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A0132" w14:textId="6E4BAE3C" w:rsidR="00631B38" w:rsidRPr="001B421E" w:rsidRDefault="00954056" w:rsidP="00631B38">
      <w:pPr>
        <w:spacing w:line="360" w:lineRule="auto"/>
        <w:jc w:val="center"/>
        <w:rPr>
          <w:b/>
          <w:bCs/>
          <w:color w:val="000000" w:themeColor="text1"/>
          <w:sz w:val="28"/>
          <w:szCs w:val="28"/>
          <w:lang w:val="en-US" w:eastAsia="zh-TW"/>
        </w:rPr>
      </w:pPr>
      <w:r>
        <w:rPr>
          <w:b/>
          <w:noProof/>
          <w:sz w:val="30"/>
          <w:szCs w:val="30"/>
          <w:u w:val="single"/>
        </w:rPr>
        <w:drawing>
          <wp:anchor distT="0" distB="0" distL="114300" distR="114300" simplePos="0" relativeHeight="251664384" behindDoc="0" locked="0" layoutInCell="1" allowOverlap="1" wp14:anchorId="5A29A750" wp14:editId="211B720E">
            <wp:simplePos x="0" y="0"/>
            <wp:positionH relativeFrom="column">
              <wp:posOffset>3524250</wp:posOffset>
            </wp:positionH>
            <wp:positionV relativeFrom="paragraph">
              <wp:posOffset>65405</wp:posOffset>
            </wp:positionV>
            <wp:extent cx="2447925" cy="895985"/>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a:extLst>
                        <a:ext uri="{28A0092B-C50C-407E-A947-70E740481C1C}">
                          <a14:useLocalDpi xmlns:a14="http://schemas.microsoft.com/office/drawing/2010/main" val="0"/>
                        </a:ext>
                      </a:extLst>
                    </a:blip>
                    <a:srcRect l="8044" t="9953" r="11624" b="19212"/>
                    <a:stretch>
                      <a:fillRect/>
                    </a:stretch>
                  </pic:blipFill>
                  <pic:spPr bwMode="auto">
                    <a:xfrm>
                      <a:off x="0" y="0"/>
                      <a:ext cx="2447925"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6CB72D" w14:textId="40CA2B97" w:rsidR="00631B38" w:rsidRPr="001B421E" w:rsidRDefault="00631B38" w:rsidP="00631B38">
      <w:pPr>
        <w:spacing w:line="360" w:lineRule="auto"/>
        <w:jc w:val="center"/>
        <w:rPr>
          <w:b/>
          <w:bCs/>
          <w:color w:val="000000" w:themeColor="text1"/>
          <w:sz w:val="28"/>
          <w:szCs w:val="28"/>
          <w:lang w:val="en-US" w:eastAsia="zh-TW"/>
        </w:rPr>
      </w:pPr>
    </w:p>
    <w:p w14:paraId="00BC154A" w14:textId="77777777" w:rsidR="00631B38" w:rsidRPr="001B421E" w:rsidRDefault="00631B38" w:rsidP="00631B38">
      <w:pPr>
        <w:spacing w:line="360" w:lineRule="auto"/>
        <w:jc w:val="center"/>
        <w:rPr>
          <w:b/>
          <w:bCs/>
          <w:color w:val="000000" w:themeColor="text1"/>
          <w:sz w:val="28"/>
          <w:szCs w:val="28"/>
          <w:lang w:val="en-US" w:eastAsia="zh-TW"/>
        </w:rPr>
      </w:pPr>
    </w:p>
    <w:p w14:paraId="4A89667D" w14:textId="77777777" w:rsidR="00631B38" w:rsidRPr="001B421E" w:rsidRDefault="00631B38" w:rsidP="003B1532">
      <w:pPr>
        <w:spacing w:line="360" w:lineRule="auto"/>
        <w:rPr>
          <w:b/>
          <w:bCs/>
          <w:color w:val="000000" w:themeColor="text1"/>
          <w:sz w:val="28"/>
          <w:szCs w:val="28"/>
          <w:lang w:val="en-US" w:eastAsia="zh-TW"/>
        </w:rPr>
      </w:pPr>
    </w:p>
    <w:p w14:paraId="142DA281" w14:textId="77777777" w:rsidR="00631B38" w:rsidRPr="001B421E" w:rsidRDefault="00631B38" w:rsidP="00631B38">
      <w:pPr>
        <w:spacing w:line="360" w:lineRule="auto"/>
        <w:jc w:val="center"/>
        <w:rPr>
          <w:b/>
          <w:bCs/>
          <w:color w:val="000000" w:themeColor="text1"/>
          <w:sz w:val="28"/>
          <w:szCs w:val="28"/>
          <w:lang w:val="en-US" w:eastAsia="zh-TW"/>
        </w:rPr>
      </w:pPr>
    </w:p>
    <w:p w14:paraId="35BFECAE" w14:textId="77777777" w:rsidR="00631B38" w:rsidRPr="001B421E" w:rsidRDefault="00631B38" w:rsidP="00631B38">
      <w:pPr>
        <w:spacing w:line="360" w:lineRule="auto"/>
        <w:jc w:val="center"/>
        <w:rPr>
          <w:b/>
          <w:bCs/>
          <w:color w:val="000000" w:themeColor="text1"/>
          <w:sz w:val="40"/>
          <w:szCs w:val="40"/>
          <w:lang w:val="en-US" w:eastAsia="zh-TW"/>
        </w:rPr>
      </w:pPr>
    </w:p>
    <w:p w14:paraId="1EE7A36F" w14:textId="59EA00EA" w:rsidR="006F5A5D" w:rsidRPr="006F5A5D" w:rsidRDefault="009A62A7" w:rsidP="006F5A5D">
      <w:pPr>
        <w:spacing w:line="360" w:lineRule="auto"/>
        <w:jc w:val="center"/>
        <w:rPr>
          <w:b/>
          <w:bCs/>
          <w:color w:val="000000" w:themeColor="text1"/>
          <w:sz w:val="40"/>
          <w:szCs w:val="40"/>
          <w:lang w:val="en-US" w:eastAsia="zh-TW"/>
        </w:rPr>
      </w:pPr>
      <w:r>
        <w:rPr>
          <w:rFonts w:hint="eastAsia"/>
          <w:b/>
          <w:bCs/>
          <w:sz w:val="40"/>
          <w:szCs w:val="40"/>
          <w:lang w:val="en-US" w:eastAsia="zh-TW"/>
        </w:rPr>
        <w:t>LED</w:t>
      </w:r>
      <w:r w:rsidRPr="00477DCD">
        <w:rPr>
          <w:rFonts w:hint="eastAsia"/>
          <w:b/>
          <w:bCs/>
          <w:sz w:val="40"/>
          <w:szCs w:val="40"/>
          <w:lang w:val="en-US" w:eastAsia="zh-TW"/>
        </w:rPr>
        <w:t>高桅杆</w:t>
      </w:r>
      <w:r>
        <w:rPr>
          <w:rFonts w:hint="eastAsia"/>
          <w:b/>
          <w:bCs/>
          <w:sz w:val="40"/>
          <w:szCs w:val="40"/>
          <w:lang w:val="en-US" w:eastAsia="zh-TW"/>
        </w:rPr>
        <w:t>試點項目</w:t>
      </w:r>
    </w:p>
    <w:p w14:paraId="37759318" w14:textId="77777777" w:rsidR="00631B38" w:rsidRPr="001B421E" w:rsidRDefault="00631B38" w:rsidP="00631B38">
      <w:pPr>
        <w:jc w:val="center"/>
        <w:rPr>
          <w:b/>
          <w:bCs/>
          <w:color w:val="000000" w:themeColor="text1"/>
          <w:sz w:val="40"/>
          <w:szCs w:val="40"/>
          <w:lang w:val="en-US" w:eastAsia="zh-TW"/>
        </w:rPr>
      </w:pPr>
    </w:p>
    <w:p w14:paraId="3498DB48" w14:textId="77777777" w:rsidR="00631B38" w:rsidRPr="001B421E" w:rsidRDefault="00631B38" w:rsidP="00631B38">
      <w:pPr>
        <w:spacing w:line="360" w:lineRule="auto"/>
        <w:jc w:val="center"/>
        <w:rPr>
          <w:b/>
          <w:bCs/>
          <w:color w:val="000000" w:themeColor="text1"/>
          <w:sz w:val="40"/>
          <w:szCs w:val="40"/>
          <w:lang w:val="en-US" w:eastAsia="zh-TW"/>
        </w:rPr>
      </w:pPr>
    </w:p>
    <w:p w14:paraId="672131A5" w14:textId="77777777" w:rsidR="003C2D4D" w:rsidRPr="001B421E" w:rsidRDefault="003C2D4D" w:rsidP="00631B38">
      <w:pPr>
        <w:spacing w:line="360" w:lineRule="auto"/>
        <w:jc w:val="center"/>
        <w:rPr>
          <w:b/>
          <w:bCs/>
          <w:color w:val="000000" w:themeColor="text1"/>
          <w:sz w:val="40"/>
          <w:szCs w:val="40"/>
          <w:lang w:val="en-US" w:eastAsia="zh-TW"/>
        </w:rPr>
      </w:pPr>
    </w:p>
    <w:p w14:paraId="7F7A74A2" w14:textId="77777777" w:rsidR="003C2D4D" w:rsidRPr="001B421E" w:rsidRDefault="003C2D4D" w:rsidP="00631B38">
      <w:pPr>
        <w:spacing w:line="360" w:lineRule="auto"/>
        <w:jc w:val="center"/>
        <w:rPr>
          <w:b/>
          <w:bCs/>
          <w:color w:val="000000" w:themeColor="text1"/>
          <w:sz w:val="40"/>
          <w:szCs w:val="40"/>
          <w:lang w:val="en-US" w:eastAsia="zh-TW"/>
        </w:rPr>
      </w:pPr>
    </w:p>
    <w:p w14:paraId="17D9680F" w14:textId="77777777" w:rsidR="00631B38" w:rsidRPr="001B421E" w:rsidRDefault="00631B38" w:rsidP="00631B38">
      <w:pPr>
        <w:spacing w:line="360" w:lineRule="auto"/>
        <w:jc w:val="center"/>
        <w:rPr>
          <w:b/>
          <w:bCs/>
          <w:color w:val="000000" w:themeColor="text1"/>
          <w:sz w:val="40"/>
          <w:szCs w:val="40"/>
          <w:lang w:val="en-US" w:eastAsia="zh-TW"/>
        </w:rPr>
      </w:pPr>
      <w:r w:rsidRPr="001B421E">
        <w:rPr>
          <w:b/>
          <w:bCs/>
          <w:color w:val="000000" w:themeColor="text1"/>
          <w:sz w:val="40"/>
          <w:szCs w:val="40"/>
          <w:lang w:val="en-US" w:eastAsia="zh-TW"/>
        </w:rPr>
        <w:t>公開招標</w:t>
      </w:r>
    </w:p>
    <w:p w14:paraId="0A79CF02" w14:textId="77777777" w:rsidR="00631B38" w:rsidRPr="001B421E" w:rsidRDefault="00631B38" w:rsidP="00631B38">
      <w:pPr>
        <w:spacing w:line="360" w:lineRule="auto"/>
        <w:jc w:val="center"/>
        <w:rPr>
          <w:b/>
          <w:bCs/>
          <w:color w:val="000000" w:themeColor="text1"/>
          <w:sz w:val="40"/>
          <w:szCs w:val="40"/>
          <w:lang w:val="en-US" w:eastAsia="zh-TW"/>
        </w:rPr>
      </w:pPr>
    </w:p>
    <w:p w14:paraId="7E07451B" w14:textId="77777777" w:rsidR="00631B38" w:rsidRPr="001B421E" w:rsidRDefault="00631B38" w:rsidP="00631B38">
      <w:pPr>
        <w:spacing w:line="360" w:lineRule="auto"/>
        <w:jc w:val="center"/>
        <w:rPr>
          <w:b/>
          <w:bCs/>
          <w:color w:val="000000" w:themeColor="text1"/>
          <w:sz w:val="40"/>
          <w:szCs w:val="40"/>
          <w:lang w:val="en-US" w:eastAsia="zh-TW"/>
        </w:rPr>
      </w:pPr>
      <w:r w:rsidRPr="001B421E">
        <w:rPr>
          <w:b/>
          <w:bCs/>
          <w:color w:val="000000" w:themeColor="text1"/>
          <w:sz w:val="40"/>
          <w:szCs w:val="40"/>
          <w:lang w:val="en-US" w:eastAsia="zh-TW"/>
        </w:rPr>
        <w:t>招標卷宗</w:t>
      </w:r>
    </w:p>
    <w:p w14:paraId="77F324A7" w14:textId="77777777" w:rsidR="00631B38" w:rsidRPr="001B421E" w:rsidRDefault="00631B38" w:rsidP="00631B38">
      <w:pPr>
        <w:spacing w:line="360" w:lineRule="auto"/>
        <w:jc w:val="center"/>
        <w:rPr>
          <w:b/>
          <w:bCs/>
          <w:color w:val="000000" w:themeColor="text1"/>
          <w:sz w:val="40"/>
          <w:szCs w:val="40"/>
          <w:lang w:val="en-US" w:eastAsia="zh-TW"/>
        </w:rPr>
      </w:pPr>
    </w:p>
    <w:p w14:paraId="45D200A5" w14:textId="77777777" w:rsidR="00631B38" w:rsidRPr="001B421E" w:rsidRDefault="00631B38" w:rsidP="00631B38">
      <w:pPr>
        <w:spacing w:line="360" w:lineRule="auto"/>
        <w:jc w:val="center"/>
        <w:rPr>
          <w:b/>
          <w:bCs/>
          <w:color w:val="000000" w:themeColor="text1"/>
          <w:sz w:val="40"/>
          <w:szCs w:val="40"/>
          <w:lang w:val="en-US" w:eastAsia="zh-TW"/>
        </w:rPr>
      </w:pPr>
    </w:p>
    <w:p w14:paraId="246F9C06" w14:textId="41031132" w:rsidR="00631B38" w:rsidRPr="001B421E" w:rsidRDefault="00500B04" w:rsidP="00631B38">
      <w:pPr>
        <w:spacing w:line="360" w:lineRule="auto"/>
        <w:jc w:val="center"/>
        <w:rPr>
          <w:b/>
          <w:bCs/>
          <w:color w:val="000000" w:themeColor="text1"/>
          <w:sz w:val="26"/>
          <w:szCs w:val="26"/>
          <w:lang w:val="pt-PT" w:eastAsia="zh-TW"/>
        </w:rPr>
      </w:pPr>
      <w:r w:rsidRPr="001B421E">
        <w:rPr>
          <w:b/>
          <w:bCs/>
          <w:color w:val="000000" w:themeColor="text1"/>
          <w:sz w:val="26"/>
          <w:szCs w:val="26"/>
          <w:lang w:val="en-US" w:eastAsia="zh-TW"/>
        </w:rPr>
        <w:t>（</w:t>
      </w:r>
      <w:r w:rsidR="00800495" w:rsidRPr="001B421E">
        <w:rPr>
          <w:b/>
          <w:bCs/>
          <w:color w:val="000000" w:themeColor="text1"/>
          <w:sz w:val="26"/>
          <w:szCs w:val="26"/>
          <w:lang w:val="pt-PT" w:eastAsia="zh-TW"/>
        </w:rPr>
        <w:t>投標編號</w:t>
      </w:r>
      <w:r w:rsidR="00800495" w:rsidRPr="001B421E">
        <w:rPr>
          <w:b/>
          <w:bCs/>
          <w:color w:val="000000" w:themeColor="text1"/>
          <w:sz w:val="26"/>
          <w:szCs w:val="26"/>
          <w:lang w:val="pt-PT" w:eastAsia="zh-TW"/>
        </w:rPr>
        <w:t xml:space="preserve">: </w:t>
      </w:r>
      <w:r w:rsidR="00800495" w:rsidRPr="00477DCD">
        <w:rPr>
          <w:b/>
          <w:bCs/>
          <w:sz w:val="26"/>
          <w:szCs w:val="26"/>
          <w:lang w:val="pt-PT" w:eastAsia="zh-TW"/>
        </w:rPr>
        <w:t>PLD-</w:t>
      </w:r>
      <w:r w:rsidR="00005CB8">
        <w:rPr>
          <w:b/>
          <w:bCs/>
          <w:sz w:val="26"/>
          <w:szCs w:val="26"/>
          <w:lang w:val="pt-PT" w:eastAsia="zh-TW"/>
        </w:rPr>
        <w:t>CS117/22/88</w:t>
      </w:r>
      <w:r w:rsidRPr="001B421E">
        <w:rPr>
          <w:b/>
          <w:bCs/>
          <w:color w:val="000000" w:themeColor="text1"/>
          <w:sz w:val="26"/>
          <w:szCs w:val="26"/>
          <w:lang w:val="pt-PT" w:eastAsia="zh-TW"/>
        </w:rPr>
        <w:t>）</w:t>
      </w:r>
    </w:p>
    <w:p w14:paraId="68C1631A" w14:textId="77777777" w:rsidR="00631B38" w:rsidRPr="001B421E" w:rsidRDefault="00631B38" w:rsidP="00631B38">
      <w:pPr>
        <w:spacing w:line="360" w:lineRule="auto"/>
        <w:jc w:val="center"/>
        <w:rPr>
          <w:b/>
          <w:bCs/>
          <w:color w:val="000000" w:themeColor="text1"/>
          <w:sz w:val="28"/>
          <w:szCs w:val="28"/>
          <w:lang w:val="en-US" w:eastAsia="zh-TW"/>
        </w:rPr>
      </w:pPr>
    </w:p>
    <w:p w14:paraId="5E03BCE0" w14:textId="77777777" w:rsidR="00631B38" w:rsidRPr="001B421E" w:rsidRDefault="00631B38" w:rsidP="00631B38">
      <w:pPr>
        <w:spacing w:line="360" w:lineRule="auto"/>
        <w:jc w:val="center"/>
        <w:rPr>
          <w:b/>
          <w:bCs/>
          <w:color w:val="000000" w:themeColor="text1"/>
          <w:sz w:val="28"/>
          <w:szCs w:val="28"/>
          <w:lang w:val="en-US" w:eastAsia="zh-TW"/>
        </w:rPr>
      </w:pPr>
    </w:p>
    <w:p w14:paraId="5071D4CF" w14:textId="77777777" w:rsidR="003C2D4D" w:rsidRPr="001B421E" w:rsidRDefault="00631B38" w:rsidP="00631B38">
      <w:pPr>
        <w:spacing w:line="360" w:lineRule="auto"/>
        <w:jc w:val="center"/>
        <w:rPr>
          <w:b/>
          <w:bCs/>
          <w:color w:val="000000" w:themeColor="text1"/>
          <w:sz w:val="32"/>
          <w:szCs w:val="32"/>
          <w:lang w:val="en-US" w:eastAsia="zh-TW"/>
        </w:rPr>
      </w:pPr>
      <w:r w:rsidRPr="001B421E">
        <w:rPr>
          <w:b/>
          <w:bCs/>
          <w:color w:val="000000" w:themeColor="text1"/>
          <w:sz w:val="32"/>
          <w:szCs w:val="32"/>
          <w:lang w:val="en-US" w:eastAsia="zh-TW"/>
        </w:rPr>
        <w:t>澳門電力股份有限公司</w:t>
      </w:r>
    </w:p>
    <w:p w14:paraId="39FDF792" w14:textId="77777777" w:rsidR="00FF0383" w:rsidRPr="001B421E" w:rsidRDefault="00FF0383">
      <w:pPr>
        <w:spacing w:after="200" w:line="276" w:lineRule="auto"/>
        <w:rPr>
          <w:b/>
          <w:bCs/>
          <w:color w:val="000000" w:themeColor="text1"/>
          <w:sz w:val="32"/>
          <w:szCs w:val="32"/>
          <w:lang w:val="en-US" w:eastAsia="zh-TW"/>
        </w:rPr>
        <w:sectPr w:rsidR="00FF0383" w:rsidRPr="001B421E" w:rsidSect="00A9660E">
          <w:footerReference w:type="even" r:id="rId9"/>
          <w:footerReference w:type="default" r:id="rId10"/>
          <w:headerReference w:type="first" r:id="rId11"/>
          <w:pgSz w:w="12240" w:h="15840"/>
          <w:pgMar w:top="1440" w:right="1440" w:bottom="1440" w:left="1440" w:header="720" w:footer="720" w:gutter="0"/>
          <w:cols w:space="720"/>
          <w:titlePg/>
          <w:docGrid w:linePitch="360"/>
        </w:sectPr>
      </w:pPr>
    </w:p>
    <w:p w14:paraId="5F0F64DE" w14:textId="77777777" w:rsidR="003C2D4D" w:rsidRPr="001B421E" w:rsidRDefault="003C2D4D">
      <w:pPr>
        <w:spacing w:after="200" w:line="276" w:lineRule="auto"/>
        <w:rPr>
          <w:b/>
          <w:bCs/>
          <w:color w:val="000000" w:themeColor="text1"/>
          <w:sz w:val="32"/>
          <w:szCs w:val="32"/>
          <w:lang w:val="en-US" w:eastAsia="zh-TW"/>
        </w:rPr>
      </w:pPr>
    </w:p>
    <w:p w14:paraId="6C9D87C4" w14:textId="77777777" w:rsidR="00631B38" w:rsidRPr="001B421E" w:rsidRDefault="00631B38" w:rsidP="00631B38">
      <w:pPr>
        <w:spacing w:line="360" w:lineRule="auto"/>
        <w:jc w:val="center"/>
        <w:rPr>
          <w:b/>
          <w:bCs/>
          <w:color w:val="000000" w:themeColor="text1"/>
          <w:sz w:val="32"/>
          <w:szCs w:val="32"/>
          <w:lang w:val="en-US" w:eastAsia="zh-TW"/>
        </w:rPr>
      </w:pPr>
    </w:p>
    <w:p w14:paraId="726E525A" w14:textId="77777777" w:rsidR="003C2D4D" w:rsidRPr="001B421E" w:rsidRDefault="003C2D4D" w:rsidP="00631B38">
      <w:pPr>
        <w:spacing w:line="360" w:lineRule="auto"/>
        <w:jc w:val="center"/>
        <w:rPr>
          <w:b/>
          <w:bCs/>
          <w:color w:val="000000" w:themeColor="text1"/>
          <w:sz w:val="32"/>
          <w:szCs w:val="32"/>
          <w:lang w:val="en-US" w:eastAsia="zh-TW"/>
        </w:rPr>
      </w:pPr>
    </w:p>
    <w:p w14:paraId="0D5A331F" w14:textId="77777777" w:rsidR="003C2D4D" w:rsidRPr="001B421E" w:rsidRDefault="003C2D4D" w:rsidP="00631B38">
      <w:pPr>
        <w:spacing w:line="360" w:lineRule="auto"/>
        <w:jc w:val="center"/>
        <w:rPr>
          <w:b/>
          <w:bCs/>
          <w:color w:val="000000" w:themeColor="text1"/>
          <w:sz w:val="32"/>
          <w:szCs w:val="32"/>
          <w:lang w:val="en-US" w:eastAsia="zh-TW"/>
        </w:rPr>
      </w:pPr>
    </w:p>
    <w:p w14:paraId="5867D971" w14:textId="77777777" w:rsidR="003C2D4D" w:rsidRPr="001B421E" w:rsidRDefault="003C2D4D" w:rsidP="003C2D4D">
      <w:pPr>
        <w:spacing w:line="360" w:lineRule="auto"/>
        <w:jc w:val="center"/>
        <w:rPr>
          <w:b/>
          <w:bCs/>
          <w:color w:val="000000" w:themeColor="text1"/>
          <w:sz w:val="40"/>
          <w:szCs w:val="40"/>
          <w:lang w:val="en-US" w:eastAsia="zh-TW"/>
        </w:rPr>
      </w:pPr>
    </w:p>
    <w:p w14:paraId="230DB233" w14:textId="40F94225" w:rsidR="00CF76CB" w:rsidRPr="00477DCD" w:rsidRDefault="003C2D4D" w:rsidP="00CF76CB">
      <w:pPr>
        <w:spacing w:line="360" w:lineRule="auto"/>
        <w:jc w:val="center"/>
        <w:rPr>
          <w:b/>
          <w:bCs/>
          <w:sz w:val="40"/>
          <w:szCs w:val="40"/>
          <w:lang w:val="en-US" w:eastAsia="zh-TW"/>
        </w:rPr>
      </w:pPr>
      <w:r w:rsidRPr="00477DCD">
        <w:rPr>
          <w:b/>
          <w:bCs/>
          <w:sz w:val="40"/>
          <w:szCs w:val="40"/>
          <w:lang w:val="en-US" w:eastAsia="zh-TW"/>
        </w:rPr>
        <w:t>“</w:t>
      </w:r>
      <w:r w:rsidR="009A62A7" w:rsidRPr="009A62A7">
        <w:rPr>
          <w:rFonts w:hint="eastAsia"/>
          <w:b/>
          <w:bCs/>
          <w:sz w:val="40"/>
          <w:szCs w:val="40"/>
          <w:lang w:val="en-US" w:eastAsia="zh-TW"/>
        </w:rPr>
        <w:t>LED</w:t>
      </w:r>
      <w:r w:rsidR="009A62A7" w:rsidRPr="009A62A7">
        <w:rPr>
          <w:rFonts w:hint="eastAsia"/>
          <w:b/>
          <w:bCs/>
          <w:sz w:val="40"/>
          <w:szCs w:val="40"/>
          <w:lang w:val="en-US" w:eastAsia="zh-TW"/>
        </w:rPr>
        <w:t>高桅杆試點項目</w:t>
      </w:r>
      <w:r w:rsidR="00CF76CB" w:rsidRPr="00477DCD">
        <w:rPr>
          <w:b/>
          <w:bCs/>
          <w:sz w:val="40"/>
          <w:szCs w:val="40"/>
          <w:lang w:val="en-US" w:eastAsia="zh-TW"/>
        </w:rPr>
        <w:t>”</w:t>
      </w:r>
    </w:p>
    <w:p w14:paraId="5F7A0273" w14:textId="77777777" w:rsidR="003C2D4D" w:rsidRPr="001B421E" w:rsidRDefault="003C2D4D" w:rsidP="003C2D4D">
      <w:pPr>
        <w:spacing w:line="360" w:lineRule="auto"/>
        <w:jc w:val="center"/>
        <w:rPr>
          <w:b/>
          <w:bCs/>
          <w:color w:val="000000" w:themeColor="text1"/>
          <w:sz w:val="40"/>
          <w:szCs w:val="40"/>
          <w:lang w:val="en-US" w:eastAsia="zh-TW"/>
        </w:rPr>
      </w:pPr>
    </w:p>
    <w:p w14:paraId="66BCF142" w14:textId="77777777" w:rsidR="003C2D4D" w:rsidRPr="001B421E" w:rsidRDefault="003C2D4D" w:rsidP="003C2D4D">
      <w:pPr>
        <w:spacing w:line="360" w:lineRule="auto"/>
        <w:jc w:val="center"/>
        <w:rPr>
          <w:b/>
          <w:bCs/>
          <w:color w:val="000000" w:themeColor="text1"/>
          <w:sz w:val="40"/>
          <w:szCs w:val="40"/>
          <w:lang w:val="en-US" w:eastAsia="zh-TW"/>
        </w:rPr>
      </w:pPr>
    </w:p>
    <w:p w14:paraId="79805800" w14:textId="77777777" w:rsidR="003C2D4D" w:rsidRPr="001B421E" w:rsidRDefault="003C2D4D" w:rsidP="003C2D4D">
      <w:pPr>
        <w:spacing w:line="360" w:lineRule="auto"/>
        <w:jc w:val="center"/>
        <w:rPr>
          <w:b/>
          <w:bCs/>
          <w:color w:val="000000" w:themeColor="text1"/>
          <w:sz w:val="40"/>
          <w:szCs w:val="40"/>
          <w:lang w:val="en-US" w:eastAsia="zh-TW"/>
        </w:rPr>
      </w:pPr>
    </w:p>
    <w:p w14:paraId="4BBCEED6" w14:textId="77777777" w:rsidR="003C2D4D" w:rsidRPr="001B421E" w:rsidRDefault="003C2D4D" w:rsidP="003C2D4D">
      <w:pPr>
        <w:spacing w:line="360" w:lineRule="auto"/>
        <w:jc w:val="center"/>
        <w:rPr>
          <w:b/>
          <w:bCs/>
          <w:color w:val="000000" w:themeColor="text1"/>
          <w:sz w:val="40"/>
          <w:szCs w:val="40"/>
          <w:lang w:val="en-US" w:eastAsia="zh-TW"/>
        </w:rPr>
      </w:pPr>
    </w:p>
    <w:p w14:paraId="2A2364E1" w14:textId="77777777" w:rsidR="003C2D4D" w:rsidRPr="001B421E" w:rsidRDefault="003C2D4D" w:rsidP="003C2D4D">
      <w:pPr>
        <w:spacing w:line="360" w:lineRule="auto"/>
        <w:jc w:val="center"/>
        <w:rPr>
          <w:b/>
          <w:bCs/>
          <w:color w:val="000000" w:themeColor="text1"/>
          <w:sz w:val="32"/>
          <w:szCs w:val="32"/>
          <w:lang w:val="en-US" w:eastAsia="zh-TW"/>
        </w:rPr>
      </w:pPr>
    </w:p>
    <w:p w14:paraId="2AE1DD1D" w14:textId="77777777" w:rsidR="003C2D4D" w:rsidRPr="001B421E" w:rsidRDefault="003C2D4D" w:rsidP="003C2D4D">
      <w:pPr>
        <w:spacing w:line="360" w:lineRule="auto"/>
        <w:jc w:val="center"/>
        <w:rPr>
          <w:rFonts w:eastAsiaTheme="minorEastAsia"/>
          <w:b/>
          <w:bCs/>
          <w:color w:val="000000" w:themeColor="text1"/>
          <w:sz w:val="32"/>
          <w:szCs w:val="32"/>
          <w:lang w:val="en-US" w:eastAsia="zh-TW"/>
        </w:rPr>
      </w:pPr>
    </w:p>
    <w:p w14:paraId="35EC5F0D" w14:textId="77777777" w:rsidR="003C2D4D" w:rsidRPr="001B421E" w:rsidRDefault="003C2D4D" w:rsidP="003C2D4D">
      <w:pPr>
        <w:spacing w:line="360" w:lineRule="auto"/>
        <w:jc w:val="center"/>
        <w:rPr>
          <w:b/>
          <w:bCs/>
          <w:color w:val="000000" w:themeColor="text1"/>
          <w:sz w:val="32"/>
          <w:szCs w:val="32"/>
          <w:lang w:val="en-US" w:eastAsia="zh-TW"/>
        </w:rPr>
      </w:pPr>
    </w:p>
    <w:p w14:paraId="4807546F" w14:textId="77777777" w:rsidR="003C2D4D" w:rsidRPr="001B421E" w:rsidRDefault="003C2D4D" w:rsidP="003C2D4D">
      <w:pPr>
        <w:spacing w:line="360" w:lineRule="auto"/>
        <w:jc w:val="center"/>
        <w:rPr>
          <w:b/>
          <w:bCs/>
          <w:color w:val="000000" w:themeColor="text1"/>
          <w:sz w:val="32"/>
          <w:szCs w:val="32"/>
          <w:lang w:val="en-US" w:eastAsia="zh-TW"/>
        </w:rPr>
      </w:pPr>
    </w:p>
    <w:p w14:paraId="5C3EF094" w14:textId="77777777" w:rsidR="003C2D4D" w:rsidRPr="001B421E" w:rsidRDefault="003C2D4D" w:rsidP="003C2D4D">
      <w:pPr>
        <w:spacing w:line="360" w:lineRule="auto"/>
        <w:jc w:val="center"/>
        <w:rPr>
          <w:b/>
          <w:bCs/>
          <w:color w:val="000000" w:themeColor="text1"/>
          <w:sz w:val="32"/>
          <w:szCs w:val="32"/>
          <w:lang w:val="en-US" w:eastAsia="zh-TW"/>
        </w:rPr>
      </w:pPr>
    </w:p>
    <w:p w14:paraId="75A037D4" w14:textId="77777777" w:rsidR="003C2D4D" w:rsidRPr="001B421E" w:rsidRDefault="003C2D4D" w:rsidP="003C2D4D">
      <w:pPr>
        <w:spacing w:line="360" w:lineRule="auto"/>
        <w:jc w:val="center"/>
        <w:rPr>
          <w:b/>
          <w:bCs/>
          <w:color w:val="000000" w:themeColor="text1"/>
          <w:sz w:val="32"/>
          <w:szCs w:val="32"/>
          <w:lang w:val="en-US" w:eastAsia="zh-TW"/>
        </w:rPr>
      </w:pPr>
    </w:p>
    <w:p w14:paraId="1E8AA698" w14:textId="77777777" w:rsidR="003C2D4D" w:rsidRPr="001B421E" w:rsidRDefault="003C2D4D" w:rsidP="003C2D4D">
      <w:pPr>
        <w:spacing w:line="360" w:lineRule="auto"/>
        <w:jc w:val="center"/>
        <w:rPr>
          <w:b/>
          <w:bCs/>
          <w:color w:val="000000" w:themeColor="text1"/>
          <w:sz w:val="32"/>
          <w:szCs w:val="32"/>
          <w:lang w:val="en-US" w:eastAsia="zh-TW"/>
        </w:rPr>
      </w:pPr>
    </w:p>
    <w:p w14:paraId="4825E252" w14:textId="77777777" w:rsidR="003C2D4D" w:rsidRPr="001B421E" w:rsidRDefault="003C2D4D" w:rsidP="003C2D4D">
      <w:pPr>
        <w:spacing w:line="360" w:lineRule="auto"/>
        <w:jc w:val="center"/>
        <w:rPr>
          <w:b/>
          <w:bCs/>
          <w:color w:val="000000" w:themeColor="text1"/>
          <w:sz w:val="40"/>
          <w:szCs w:val="40"/>
          <w:lang w:val="en-US" w:eastAsia="zh-TW"/>
        </w:rPr>
      </w:pPr>
      <w:r w:rsidRPr="001B421E">
        <w:rPr>
          <w:b/>
          <w:bCs/>
          <w:color w:val="000000" w:themeColor="text1"/>
          <w:sz w:val="40"/>
          <w:szCs w:val="40"/>
          <w:lang w:val="en-US" w:eastAsia="zh-TW"/>
        </w:rPr>
        <w:t>招標卷宗</w:t>
      </w:r>
    </w:p>
    <w:p w14:paraId="70683A1B" w14:textId="77777777" w:rsidR="00FF0383" w:rsidRPr="001B421E" w:rsidRDefault="00FF0383" w:rsidP="00CF76CB">
      <w:pPr>
        <w:spacing w:after="200" w:line="276" w:lineRule="auto"/>
        <w:rPr>
          <w:rFonts w:eastAsiaTheme="minorEastAsia"/>
          <w:bCs/>
          <w:color w:val="000000" w:themeColor="text1"/>
          <w:sz w:val="24"/>
          <w:szCs w:val="24"/>
          <w:lang w:val="en-US" w:eastAsia="zh-TW"/>
        </w:rPr>
        <w:sectPr w:rsidR="00FF0383" w:rsidRPr="001B421E" w:rsidSect="00FF0383">
          <w:footerReference w:type="default" r:id="rId12"/>
          <w:type w:val="continuous"/>
          <w:pgSz w:w="12240" w:h="15840"/>
          <w:pgMar w:top="1440" w:right="1440" w:bottom="1440" w:left="1440" w:header="720" w:footer="720" w:gutter="0"/>
          <w:cols w:space="720"/>
          <w:titlePg/>
          <w:docGrid w:linePitch="360"/>
        </w:sectPr>
      </w:pPr>
    </w:p>
    <w:p w14:paraId="698A013C" w14:textId="77777777" w:rsidR="003C2D4D" w:rsidRPr="001B421E" w:rsidRDefault="003C2D4D" w:rsidP="00CF76CB">
      <w:pPr>
        <w:spacing w:after="200" w:line="276" w:lineRule="auto"/>
        <w:rPr>
          <w:rFonts w:eastAsiaTheme="minorEastAsia"/>
          <w:bCs/>
          <w:color w:val="000000" w:themeColor="text1"/>
          <w:sz w:val="24"/>
          <w:szCs w:val="24"/>
          <w:lang w:val="en-US" w:eastAsia="zh-TW"/>
        </w:rPr>
      </w:pPr>
    </w:p>
    <w:p w14:paraId="6E5E5C7F" w14:textId="77777777" w:rsidR="003C2D4D" w:rsidRPr="001B421E" w:rsidRDefault="00B356D1" w:rsidP="00B356D1">
      <w:pPr>
        <w:pStyle w:val="ListParagraph"/>
        <w:spacing w:after="200" w:line="276" w:lineRule="auto"/>
        <w:ind w:left="1080"/>
        <w:jc w:val="center"/>
        <w:rPr>
          <w:rFonts w:eastAsiaTheme="minorEastAsia"/>
          <w:b/>
          <w:bCs/>
          <w:color w:val="000000" w:themeColor="text1"/>
          <w:sz w:val="40"/>
          <w:szCs w:val="40"/>
          <w:lang w:val="en-US" w:eastAsia="zh-TW"/>
        </w:rPr>
      </w:pPr>
      <w:r w:rsidRPr="001B421E">
        <w:rPr>
          <w:rFonts w:eastAsiaTheme="minorEastAsia"/>
          <w:b/>
          <w:bCs/>
          <w:color w:val="000000" w:themeColor="text1"/>
          <w:sz w:val="40"/>
          <w:szCs w:val="40"/>
          <w:lang w:val="en-US" w:eastAsia="zh-TW"/>
        </w:rPr>
        <w:t>總目錄</w:t>
      </w:r>
    </w:p>
    <w:p w14:paraId="350F5E16" w14:textId="77777777" w:rsidR="003C2D4D" w:rsidRPr="001B421E" w:rsidRDefault="003C2D4D" w:rsidP="003C2D4D">
      <w:pPr>
        <w:pStyle w:val="ListParagraph"/>
        <w:spacing w:after="200" w:line="276" w:lineRule="auto"/>
        <w:ind w:left="1080"/>
        <w:rPr>
          <w:rFonts w:eastAsiaTheme="minorEastAsia"/>
          <w:bCs/>
          <w:color w:val="000000" w:themeColor="text1"/>
          <w:sz w:val="24"/>
          <w:szCs w:val="24"/>
          <w:lang w:val="en-US" w:eastAsia="zh-TW"/>
        </w:rPr>
      </w:pPr>
    </w:p>
    <w:p w14:paraId="299945D7" w14:textId="77777777" w:rsidR="003C2D4D" w:rsidRPr="001B421E" w:rsidRDefault="003C2D4D" w:rsidP="003C2D4D">
      <w:pPr>
        <w:pStyle w:val="ListParagraph"/>
        <w:spacing w:after="200" w:line="276" w:lineRule="auto"/>
        <w:ind w:left="1080"/>
        <w:rPr>
          <w:rFonts w:eastAsiaTheme="minorEastAsia"/>
          <w:bCs/>
          <w:color w:val="000000" w:themeColor="text1"/>
          <w:sz w:val="24"/>
          <w:szCs w:val="24"/>
          <w:lang w:val="en-US" w:eastAsia="zh-TW"/>
        </w:rPr>
      </w:pPr>
    </w:p>
    <w:p w14:paraId="78190665" w14:textId="77777777" w:rsidR="003C2D4D" w:rsidRPr="001B421E" w:rsidRDefault="003C2D4D" w:rsidP="003D3364">
      <w:pPr>
        <w:pStyle w:val="ListParagraph"/>
        <w:numPr>
          <w:ilvl w:val="0"/>
          <w:numId w:val="3"/>
        </w:numPr>
        <w:spacing w:after="360" w:line="360" w:lineRule="auto"/>
        <w:rPr>
          <w:rFonts w:eastAsiaTheme="minorEastAsia"/>
          <w:bCs/>
          <w:color w:val="000000" w:themeColor="text1"/>
          <w:sz w:val="40"/>
          <w:szCs w:val="40"/>
          <w:lang w:val="en-US" w:eastAsia="zh-TW"/>
        </w:rPr>
      </w:pPr>
      <w:r w:rsidRPr="001B421E">
        <w:rPr>
          <w:rFonts w:eastAsiaTheme="minorEastAsia"/>
          <w:bCs/>
          <w:color w:val="000000" w:themeColor="text1"/>
          <w:sz w:val="40"/>
          <w:szCs w:val="40"/>
          <w:lang w:val="pt-PT" w:eastAsia="zh-TW"/>
        </w:rPr>
        <w:t>公告</w:t>
      </w:r>
    </w:p>
    <w:p w14:paraId="731740DB" w14:textId="77777777" w:rsidR="003C2D4D" w:rsidRPr="001B421E" w:rsidRDefault="003C2D4D" w:rsidP="003D3364">
      <w:pPr>
        <w:pStyle w:val="ListParagraph"/>
        <w:numPr>
          <w:ilvl w:val="0"/>
          <w:numId w:val="3"/>
        </w:numPr>
        <w:spacing w:after="360" w:line="360" w:lineRule="auto"/>
        <w:rPr>
          <w:rFonts w:eastAsiaTheme="minorEastAsia"/>
          <w:bCs/>
          <w:color w:val="000000" w:themeColor="text1"/>
          <w:sz w:val="40"/>
          <w:szCs w:val="40"/>
          <w:lang w:val="en-US" w:eastAsia="zh-TW"/>
        </w:rPr>
      </w:pPr>
      <w:r w:rsidRPr="001B421E">
        <w:rPr>
          <w:rFonts w:eastAsiaTheme="minorEastAsia"/>
          <w:bCs/>
          <w:color w:val="000000" w:themeColor="text1"/>
          <w:sz w:val="40"/>
          <w:szCs w:val="40"/>
          <w:lang w:val="pt-PT" w:eastAsia="zh-TW"/>
        </w:rPr>
        <w:t>招標方案</w:t>
      </w:r>
    </w:p>
    <w:p w14:paraId="5E200E9D" w14:textId="5271E7AD" w:rsidR="003C2D4D" w:rsidRPr="001B421E" w:rsidRDefault="003C2D4D" w:rsidP="003D3364">
      <w:pPr>
        <w:pStyle w:val="ListParagraph"/>
        <w:numPr>
          <w:ilvl w:val="0"/>
          <w:numId w:val="3"/>
        </w:numPr>
        <w:spacing w:after="360" w:line="360" w:lineRule="auto"/>
        <w:rPr>
          <w:rFonts w:eastAsiaTheme="minorEastAsia"/>
          <w:bCs/>
          <w:color w:val="000000" w:themeColor="text1"/>
          <w:sz w:val="40"/>
          <w:szCs w:val="40"/>
          <w:lang w:val="en-US" w:eastAsia="zh-TW"/>
        </w:rPr>
      </w:pPr>
      <w:proofErr w:type="gramStart"/>
      <w:r w:rsidRPr="001B421E">
        <w:rPr>
          <w:rFonts w:eastAsiaTheme="minorEastAsia"/>
          <w:color w:val="000000" w:themeColor="text1"/>
          <w:sz w:val="40"/>
          <w:szCs w:val="40"/>
          <w:lang w:val="en-US" w:eastAsia="zh-TW"/>
        </w:rPr>
        <w:t>承</w:t>
      </w:r>
      <w:r w:rsidR="00497DF3">
        <w:rPr>
          <w:rFonts w:eastAsiaTheme="minorEastAsia" w:hint="eastAsia"/>
          <w:color w:val="000000" w:themeColor="text1"/>
          <w:sz w:val="40"/>
          <w:szCs w:val="40"/>
          <w:lang w:val="en-US" w:eastAsia="zh-TW"/>
        </w:rPr>
        <w:t>投</w:t>
      </w:r>
      <w:r w:rsidRPr="001B421E">
        <w:rPr>
          <w:rFonts w:eastAsiaTheme="minorEastAsia"/>
          <w:color w:val="000000" w:themeColor="text1"/>
          <w:sz w:val="40"/>
          <w:szCs w:val="40"/>
          <w:lang w:val="en-US" w:eastAsia="zh-TW"/>
        </w:rPr>
        <w:t>規則</w:t>
      </w:r>
      <w:proofErr w:type="gramEnd"/>
    </w:p>
    <w:p w14:paraId="0EDD7D06" w14:textId="77777777" w:rsidR="003C2D4D" w:rsidRPr="001B421E" w:rsidRDefault="003C2D4D" w:rsidP="003D3364">
      <w:pPr>
        <w:pStyle w:val="ListParagraph"/>
        <w:numPr>
          <w:ilvl w:val="0"/>
          <w:numId w:val="2"/>
        </w:numPr>
        <w:spacing w:after="360" w:line="360" w:lineRule="auto"/>
        <w:rPr>
          <w:rFonts w:eastAsiaTheme="minorEastAsia"/>
          <w:bCs/>
          <w:color w:val="000000" w:themeColor="text1"/>
          <w:sz w:val="40"/>
          <w:szCs w:val="40"/>
          <w:lang w:val="en-US" w:eastAsia="zh-TW"/>
        </w:rPr>
      </w:pPr>
      <w:r w:rsidRPr="001B421E">
        <w:rPr>
          <w:rFonts w:eastAsiaTheme="minorEastAsia"/>
          <w:color w:val="000000" w:themeColor="text1"/>
          <w:sz w:val="40"/>
          <w:szCs w:val="40"/>
          <w:lang w:val="en-US" w:eastAsia="zh-TW"/>
        </w:rPr>
        <w:t>一般</w:t>
      </w:r>
      <w:r w:rsidR="008D6EDE" w:rsidRPr="001B421E">
        <w:rPr>
          <w:rFonts w:eastAsiaTheme="minorEastAsia"/>
          <w:color w:val="000000" w:themeColor="text1"/>
          <w:sz w:val="40"/>
          <w:szCs w:val="40"/>
          <w:lang w:val="pt-PT" w:eastAsia="zh-TW"/>
        </w:rPr>
        <w:t>合同</w:t>
      </w:r>
      <w:r w:rsidRPr="001B421E">
        <w:rPr>
          <w:rFonts w:eastAsiaTheme="minorEastAsia"/>
          <w:color w:val="000000" w:themeColor="text1"/>
          <w:sz w:val="40"/>
          <w:szCs w:val="40"/>
          <w:lang w:val="en-US" w:eastAsia="zh-TW"/>
        </w:rPr>
        <w:t>條款</w:t>
      </w:r>
    </w:p>
    <w:p w14:paraId="6211F671" w14:textId="7F19CB42" w:rsidR="00FF0383" w:rsidRPr="001B421E" w:rsidRDefault="003C2D4D" w:rsidP="003D3364">
      <w:pPr>
        <w:pStyle w:val="ListParagraph"/>
        <w:numPr>
          <w:ilvl w:val="0"/>
          <w:numId w:val="2"/>
        </w:numPr>
        <w:spacing w:after="360" w:line="360" w:lineRule="auto"/>
        <w:rPr>
          <w:rFonts w:eastAsiaTheme="minorEastAsia"/>
          <w:color w:val="000000" w:themeColor="text1"/>
          <w:sz w:val="40"/>
          <w:szCs w:val="40"/>
          <w:lang w:val="en-US" w:eastAsia="zh-TW"/>
        </w:rPr>
        <w:sectPr w:rsidR="00FF0383" w:rsidRPr="001B421E" w:rsidSect="00FF0383">
          <w:pgSz w:w="12240" w:h="15840"/>
          <w:pgMar w:top="1440" w:right="1440" w:bottom="1440" w:left="1440" w:header="720" w:footer="720" w:gutter="0"/>
          <w:cols w:space="720"/>
          <w:titlePg/>
          <w:docGrid w:linePitch="360"/>
        </w:sectPr>
      </w:pPr>
      <w:r w:rsidRPr="001B421E">
        <w:rPr>
          <w:rFonts w:eastAsiaTheme="minorEastAsia"/>
          <w:color w:val="000000" w:themeColor="text1"/>
          <w:sz w:val="40"/>
          <w:szCs w:val="40"/>
          <w:lang w:val="en-US" w:eastAsia="zh-TW"/>
        </w:rPr>
        <w:t>技術</w:t>
      </w:r>
      <w:r w:rsidR="00497DF3">
        <w:rPr>
          <w:rFonts w:eastAsiaTheme="minorEastAsia" w:hint="eastAsia"/>
          <w:color w:val="000000" w:themeColor="text1"/>
          <w:sz w:val="40"/>
          <w:szCs w:val="40"/>
          <w:lang w:val="en-US" w:eastAsia="zh-TW"/>
        </w:rPr>
        <w:t>規格</w:t>
      </w:r>
    </w:p>
    <w:p w14:paraId="66282DC8" w14:textId="77777777" w:rsidR="003C2D4D" w:rsidRPr="001B421E" w:rsidRDefault="003C2D4D" w:rsidP="003C2D4D">
      <w:pPr>
        <w:spacing w:line="360" w:lineRule="auto"/>
        <w:jc w:val="center"/>
        <w:rPr>
          <w:b/>
          <w:bCs/>
          <w:color w:val="000000" w:themeColor="text1"/>
          <w:sz w:val="32"/>
          <w:szCs w:val="32"/>
          <w:lang w:val="en-US" w:eastAsia="zh-TW"/>
        </w:rPr>
      </w:pPr>
    </w:p>
    <w:p w14:paraId="2E713E9A" w14:textId="77777777" w:rsidR="003C2D4D" w:rsidRPr="001B421E" w:rsidRDefault="003C2D4D" w:rsidP="003C2D4D">
      <w:pPr>
        <w:spacing w:line="360" w:lineRule="auto"/>
        <w:jc w:val="center"/>
        <w:rPr>
          <w:b/>
          <w:bCs/>
          <w:color w:val="000000" w:themeColor="text1"/>
          <w:sz w:val="32"/>
          <w:szCs w:val="32"/>
          <w:lang w:val="en-US" w:eastAsia="zh-TW"/>
        </w:rPr>
      </w:pPr>
    </w:p>
    <w:p w14:paraId="497B77D5" w14:textId="77777777" w:rsidR="003C2D4D" w:rsidRPr="001B421E" w:rsidRDefault="003C2D4D" w:rsidP="003C2D4D">
      <w:pPr>
        <w:spacing w:line="360" w:lineRule="auto"/>
        <w:jc w:val="center"/>
        <w:rPr>
          <w:b/>
          <w:bCs/>
          <w:color w:val="000000" w:themeColor="text1"/>
          <w:sz w:val="32"/>
          <w:szCs w:val="32"/>
          <w:lang w:val="en-US" w:eastAsia="zh-TW"/>
        </w:rPr>
      </w:pPr>
    </w:p>
    <w:p w14:paraId="20B0F0B6" w14:textId="77777777" w:rsidR="003C2D4D" w:rsidRPr="001B421E" w:rsidRDefault="003C2D4D" w:rsidP="003C2D4D">
      <w:pPr>
        <w:spacing w:line="360" w:lineRule="auto"/>
        <w:jc w:val="center"/>
        <w:rPr>
          <w:b/>
          <w:bCs/>
          <w:color w:val="000000" w:themeColor="text1"/>
          <w:sz w:val="40"/>
          <w:szCs w:val="40"/>
          <w:lang w:val="en-US" w:eastAsia="zh-TW"/>
        </w:rPr>
      </w:pPr>
    </w:p>
    <w:p w14:paraId="3F0F30C9" w14:textId="77777777" w:rsidR="00896106" w:rsidRPr="001B421E" w:rsidRDefault="00896106" w:rsidP="003C2D4D">
      <w:pPr>
        <w:spacing w:line="360" w:lineRule="auto"/>
        <w:jc w:val="center"/>
        <w:rPr>
          <w:b/>
          <w:bCs/>
          <w:color w:val="000000" w:themeColor="text1"/>
          <w:sz w:val="40"/>
          <w:szCs w:val="40"/>
          <w:lang w:val="en-US" w:eastAsia="zh-TW"/>
        </w:rPr>
      </w:pPr>
    </w:p>
    <w:p w14:paraId="44CF717A" w14:textId="77777777" w:rsidR="00896106" w:rsidRPr="001B421E" w:rsidRDefault="00896106" w:rsidP="003C2D4D">
      <w:pPr>
        <w:spacing w:line="360" w:lineRule="auto"/>
        <w:jc w:val="center"/>
        <w:rPr>
          <w:b/>
          <w:bCs/>
          <w:color w:val="000000" w:themeColor="text1"/>
          <w:sz w:val="40"/>
          <w:szCs w:val="40"/>
          <w:lang w:val="en-US" w:eastAsia="zh-TW"/>
        </w:rPr>
      </w:pPr>
    </w:p>
    <w:p w14:paraId="654122B8" w14:textId="2F2F6F8C" w:rsidR="00CF76CB" w:rsidRPr="001B421E" w:rsidRDefault="00477DCD" w:rsidP="00CF76CB">
      <w:pPr>
        <w:spacing w:line="360" w:lineRule="auto"/>
        <w:jc w:val="center"/>
        <w:rPr>
          <w:b/>
          <w:bCs/>
          <w:color w:val="000000" w:themeColor="text1"/>
          <w:sz w:val="40"/>
          <w:szCs w:val="40"/>
          <w:lang w:val="en-US" w:eastAsia="zh-TW"/>
        </w:rPr>
      </w:pPr>
      <w:r w:rsidRPr="00477DCD">
        <w:rPr>
          <w:b/>
          <w:bCs/>
          <w:sz w:val="40"/>
          <w:szCs w:val="40"/>
          <w:lang w:val="en-US" w:eastAsia="zh-TW"/>
        </w:rPr>
        <w:t>“</w:t>
      </w:r>
      <w:r w:rsidR="009A62A7" w:rsidRPr="009A62A7">
        <w:rPr>
          <w:rFonts w:hint="eastAsia"/>
          <w:b/>
          <w:bCs/>
          <w:sz w:val="40"/>
          <w:szCs w:val="40"/>
          <w:lang w:val="en-US" w:eastAsia="zh-TW"/>
        </w:rPr>
        <w:t>LED</w:t>
      </w:r>
      <w:r w:rsidR="009A62A7" w:rsidRPr="009A62A7">
        <w:rPr>
          <w:rFonts w:hint="eastAsia"/>
          <w:b/>
          <w:bCs/>
          <w:sz w:val="40"/>
          <w:szCs w:val="40"/>
          <w:lang w:val="en-US" w:eastAsia="zh-TW"/>
        </w:rPr>
        <w:t>高桅杆試點項目</w:t>
      </w:r>
      <w:r w:rsidRPr="00477DCD">
        <w:rPr>
          <w:b/>
          <w:bCs/>
          <w:sz w:val="40"/>
          <w:szCs w:val="40"/>
          <w:lang w:val="en-US" w:eastAsia="zh-TW"/>
        </w:rPr>
        <w:t>”</w:t>
      </w:r>
    </w:p>
    <w:p w14:paraId="0EDDDF0A" w14:textId="77777777" w:rsidR="003C2D4D" w:rsidRPr="001B421E" w:rsidRDefault="003C2D4D" w:rsidP="003C2D4D">
      <w:pPr>
        <w:spacing w:line="360" w:lineRule="auto"/>
        <w:jc w:val="center"/>
        <w:rPr>
          <w:b/>
          <w:bCs/>
          <w:color w:val="000000" w:themeColor="text1"/>
          <w:sz w:val="40"/>
          <w:szCs w:val="40"/>
          <w:lang w:val="en-US" w:eastAsia="zh-TW"/>
        </w:rPr>
      </w:pPr>
    </w:p>
    <w:p w14:paraId="70C22F36" w14:textId="77777777" w:rsidR="003C2D4D" w:rsidRPr="001B421E" w:rsidRDefault="003C2D4D" w:rsidP="003C2D4D">
      <w:pPr>
        <w:spacing w:line="360" w:lineRule="auto"/>
        <w:jc w:val="center"/>
        <w:rPr>
          <w:b/>
          <w:bCs/>
          <w:color w:val="000000" w:themeColor="text1"/>
          <w:sz w:val="40"/>
          <w:szCs w:val="40"/>
          <w:lang w:val="en-US" w:eastAsia="zh-TW"/>
        </w:rPr>
      </w:pPr>
    </w:p>
    <w:p w14:paraId="649A2DBD" w14:textId="77777777" w:rsidR="003C2D4D" w:rsidRPr="001B421E" w:rsidRDefault="003C2D4D" w:rsidP="003C2D4D">
      <w:pPr>
        <w:spacing w:line="360" w:lineRule="auto"/>
        <w:jc w:val="center"/>
        <w:rPr>
          <w:b/>
          <w:bCs/>
          <w:color w:val="000000" w:themeColor="text1"/>
          <w:sz w:val="32"/>
          <w:szCs w:val="32"/>
          <w:lang w:val="en-US" w:eastAsia="zh-TW"/>
        </w:rPr>
      </w:pPr>
    </w:p>
    <w:p w14:paraId="09D9A712" w14:textId="77777777" w:rsidR="003C2D4D" w:rsidRPr="001B421E" w:rsidRDefault="003C2D4D" w:rsidP="003C2D4D">
      <w:pPr>
        <w:spacing w:line="360" w:lineRule="auto"/>
        <w:jc w:val="center"/>
        <w:rPr>
          <w:b/>
          <w:bCs/>
          <w:color w:val="000000" w:themeColor="text1"/>
          <w:sz w:val="32"/>
          <w:szCs w:val="32"/>
          <w:lang w:val="en-US" w:eastAsia="zh-TW"/>
        </w:rPr>
      </w:pPr>
    </w:p>
    <w:p w14:paraId="7DEB173B" w14:textId="77777777" w:rsidR="003C2D4D" w:rsidRPr="001B421E" w:rsidRDefault="003C2D4D" w:rsidP="003C2D4D">
      <w:pPr>
        <w:spacing w:line="360" w:lineRule="auto"/>
        <w:jc w:val="center"/>
        <w:rPr>
          <w:b/>
          <w:bCs/>
          <w:color w:val="000000" w:themeColor="text1"/>
          <w:sz w:val="32"/>
          <w:szCs w:val="32"/>
          <w:lang w:val="en-US" w:eastAsia="zh-TW"/>
        </w:rPr>
      </w:pPr>
    </w:p>
    <w:p w14:paraId="3EE72D64" w14:textId="77777777" w:rsidR="003C2D4D" w:rsidRPr="001B421E" w:rsidRDefault="003C2D4D" w:rsidP="003C2D4D">
      <w:pPr>
        <w:spacing w:line="360" w:lineRule="auto"/>
        <w:jc w:val="center"/>
        <w:rPr>
          <w:b/>
          <w:bCs/>
          <w:color w:val="000000" w:themeColor="text1"/>
          <w:sz w:val="32"/>
          <w:szCs w:val="32"/>
          <w:lang w:val="en-US" w:eastAsia="zh-TW"/>
        </w:rPr>
      </w:pPr>
    </w:p>
    <w:p w14:paraId="45C53204" w14:textId="77777777" w:rsidR="003C2D4D" w:rsidRPr="001B421E" w:rsidRDefault="003C2D4D" w:rsidP="003C2D4D">
      <w:pPr>
        <w:spacing w:line="360" w:lineRule="auto"/>
        <w:jc w:val="center"/>
        <w:rPr>
          <w:b/>
          <w:bCs/>
          <w:color w:val="000000" w:themeColor="text1"/>
          <w:sz w:val="32"/>
          <w:szCs w:val="32"/>
          <w:lang w:val="en-US" w:eastAsia="zh-TW"/>
        </w:rPr>
      </w:pPr>
    </w:p>
    <w:p w14:paraId="391C9161" w14:textId="77777777" w:rsidR="003C2D4D" w:rsidRPr="001B421E" w:rsidRDefault="003C2D4D" w:rsidP="003C2D4D">
      <w:pPr>
        <w:spacing w:line="360" w:lineRule="auto"/>
        <w:jc w:val="center"/>
        <w:rPr>
          <w:b/>
          <w:bCs/>
          <w:color w:val="000000" w:themeColor="text1"/>
          <w:sz w:val="32"/>
          <w:szCs w:val="32"/>
          <w:lang w:val="en-US" w:eastAsia="zh-TW"/>
        </w:rPr>
      </w:pPr>
    </w:p>
    <w:p w14:paraId="18020C7C" w14:textId="77777777" w:rsidR="003C2D4D" w:rsidRPr="001B421E" w:rsidRDefault="003C2D4D" w:rsidP="003C2D4D">
      <w:pPr>
        <w:spacing w:line="360" w:lineRule="auto"/>
        <w:jc w:val="center"/>
        <w:rPr>
          <w:b/>
          <w:bCs/>
          <w:color w:val="000000" w:themeColor="text1"/>
          <w:sz w:val="32"/>
          <w:szCs w:val="32"/>
          <w:lang w:val="en-US" w:eastAsia="zh-TW"/>
        </w:rPr>
      </w:pPr>
    </w:p>
    <w:p w14:paraId="21A5A726" w14:textId="77777777" w:rsidR="003C2D4D" w:rsidRPr="001B421E" w:rsidRDefault="003C2D4D" w:rsidP="003D3364">
      <w:pPr>
        <w:pStyle w:val="ListParagraph"/>
        <w:numPr>
          <w:ilvl w:val="0"/>
          <w:numId w:val="4"/>
        </w:numPr>
        <w:spacing w:after="200" w:line="276" w:lineRule="auto"/>
        <w:jc w:val="center"/>
        <w:rPr>
          <w:b/>
          <w:bCs/>
          <w:color w:val="000000" w:themeColor="text1"/>
          <w:sz w:val="40"/>
          <w:szCs w:val="40"/>
          <w:lang w:val="en-US" w:eastAsia="zh-TW"/>
        </w:rPr>
      </w:pPr>
      <w:r w:rsidRPr="001B421E">
        <w:rPr>
          <w:b/>
          <w:bCs/>
          <w:color w:val="000000" w:themeColor="text1"/>
          <w:sz w:val="40"/>
          <w:szCs w:val="40"/>
          <w:lang w:val="en-US" w:eastAsia="zh-TW"/>
        </w:rPr>
        <w:t>公告</w:t>
      </w:r>
    </w:p>
    <w:p w14:paraId="6B0A15D3" w14:textId="77777777" w:rsidR="003C2D4D" w:rsidRPr="001B421E" w:rsidRDefault="003C2D4D">
      <w:pPr>
        <w:spacing w:after="200" w:line="276" w:lineRule="auto"/>
        <w:rPr>
          <w:b/>
          <w:bCs/>
          <w:color w:val="000000" w:themeColor="text1"/>
          <w:sz w:val="40"/>
          <w:szCs w:val="40"/>
          <w:lang w:val="en-US" w:eastAsia="zh-TW"/>
        </w:rPr>
      </w:pPr>
      <w:r w:rsidRPr="001B421E">
        <w:rPr>
          <w:b/>
          <w:bCs/>
          <w:color w:val="000000" w:themeColor="text1"/>
          <w:sz w:val="40"/>
          <w:szCs w:val="40"/>
          <w:lang w:val="en-US" w:eastAsia="zh-TW"/>
        </w:rPr>
        <w:br w:type="page"/>
      </w:r>
    </w:p>
    <w:p w14:paraId="7CF42241" w14:textId="77777777" w:rsidR="006A66B6" w:rsidRPr="001B421E" w:rsidRDefault="006A66B6" w:rsidP="00FB1E19">
      <w:pPr>
        <w:spacing w:after="120" w:line="276" w:lineRule="auto"/>
        <w:jc w:val="center"/>
        <w:rPr>
          <w:b/>
          <w:color w:val="000000" w:themeColor="text1"/>
          <w:lang w:val="pt-PT" w:eastAsia="zh-TW"/>
        </w:rPr>
      </w:pPr>
      <w:r w:rsidRPr="001B421E">
        <w:rPr>
          <w:b/>
          <w:color w:val="000000" w:themeColor="text1"/>
          <w:lang w:val="pt-PT" w:eastAsia="zh-TW"/>
        </w:rPr>
        <w:lastRenderedPageBreak/>
        <w:t>公告</w:t>
      </w:r>
    </w:p>
    <w:p w14:paraId="3CD31951" w14:textId="436DAEA2" w:rsidR="006A66B6" w:rsidRPr="001B421E" w:rsidRDefault="00BB279E" w:rsidP="00FB1E19">
      <w:pPr>
        <w:spacing w:after="120" w:line="276" w:lineRule="auto"/>
        <w:jc w:val="center"/>
        <w:rPr>
          <w:b/>
          <w:color w:val="000000" w:themeColor="text1"/>
          <w:lang w:val="pt-PT" w:eastAsia="zh-TW"/>
        </w:rPr>
      </w:pPr>
      <w:r w:rsidRPr="00477DCD">
        <w:rPr>
          <w:b/>
          <w:lang w:val="pt-PT" w:eastAsia="zh-TW"/>
        </w:rPr>
        <w:t>“</w:t>
      </w:r>
      <w:r w:rsidR="009A62A7" w:rsidRPr="009A62A7">
        <w:rPr>
          <w:rFonts w:hint="eastAsia"/>
          <w:b/>
          <w:lang w:val="pt-PT" w:eastAsia="zh-TW"/>
        </w:rPr>
        <w:t>LED</w:t>
      </w:r>
      <w:r w:rsidR="009A62A7" w:rsidRPr="009A62A7">
        <w:rPr>
          <w:rFonts w:hint="eastAsia"/>
          <w:b/>
          <w:lang w:val="pt-PT" w:eastAsia="zh-TW"/>
        </w:rPr>
        <w:t>高桅杆試點項目</w:t>
      </w:r>
      <w:r w:rsidRPr="00477DCD">
        <w:rPr>
          <w:b/>
          <w:lang w:val="pt-PT" w:eastAsia="zh-TW"/>
        </w:rPr>
        <w:t>”</w:t>
      </w:r>
    </w:p>
    <w:p w14:paraId="097EFC17" w14:textId="77777777" w:rsidR="006A66B6" w:rsidRPr="001B421E" w:rsidRDefault="006A66B6" w:rsidP="00FB1E19">
      <w:pPr>
        <w:spacing w:after="120" w:line="276" w:lineRule="auto"/>
        <w:jc w:val="center"/>
        <w:rPr>
          <w:b/>
          <w:color w:val="000000" w:themeColor="text1"/>
          <w:lang w:val="pt-PT" w:eastAsia="zh-TW"/>
        </w:rPr>
      </w:pPr>
      <w:r w:rsidRPr="001B421E">
        <w:rPr>
          <w:b/>
          <w:color w:val="000000" w:themeColor="text1"/>
          <w:lang w:val="pt-PT" w:eastAsia="zh-TW"/>
        </w:rPr>
        <w:t>公開招</w:t>
      </w:r>
      <w:r w:rsidRPr="001B421E">
        <w:rPr>
          <w:b/>
          <w:color w:val="000000" w:themeColor="text1"/>
          <w:lang w:eastAsia="zh-TW"/>
        </w:rPr>
        <w:t>標競投</w:t>
      </w:r>
    </w:p>
    <w:p w14:paraId="6799B2A7" w14:textId="2A44BD13" w:rsidR="006A66B6" w:rsidRPr="001B421E" w:rsidRDefault="006A66B6" w:rsidP="00FB1E19">
      <w:pPr>
        <w:spacing w:after="120" w:line="276" w:lineRule="auto"/>
        <w:jc w:val="center"/>
        <w:rPr>
          <w:b/>
          <w:color w:val="000000" w:themeColor="text1"/>
          <w:lang w:val="pt-PT" w:eastAsia="zh-TW"/>
        </w:rPr>
      </w:pPr>
      <w:r w:rsidRPr="001B421E">
        <w:rPr>
          <w:b/>
          <w:color w:val="000000" w:themeColor="text1"/>
          <w:lang w:val="pt-PT" w:eastAsia="zh-TW"/>
        </w:rPr>
        <w:t>（投標編號</w:t>
      </w:r>
      <w:r w:rsidRPr="001B421E">
        <w:rPr>
          <w:b/>
          <w:color w:val="000000" w:themeColor="text1"/>
          <w:lang w:val="pt-PT" w:eastAsia="zh-TW"/>
        </w:rPr>
        <w:t xml:space="preserve"> PLD-</w:t>
      </w:r>
      <w:r w:rsidR="00005CB8">
        <w:rPr>
          <w:b/>
          <w:color w:val="000000" w:themeColor="text1"/>
          <w:lang w:val="pt-PT" w:eastAsia="zh-TW"/>
        </w:rPr>
        <w:t>CS117/22/88</w:t>
      </w:r>
      <w:r w:rsidRPr="001B421E">
        <w:rPr>
          <w:b/>
          <w:color w:val="000000" w:themeColor="text1"/>
          <w:lang w:val="pt-PT" w:eastAsia="zh-TW"/>
        </w:rPr>
        <w:t>）</w:t>
      </w:r>
    </w:p>
    <w:p w14:paraId="0E67A8A2" w14:textId="77777777" w:rsidR="006A66B6" w:rsidRPr="001B421E" w:rsidRDefault="006A66B6" w:rsidP="00FB1E19">
      <w:pPr>
        <w:spacing w:after="120" w:line="276" w:lineRule="auto"/>
        <w:ind w:left="567" w:hanging="567"/>
        <w:jc w:val="both"/>
        <w:rPr>
          <w:b/>
          <w:color w:val="000000" w:themeColor="text1"/>
          <w:lang w:val="pt-PT" w:eastAsia="zh-TW"/>
        </w:rPr>
      </w:pPr>
    </w:p>
    <w:p w14:paraId="39BCFAE9" w14:textId="77777777"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1.</w:t>
      </w:r>
      <w:r w:rsidRPr="001B421E">
        <w:rPr>
          <w:color w:val="000000" w:themeColor="text1"/>
          <w:lang w:val="pt-PT" w:eastAsia="zh-TW"/>
        </w:rPr>
        <w:tab/>
      </w:r>
      <w:r w:rsidRPr="001B421E">
        <w:rPr>
          <w:b/>
          <w:color w:val="000000" w:themeColor="text1"/>
          <w:lang w:val="pt-PT" w:eastAsia="zh-TW"/>
        </w:rPr>
        <w:t>進行招標程序之實體：</w:t>
      </w:r>
      <w:r w:rsidRPr="001B421E">
        <w:rPr>
          <w:color w:val="000000" w:themeColor="text1"/>
          <w:lang w:val="pt-PT" w:eastAsia="zh-TW"/>
        </w:rPr>
        <w:t>澳門電力股份有限公司</w:t>
      </w:r>
    </w:p>
    <w:p w14:paraId="21F28EFE" w14:textId="77777777"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2.</w:t>
      </w:r>
      <w:r w:rsidRPr="001B421E">
        <w:rPr>
          <w:color w:val="000000" w:themeColor="text1"/>
          <w:lang w:val="pt-PT" w:eastAsia="zh-TW"/>
        </w:rPr>
        <w:tab/>
      </w:r>
      <w:r w:rsidRPr="001B421E">
        <w:rPr>
          <w:b/>
          <w:color w:val="000000" w:themeColor="text1"/>
          <w:lang w:val="pt-PT" w:eastAsia="zh-TW"/>
        </w:rPr>
        <w:t>招標方式：</w:t>
      </w:r>
      <w:r w:rsidRPr="001B421E">
        <w:rPr>
          <w:color w:val="000000" w:themeColor="text1"/>
          <w:lang w:val="pt-PT" w:eastAsia="zh-TW"/>
        </w:rPr>
        <w:t>公開招標</w:t>
      </w:r>
    </w:p>
    <w:p w14:paraId="716471A6" w14:textId="77777777"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3.</w:t>
      </w:r>
      <w:r w:rsidRPr="001B421E">
        <w:rPr>
          <w:color w:val="000000" w:themeColor="text1"/>
          <w:lang w:val="pt-PT" w:eastAsia="zh-TW"/>
        </w:rPr>
        <w:tab/>
      </w:r>
      <w:r w:rsidRPr="001B421E">
        <w:rPr>
          <w:b/>
          <w:color w:val="000000" w:themeColor="text1"/>
          <w:lang w:val="pt-PT" w:eastAsia="zh-TW"/>
        </w:rPr>
        <w:t>服務地點：</w:t>
      </w:r>
      <w:r w:rsidRPr="001B421E">
        <w:rPr>
          <w:color w:val="000000" w:themeColor="text1"/>
          <w:lang w:val="pt-PT" w:eastAsia="zh-TW"/>
        </w:rPr>
        <w:t>澳門特別行政區管轄的所有地區</w:t>
      </w:r>
    </w:p>
    <w:p w14:paraId="3568E32B" w14:textId="305819E4" w:rsidR="006A66B6" w:rsidRPr="001B421E" w:rsidRDefault="006A66B6" w:rsidP="00FB1E19">
      <w:pPr>
        <w:tabs>
          <w:tab w:val="left" w:pos="567"/>
        </w:tabs>
        <w:spacing w:after="120" w:line="276" w:lineRule="auto"/>
        <w:ind w:left="567" w:hanging="567"/>
        <w:jc w:val="both"/>
        <w:rPr>
          <w:b/>
          <w:color w:val="000000" w:themeColor="text1"/>
          <w:lang w:val="pt-PT" w:eastAsia="zh-TW"/>
        </w:rPr>
      </w:pPr>
      <w:r w:rsidRPr="001B421E">
        <w:rPr>
          <w:color w:val="000000" w:themeColor="text1"/>
          <w:lang w:val="pt-PT" w:eastAsia="zh-TW"/>
        </w:rPr>
        <w:t xml:space="preserve">4. </w:t>
      </w:r>
      <w:r w:rsidRPr="001B421E">
        <w:rPr>
          <w:color w:val="000000" w:themeColor="text1"/>
          <w:lang w:val="pt-PT" w:eastAsia="zh-TW"/>
        </w:rPr>
        <w:tab/>
      </w:r>
      <w:proofErr w:type="gramStart"/>
      <w:r w:rsidRPr="001B421E">
        <w:rPr>
          <w:b/>
          <w:color w:val="000000" w:themeColor="text1"/>
          <w:lang w:val="pt-PT" w:eastAsia="zh-TW"/>
        </w:rPr>
        <w:t>承投目的</w:t>
      </w:r>
      <w:proofErr w:type="gramEnd"/>
      <w:r w:rsidRPr="001B421E">
        <w:rPr>
          <w:b/>
          <w:color w:val="000000" w:themeColor="text1"/>
          <w:lang w:val="pt-PT" w:eastAsia="zh-TW"/>
        </w:rPr>
        <w:t>：</w:t>
      </w:r>
      <w:r w:rsidR="00FB1E19" w:rsidRPr="00FB1E19">
        <w:rPr>
          <w:rFonts w:hint="eastAsia"/>
          <w:color w:val="000000" w:themeColor="text1"/>
          <w:lang w:val="pt-PT" w:eastAsia="zh-TW"/>
        </w:rPr>
        <w:t>以試點項目的形式，於澳門特別行政區內選定的地區提供及安裝</w:t>
      </w:r>
      <w:r w:rsidR="00FB1E19" w:rsidRPr="00FB1E19">
        <w:rPr>
          <w:rFonts w:hint="eastAsia"/>
          <w:color w:val="000000" w:themeColor="text1"/>
          <w:lang w:val="pt-PT" w:eastAsia="zh-TW"/>
        </w:rPr>
        <w:t>11</w:t>
      </w:r>
      <w:r w:rsidR="00FB1E19" w:rsidRPr="00FB1E19">
        <w:rPr>
          <w:rFonts w:hint="eastAsia"/>
          <w:color w:val="000000" w:themeColor="text1"/>
          <w:lang w:val="pt-PT" w:eastAsia="zh-TW"/>
        </w:rPr>
        <w:t>支</w:t>
      </w:r>
      <w:r w:rsidR="00FB1E19" w:rsidRPr="00FB1E19">
        <w:rPr>
          <w:rFonts w:hint="eastAsia"/>
          <w:color w:val="000000" w:themeColor="text1"/>
          <w:lang w:val="pt-PT" w:eastAsia="zh-TW"/>
        </w:rPr>
        <w:t>LED</w:t>
      </w:r>
      <w:r w:rsidR="00FB1E19" w:rsidRPr="00FB1E19">
        <w:rPr>
          <w:rFonts w:hint="eastAsia"/>
          <w:color w:val="000000" w:themeColor="text1"/>
          <w:lang w:val="pt-PT" w:eastAsia="zh-TW"/>
        </w:rPr>
        <w:t>高</w:t>
      </w:r>
      <w:r w:rsidR="00FB1E19">
        <w:rPr>
          <w:rFonts w:hint="eastAsia"/>
          <w:color w:val="000000" w:themeColor="text1"/>
          <w:lang w:val="pt-PT" w:eastAsia="zh-TW"/>
        </w:rPr>
        <w:t>桅杆</w:t>
      </w:r>
    </w:p>
    <w:p w14:paraId="13DFB7D3" w14:textId="054F878E"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5.</w:t>
      </w:r>
      <w:r w:rsidRPr="001B421E">
        <w:rPr>
          <w:color w:val="000000" w:themeColor="text1"/>
          <w:lang w:val="pt-PT" w:eastAsia="zh-TW"/>
        </w:rPr>
        <w:tab/>
      </w:r>
      <w:r w:rsidR="00005CB8">
        <w:rPr>
          <w:rFonts w:hint="eastAsia"/>
          <w:b/>
          <w:color w:val="000000" w:themeColor="text1"/>
          <w:lang w:val="pt-PT" w:eastAsia="zh-TW"/>
        </w:rPr>
        <w:t>完工期</w:t>
      </w:r>
      <w:r w:rsidRPr="001B421E">
        <w:rPr>
          <w:b/>
          <w:color w:val="000000" w:themeColor="text1"/>
          <w:lang w:val="pt-PT" w:eastAsia="zh-TW"/>
        </w:rPr>
        <w:t>：</w:t>
      </w:r>
      <w:r w:rsidR="00941035" w:rsidRPr="00941035">
        <w:rPr>
          <w:rFonts w:hint="eastAsia"/>
          <w:lang w:val="pt-PT" w:eastAsia="zh-TW"/>
        </w:rPr>
        <w:t>十二個月</w:t>
      </w:r>
    </w:p>
    <w:p w14:paraId="089BCCE8" w14:textId="77777777"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6.</w:t>
      </w:r>
      <w:r w:rsidRPr="001B421E">
        <w:rPr>
          <w:color w:val="000000" w:themeColor="text1"/>
          <w:lang w:val="pt-PT" w:eastAsia="zh-TW"/>
        </w:rPr>
        <w:tab/>
      </w:r>
      <w:r w:rsidRPr="001B421E">
        <w:rPr>
          <w:b/>
          <w:color w:val="000000" w:themeColor="text1"/>
          <w:lang w:val="pt-PT" w:eastAsia="zh-TW"/>
        </w:rPr>
        <w:t>標書的有效期：</w:t>
      </w:r>
      <w:r w:rsidRPr="001B421E">
        <w:rPr>
          <w:color w:val="000000" w:themeColor="text1"/>
          <w:lang w:val="pt-PT" w:eastAsia="zh-TW"/>
        </w:rPr>
        <w:t>標書的有效期為</w:t>
      </w:r>
      <w:r w:rsidRPr="00731E2B">
        <w:rPr>
          <w:lang w:val="pt-PT" w:eastAsia="zh-TW"/>
        </w:rPr>
        <w:t>九十日</w:t>
      </w:r>
      <w:r w:rsidRPr="001B421E">
        <w:rPr>
          <w:color w:val="000000" w:themeColor="text1"/>
          <w:lang w:val="pt-PT" w:eastAsia="zh-TW"/>
        </w:rPr>
        <w:t>，由公開開標日起計，可按招標方案規定延期</w:t>
      </w:r>
    </w:p>
    <w:p w14:paraId="5C109D0C" w14:textId="610A2D0E"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7.</w:t>
      </w:r>
      <w:r w:rsidRPr="001B421E">
        <w:rPr>
          <w:color w:val="000000" w:themeColor="text1"/>
          <w:lang w:val="pt-PT" w:eastAsia="zh-TW"/>
        </w:rPr>
        <w:tab/>
      </w:r>
      <w:proofErr w:type="gramStart"/>
      <w:r w:rsidRPr="001B421E">
        <w:rPr>
          <w:b/>
          <w:color w:val="000000" w:themeColor="text1"/>
          <w:lang w:val="pt-PT" w:eastAsia="zh-TW"/>
        </w:rPr>
        <w:t>承</w:t>
      </w:r>
      <w:r w:rsidR="00497DF3">
        <w:rPr>
          <w:rFonts w:hint="eastAsia"/>
          <w:b/>
          <w:color w:val="000000" w:themeColor="text1"/>
          <w:lang w:val="pt-PT" w:eastAsia="zh-TW"/>
        </w:rPr>
        <w:t>投</w:t>
      </w:r>
      <w:r w:rsidRPr="001B421E">
        <w:rPr>
          <w:b/>
          <w:color w:val="000000" w:themeColor="text1"/>
          <w:lang w:val="pt-PT" w:eastAsia="zh-TW"/>
        </w:rPr>
        <w:t>類型</w:t>
      </w:r>
      <w:proofErr w:type="gramEnd"/>
      <w:r w:rsidRPr="001B421E">
        <w:rPr>
          <w:b/>
          <w:color w:val="000000" w:themeColor="text1"/>
          <w:lang w:val="pt-PT" w:eastAsia="zh-TW"/>
        </w:rPr>
        <w:t>：</w:t>
      </w:r>
      <w:r w:rsidR="00497DF3" w:rsidRPr="00720207">
        <w:rPr>
          <w:rFonts w:hint="eastAsia"/>
          <w:color w:val="000000" w:themeColor="text1"/>
          <w:lang w:val="en-US" w:eastAsia="zh-TW"/>
        </w:rPr>
        <w:t>報價為提供整項服務之總金額</w:t>
      </w:r>
    </w:p>
    <w:p w14:paraId="0465BB1E" w14:textId="3AB8EB47" w:rsidR="006A66B6" w:rsidRPr="001B421E" w:rsidRDefault="006A66B6" w:rsidP="00FB1E19">
      <w:pPr>
        <w:tabs>
          <w:tab w:val="left" w:pos="567"/>
          <w:tab w:val="left" w:pos="1530"/>
        </w:tabs>
        <w:spacing w:after="120" w:line="276" w:lineRule="auto"/>
        <w:ind w:left="567" w:hanging="567"/>
        <w:jc w:val="both"/>
        <w:rPr>
          <w:color w:val="000000" w:themeColor="text1"/>
          <w:lang w:eastAsia="zh-TW"/>
        </w:rPr>
      </w:pPr>
      <w:r w:rsidRPr="001B421E">
        <w:rPr>
          <w:color w:val="000000" w:themeColor="text1"/>
          <w:lang w:val="pt-PT" w:eastAsia="zh-TW"/>
        </w:rPr>
        <w:t>8.</w:t>
      </w:r>
      <w:r w:rsidRPr="001B421E">
        <w:rPr>
          <w:color w:val="000000" w:themeColor="text1"/>
          <w:lang w:val="pt-PT" w:eastAsia="zh-TW"/>
        </w:rPr>
        <w:tab/>
      </w:r>
      <w:r w:rsidRPr="001B421E">
        <w:rPr>
          <w:b/>
          <w:color w:val="000000" w:themeColor="text1"/>
          <w:lang w:val="pt-PT" w:eastAsia="zh-TW"/>
        </w:rPr>
        <w:t>臨時擔保：</w:t>
      </w:r>
      <w:r w:rsidRPr="001B421E">
        <w:rPr>
          <w:color w:val="000000" w:themeColor="text1"/>
          <w:lang w:val="pt-PT" w:eastAsia="zh-TW"/>
        </w:rPr>
        <w:t>澳門</w:t>
      </w:r>
      <w:r w:rsidR="00731E2B">
        <w:rPr>
          <w:rFonts w:hint="eastAsia"/>
          <w:color w:val="000000" w:themeColor="text1"/>
          <w:lang w:val="pt-PT" w:eastAsia="zh-TW"/>
        </w:rPr>
        <w:t>元</w:t>
      </w:r>
      <w:r w:rsidRPr="001B421E">
        <w:rPr>
          <w:color w:val="000000" w:themeColor="text1"/>
          <w:lang w:eastAsia="zh-TW"/>
        </w:rPr>
        <w:t>$</w:t>
      </w:r>
      <w:r w:rsidR="00731E2B" w:rsidRPr="00731E2B">
        <w:rPr>
          <w:lang w:eastAsia="zh-TW"/>
        </w:rPr>
        <w:t>8</w:t>
      </w:r>
      <w:r w:rsidRPr="00731E2B">
        <w:rPr>
          <w:lang w:eastAsia="zh-TW"/>
        </w:rPr>
        <w:t>0,000.00</w:t>
      </w:r>
      <w:r w:rsidRPr="00731E2B">
        <w:rPr>
          <w:lang w:eastAsia="zh-TW"/>
        </w:rPr>
        <w:t>（澳門</w:t>
      </w:r>
      <w:r w:rsidR="00731E2B" w:rsidRPr="00731E2B">
        <w:rPr>
          <w:rFonts w:hint="eastAsia"/>
          <w:lang w:eastAsia="zh-TW"/>
        </w:rPr>
        <w:t>元捌</w:t>
      </w:r>
      <w:r w:rsidRPr="00731E2B">
        <w:rPr>
          <w:lang w:eastAsia="zh-TW"/>
        </w:rPr>
        <w:t>萬元正</w:t>
      </w:r>
      <w:r w:rsidRPr="001B421E">
        <w:rPr>
          <w:color w:val="000000" w:themeColor="text1"/>
          <w:lang w:eastAsia="zh-TW"/>
        </w:rPr>
        <w:t>）</w:t>
      </w:r>
      <w:r w:rsidR="00373342">
        <w:rPr>
          <w:rFonts w:hint="eastAsia"/>
          <w:color w:val="000000" w:themeColor="text1"/>
          <w:lang w:eastAsia="zh-TW"/>
        </w:rPr>
        <w:t>，</w:t>
      </w:r>
      <w:r w:rsidRPr="001B421E">
        <w:rPr>
          <w:color w:val="000000" w:themeColor="text1"/>
          <w:lang w:eastAsia="zh-TW"/>
        </w:rPr>
        <w:t>得以現金存款、支票或銀行擔保的方式提交，受款人為澳門電力股份有限公司</w:t>
      </w:r>
    </w:p>
    <w:p w14:paraId="4DC814A3" w14:textId="3B43FB62"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9.</w:t>
      </w:r>
      <w:r w:rsidRPr="001B421E">
        <w:rPr>
          <w:color w:val="000000" w:themeColor="text1"/>
          <w:lang w:val="pt-PT" w:eastAsia="zh-TW"/>
        </w:rPr>
        <w:tab/>
      </w:r>
      <w:r w:rsidRPr="001B421E">
        <w:rPr>
          <w:b/>
          <w:color w:val="000000" w:themeColor="text1"/>
          <w:lang w:val="pt-PT" w:eastAsia="zh-TW"/>
        </w:rPr>
        <w:t>確定擔保</w:t>
      </w:r>
      <w:r w:rsidRPr="001B421E">
        <w:rPr>
          <w:color w:val="000000" w:themeColor="text1"/>
          <w:lang w:val="pt-PT" w:eastAsia="zh-TW"/>
        </w:rPr>
        <w:t>：</w:t>
      </w:r>
      <w:r w:rsidR="000A1BF3" w:rsidRPr="007F460F">
        <w:rPr>
          <w:rFonts w:hint="eastAsia"/>
          <w:color w:val="000000" w:themeColor="text1"/>
          <w:lang w:val="pt-PT" w:eastAsia="zh-TW"/>
        </w:rPr>
        <w:t>獲判給總額的百分之十</w:t>
      </w:r>
      <w:r w:rsidR="000A1BF3">
        <w:rPr>
          <w:rFonts w:hint="eastAsia"/>
          <w:color w:val="000000" w:themeColor="text1"/>
          <w:lang w:val="pt-PT" w:eastAsia="zh-TW"/>
        </w:rPr>
        <w:t>（</w:t>
      </w:r>
      <w:r w:rsidR="000A1BF3" w:rsidRPr="007F460F">
        <w:rPr>
          <w:rFonts w:hint="eastAsia"/>
          <w:color w:val="000000" w:themeColor="text1"/>
          <w:lang w:val="pt-PT" w:eastAsia="zh-TW"/>
        </w:rPr>
        <w:t>10%</w:t>
      </w:r>
      <w:r w:rsidR="000A1BF3">
        <w:rPr>
          <w:rFonts w:hint="eastAsia"/>
          <w:color w:val="000000" w:themeColor="text1"/>
          <w:lang w:val="pt-PT" w:eastAsia="zh-TW"/>
        </w:rPr>
        <w:t>）</w:t>
      </w:r>
      <w:r w:rsidR="000A1BF3" w:rsidRPr="007F460F">
        <w:rPr>
          <w:rFonts w:hint="eastAsia"/>
          <w:color w:val="000000" w:themeColor="text1"/>
          <w:lang w:val="pt-PT" w:eastAsia="zh-TW"/>
        </w:rPr>
        <w:t>作為確定性擔保金</w:t>
      </w:r>
      <w:r w:rsidR="00373342">
        <w:rPr>
          <w:rFonts w:hint="eastAsia"/>
          <w:color w:val="000000" w:themeColor="text1"/>
          <w:lang w:eastAsia="zh-TW"/>
        </w:rPr>
        <w:t>，</w:t>
      </w:r>
      <w:r w:rsidRPr="001B421E">
        <w:rPr>
          <w:color w:val="000000" w:themeColor="text1"/>
          <w:lang w:val="pt-PT" w:eastAsia="zh-TW"/>
        </w:rPr>
        <w:t>得以</w:t>
      </w:r>
      <w:r w:rsidRPr="001B421E">
        <w:rPr>
          <w:color w:val="000000" w:themeColor="text1"/>
          <w:lang w:eastAsia="zh-TW"/>
        </w:rPr>
        <w:t>現金存款、</w:t>
      </w:r>
      <w:r w:rsidRPr="001B421E">
        <w:rPr>
          <w:color w:val="000000" w:themeColor="text1"/>
          <w:lang w:val="pt-PT" w:eastAsia="zh-TW"/>
        </w:rPr>
        <w:t>支票或銀行擔保的方式提交，受款人為澳門電力股份有限公司</w:t>
      </w:r>
    </w:p>
    <w:p w14:paraId="0FCC8789" w14:textId="77777777" w:rsidR="006A66B6" w:rsidRPr="001B421E" w:rsidRDefault="006A66B6" w:rsidP="00FB1E19">
      <w:pPr>
        <w:tabs>
          <w:tab w:val="left" w:pos="567"/>
        </w:tabs>
        <w:spacing w:after="120" w:line="276" w:lineRule="auto"/>
        <w:ind w:left="567" w:hanging="567"/>
        <w:jc w:val="both"/>
        <w:rPr>
          <w:color w:val="000000" w:themeColor="text1"/>
          <w:lang w:eastAsia="zh-TW"/>
        </w:rPr>
      </w:pPr>
      <w:r w:rsidRPr="001B421E">
        <w:rPr>
          <w:color w:val="000000" w:themeColor="text1"/>
          <w:lang w:eastAsia="zh-TW"/>
        </w:rPr>
        <w:t>10.</w:t>
      </w:r>
      <w:r w:rsidRPr="001B421E">
        <w:rPr>
          <w:color w:val="000000" w:themeColor="text1"/>
          <w:lang w:eastAsia="zh-TW"/>
        </w:rPr>
        <w:tab/>
      </w:r>
      <w:r w:rsidRPr="001B421E">
        <w:rPr>
          <w:b/>
          <w:color w:val="000000" w:themeColor="text1"/>
          <w:lang w:eastAsia="zh-TW"/>
        </w:rPr>
        <w:t>底價：</w:t>
      </w:r>
      <w:r w:rsidRPr="001B421E">
        <w:rPr>
          <w:color w:val="000000" w:themeColor="text1"/>
          <w:lang w:eastAsia="zh-TW"/>
        </w:rPr>
        <w:t>不設底價</w:t>
      </w:r>
    </w:p>
    <w:p w14:paraId="34784FD6" w14:textId="57D5F234" w:rsidR="006A66B6" w:rsidRPr="001B421E" w:rsidRDefault="006A66B6" w:rsidP="00FB1E19">
      <w:pPr>
        <w:tabs>
          <w:tab w:val="left" w:pos="567"/>
        </w:tabs>
        <w:spacing w:after="120" w:line="276" w:lineRule="auto"/>
        <w:ind w:left="567" w:hanging="567"/>
        <w:jc w:val="both"/>
        <w:rPr>
          <w:rFonts w:eastAsiaTheme="majorEastAsia"/>
          <w:color w:val="000000" w:themeColor="text1"/>
          <w:lang w:eastAsia="zh-TW"/>
        </w:rPr>
      </w:pPr>
      <w:r w:rsidRPr="001B421E">
        <w:rPr>
          <w:color w:val="000000" w:themeColor="text1"/>
          <w:lang w:eastAsia="zh-TW"/>
        </w:rPr>
        <w:t>11.</w:t>
      </w:r>
      <w:r w:rsidRPr="001B421E">
        <w:rPr>
          <w:color w:val="000000" w:themeColor="text1"/>
          <w:lang w:eastAsia="zh-TW"/>
        </w:rPr>
        <w:tab/>
      </w:r>
      <w:r w:rsidRPr="001B421E">
        <w:rPr>
          <w:b/>
          <w:color w:val="000000" w:themeColor="text1"/>
          <w:lang w:eastAsia="zh-TW"/>
        </w:rPr>
        <w:t>參加條件：</w:t>
      </w:r>
      <w:r w:rsidR="00731E2B" w:rsidRPr="002C1782">
        <w:rPr>
          <w:rFonts w:eastAsiaTheme="minorEastAsia" w:hint="eastAsia"/>
          <w:color w:val="000000" w:themeColor="text1"/>
          <w:lang w:val="en-US" w:eastAsia="zh-TW"/>
        </w:rPr>
        <w:t>有意投標者必須為澳門特別行政區土地工務局登記有施工註冊的實體，以及在公開開標日期前已遞交</w:t>
      </w:r>
      <w:r w:rsidR="00031145" w:rsidRPr="002C1782">
        <w:rPr>
          <w:rFonts w:eastAsiaTheme="minorEastAsia" w:hint="eastAsia"/>
          <w:color w:val="000000" w:themeColor="text1"/>
          <w:lang w:val="en-US" w:eastAsia="zh-TW"/>
        </w:rPr>
        <w:t>註</w:t>
      </w:r>
      <w:r w:rsidR="00731E2B" w:rsidRPr="002C1782">
        <w:rPr>
          <w:rFonts w:eastAsiaTheme="minorEastAsia" w:hint="eastAsia"/>
          <w:color w:val="000000" w:themeColor="text1"/>
          <w:lang w:val="en-US" w:eastAsia="zh-TW"/>
        </w:rPr>
        <w:t>冊申請或續期的實體，而後者的接納將視乎其申請或續期的批准</w:t>
      </w:r>
    </w:p>
    <w:p w14:paraId="069BA002" w14:textId="77777777" w:rsidR="006A66B6" w:rsidRPr="001B421E" w:rsidRDefault="006A66B6" w:rsidP="00FB1E19">
      <w:pPr>
        <w:tabs>
          <w:tab w:val="left" w:pos="567"/>
          <w:tab w:val="left" w:pos="3600"/>
        </w:tabs>
        <w:spacing w:after="120" w:line="276" w:lineRule="auto"/>
        <w:ind w:left="567" w:hanging="567"/>
        <w:jc w:val="both"/>
        <w:rPr>
          <w:b/>
          <w:color w:val="000000" w:themeColor="text1"/>
          <w:lang w:eastAsia="zh-TW"/>
        </w:rPr>
      </w:pPr>
      <w:r w:rsidRPr="001B421E">
        <w:rPr>
          <w:color w:val="000000" w:themeColor="text1"/>
          <w:lang w:eastAsia="zh-TW"/>
        </w:rPr>
        <w:t>12.</w:t>
      </w:r>
      <w:r w:rsidRPr="001B421E">
        <w:rPr>
          <w:color w:val="000000" w:themeColor="text1"/>
          <w:lang w:eastAsia="zh-TW"/>
        </w:rPr>
        <w:tab/>
      </w:r>
      <w:r w:rsidRPr="001B421E">
        <w:rPr>
          <w:b/>
          <w:color w:val="000000" w:themeColor="text1"/>
          <w:lang w:eastAsia="zh-TW"/>
        </w:rPr>
        <w:t>查閱案卷及取得案卷副本之日期、地點及價格：</w:t>
      </w:r>
    </w:p>
    <w:p w14:paraId="1B562959" w14:textId="7667F031" w:rsidR="006A66B6" w:rsidRPr="001B421E" w:rsidRDefault="006A66B6" w:rsidP="00FB1E19">
      <w:pPr>
        <w:tabs>
          <w:tab w:val="left" w:pos="567"/>
          <w:tab w:val="left" w:pos="3600"/>
        </w:tabs>
        <w:spacing w:after="60" w:line="276" w:lineRule="auto"/>
        <w:ind w:left="567" w:hanging="567"/>
        <w:jc w:val="both"/>
        <w:rPr>
          <w:color w:val="000000" w:themeColor="text1"/>
          <w:lang w:eastAsia="zh-TW"/>
        </w:rPr>
      </w:pPr>
      <w:r w:rsidRPr="001B421E">
        <w:rPr>
          <w:rFonts w:eastAsiaTheme="minorEastAsia"/>
          <w:color w:val="000000" w:themeColor="text1"/>
          <w:lang w:val="en-US" w:eastAsia="zh-TW"/>
        </w:rPr>
        <w:tab/>
      </w:r>
      <w:r w:rsidRPr="001B421E">
        <w:rPr>
          <w:rFonts w:eastAsiaTheme="minorEastAsia"/>
          <w:color w:val="000000" w:themeColor="text1"/>
          <w:lang w:val="en-US" w:eastAsia="zh-TW"/>
        </w:rPr>
        <w:t>日期：自本公告公布日起至</w:t>
      </w:r>
      <w:r w:rsidRPr="00731E2B">
        <w:rPr>
          <w:rFonts w:eastAsiaTheme="minorEastAsia"/>
          <w:lang w:val="en-US" w:eastAsia="zh-TW"/>
        </w:rPr>
        <w:t>二零</w:t>
      </w:r>
      <w:r w:rsidR="00E54A78" w:rsidRPr="00731E2B">
        <w:rPr>
          <w:rFonts w:eastAsiaTheme="minorEastAsia"/>
          <w:lang w:val="en-US" w:eastAsia="zh-TW"/>
        </w:rPr>
        <w:t>二</w:t>
      </w:r>
      <w:r w:rsidR="00954056">
        <w:rPr>
          <w:rFonts w:eastAsiaTheme="minorEastAsia" w:hint="eastAsia"/>
          <w:lang w:val="en-US" w:eastAsia="zh-TW"/>
        </w:rPr>
        <w:t>三</w:t>
      </w:r>
      <w:r w:rsidRPr="00731E2B">
        <w:rPr>
          <w:rFonts w:eastAsiaTheme="minorEastAsia"/>
          <w:lang w:val="en-US" w:eastAsia="zh-TW"/>
        </w:rPr>
        <w:t>年</w:t>
      </w:r>
      <w:r w:rsidR="00954056">
        <w:rPr>
          <w:rFonts w:eastAsiaTheme="minorEastAsia" w:hint="eastAsia"/>
          <w:lang w:val="en-US" w:eastAsia="zh-TW"/>
        </w:rPr>
        <w:t>四</w:t>
      </w:r>
      <w:r w:rsidR="00E81F3F" w:rsidRPr="00731E2B">
        <w:rPr>
          <w:rFonts w:eastAsiaTheme="minorEastAsia" w:hint="eastAsia"/>
          <w:lang w:val="en-US" w:eastAsia="zh-TW"/>
        </w:rPr>
        <w:t>月</w:t>
      </w:r>
      <w:r w:rsidR="00954056">
        <w:rPr>
          <w:rFonts w:eastAsiaTheme="minorEastAsia" w:hint="eastAsia"/>
          <w:lang w:val="en-US" w:eastAsia="zh-TW"/>
        </w:rPr>
        <w:t>十九</w:t>
      </w:r>
      <w:r w:rsidRPr="00731E2B">
        <w:rPr>
          <w:rFonts w:eastAsiaTheme="minorEastAsia"/>
          <w:lang w:val="en-US" w:eastAsia="zh-TW"/>
        </w:rPr>
        <w:t>日</w:t>
      </w:r>
    </w:p>
    <w:p w14:paraId="537CECC9" w14:textId="77777777" w:rsidR="006A66B6" w:rsidRPr="001B421E" w:rsidRDefault="006A66B6" w:rsidP="00FB1E19">
      <w:pPr>
        <w:tabs>
          <w:tab w:val="left" w:pos="567"/>
          <w:tab w:val="left" w:pos="3600"/>
        </w:tabs>
        <w:spacing w:after="60" w:line="276" w:lineRule="auto"/>
        <w:ind w:left="567" w:hanging="567"/>
        <w:jc w:val="both"/>
        <w:rPr>
          <w:color w:val="000000" w:themeColor="text1"/>
          <w:lang w:val="pt-PT" w:eastAsia="zh-TW"/>
        </w:rPr>
      </w:pPr>
      <w:r w:rsidRPr="001B421E">
        <w:rPr>
          <w:rFonts w:eastAsiaTheme="minorEastAsia"/>
          <w:color w:val="000000" w:themeColor="text1"/>
          <w:lang w:val="en-US" w:eastAsia="zh-TW"/>
        </w:rPr>
        <w:tab/>
      </w:r>
      <w:r w:rsidRPr="001B421E">
        <w:rPr>
          <w:rFonts w:eastAsiaTheme="minorEastAsia"/>
          <w:color w:val="000000" w:themeColor="text1"/>
          <w:lang w:val="en-US" w:eastAsia="zh-TW"/>
        </w:rPr>
        <w:t>時間：於工作日的上午九時至下午一時、下午三時至五時</w:t>
      </w:r>
    </w:p>
    <w:p w14:paraId="7A94B05C" w14:textId="77777777" w:rsidR="006A66B6" w:rsidRPr="001B421E" w:rsidRDefault="006A66B6" w:rsidP="00FB1E19">
      <w:pPr>
        <w:tabs>
          <w:tab w:val="left" w:pos="567"/>
          <w:tab w:val="left" w:pos="3600"/>
        </w:tabs>
        <w:spacing w:after="60" w:line="276" w:lineRule="auto"/>
        <w:ind w:left="567" w:hanging="567"/>
        <w:jc w:val="both"/>
        <w:rPr>
          <w:rFonts w:eastAsiaTheme="minorEastAsia"/>
          <w:color w:val="000000" w:themeColor="text1"/>
          <w:lang w:val="en-US" w:eastAsia="zh-TW"/>
        </w:rPr>
      </w:pPr>
      <w:r w:rsidRPr="001B421E">
        <w:rPr>
          <w:color w:val="000000" w:themeColor="text1"/>
          <w:lang w:eastAsia="zh-TW"/>
        </w:rPr>
        <w:tab/>
      </w:r>
      <w:r w:rsidRPr="001B421E">
        <w:rPr>
          <w:color w:val="000000" w:themeColor="text1"/>
          <w:lang w:eastAsia="zh-TW"/>
        </w:rPr>
        <w:t>地點：澳門馬交石炮台馬路澳電大樓澳門電</w:t>
      </w:r>
      <w:r w:rsidRPr="001B421E">
        <w:rPr>
          <w:color w:val="000000" w:themeColor="text1"/>
          <w:lang w:val="en-US" w:eastAsia="zh-TW"/>
        </w:rPr>
        <w:t>力股份有限公司十一樓採購及總務部</w:t>
      </w:r>
    </w:p>
    <w:p w14:paraId="353EB55B" w14:textId="70ADACEF" w:rsidR="006A66B6" w:rsidRPr="001B421E" w:rsidRDefault="006A66B6" w:rsidP="00FB1E19">
      <w:pPr>
        <w:tabs>
          <w:tab w:val="left" w:pos="567"/>
          <w:tab w:val="left" w:pos="3600"/>
        </w:tabs>
        <w:spacing w:after="120" w:line="276" w:lineRule="auto"/>
        <w:ind w:left="567" w:hanging="567"/>
        <w:jc w:val="both"/>
        <w:rPr>
          <w:rFonts w:eastAsiaTheme="minorEastAsia"/>
          <w:color w:val="000000" w:themeColor="text1"/>
          <w:lang w:val="en-US" w:eastAsia="zh-TW"/>
        </w:rPr>
      </w:pPr>
      <w:r w:rsidRPr="001B421E">
        <w:rPr>
          <w:rFonts w:eastAsiaTheme="minorEastAsia"/>
          <w:color w:val="000000" w:themeColor="text1"/>
          <w:lang w:val="en-US" w:eastAsia="zh-TW"/>
        </w:rPr>
        <w:tab/>
      </w:r>
      <w:r w:rsidRPr="001B421E">
        <w:rPr>
          <w:rFonts w:eastAsiaTheme="minorEastAsia"/>
          <w:color w:val="000000" w:themeColor="text1"/>
          <w:lang w:val="en-US" w:eastAsia="zh-TW"/>
        </w:rPr>
        <w:t>於本公司可取得公開招標案卷副本，每份為澳門</w:t>
      </w:r>
      <w:r w:rsidR="00731E2B">
        <w:rPr>
          <w:rFonts w:eastAsiaTheme="minorEastAsia" w:hint="eastAsia"/>
          <w:color w:val="000000" w:themeColor="text1"/>
          <w:lang w:val="en-US" w:eastAsia="zh-TW"/>
        </w:rPr>
        <w:t>元</w:t>
      </w:r>
      <w:r w:rsidRPr="001B421E">
        <w:rPr>
          <w:rFonts w:eastAsiaTheme="minorEastAsia"/>
          <w:color w:val="000000" w:themeColor="text1"/>
          <w:lang w:val="en-US" w:eastAsia="zh-TW"/>
        </w:rPr>
        <w:t>$500.00</w:t>
      </w:r>
      <w:r w:rsidRPr="001B421E">
        <w:rPr>
          <w:rFonts w:eastAsiaTheme="minorEastAsia"/>
          <w:color w:val="000000" w:themeColor="text1"/>
          <w:lang w:val="en-US" w:eastAsia="zh-TW"/>
        </w:rPr>
        <w:t>（澳門</w:t>
      </w:r>
      <w:r w:rsidR="00731E2B">
        <w:rPr>
          <w:rFonts w:eastAsiaTheme="minorEastAsia" w:hint="eastAsia"/>
          <w:color w:val="000000" w:themeColor="text1"/>
          <w:lang w:val="en-US" w:eastAsia="zh-TW"/>
        </w:rPr>
        <w:t>元</w:t>
      </w:r>
      <w:r w:rsidRPr="001B421E">
        <w:rPr>
          <w:rFonts w:eastAsiaTheme="minorEastAsia"/>
          <w:color w:val="000000" w:themeColor="text1"/>
          <w:lang w:val="en-US" w:eastAsia="zh-TW"/>
        </w:rPr>
        <w:t>伍佰圓正），收益撥歸澳門</w:t>
      </w:r>
      <w:r w:rsidRPr="001B421E">
        <w:rPr>
          <w:rFonts w:eastAsiaTheme="minorEastAsia"/>
          <w:color w:val="000000" w:themeColor="text1"/>
          <w:lang w:val="pt-PT" w:eastAsia="zh-TW"/>
        </w:rPr>
        <w:t>電力股份有限公司</w:t>
      </w:r>
      <w:r w:rsidRPr="001B421E">
        <w:rPr>
          <w:rFonts w:eastAsiaTheme="minorEastAsia"/>
          <w:color w:val="000000" w:themeColor="text1"/>
          <w:lang w:val="en-US" w:eastAsia="zh-TW"/>
        </w:rPr>
        <w:t>所有。亦可於澳電網站</w:t>
      </w:r>
      <w:proofErr w:type="gramStart"/>
      <w:r w:rsidRPr="001B421E">
        <w:rPr>
          <w:rFonts w:eastAsiaTheme="minorEastAsia"/>
          <w:color w:val="000000" w:themeColor="text1"/>
          <w:lang w:val="en-US" w:eastAsia="zh-TW"/>
        </w:rPr>
        <w:t>（</w:t>
      </w:r>
      <w:proofErr w:type="gramEnd"/>
      <w:r w:rsidR="00480AC7">
        <w:fldChar w:fldCharType="begin"/>
      </w:r>
      <w:r w:rsidR="00480AC7">
        <w:rPr>
          <w:lang w:eastAsia="zh-TW"/>
        </w:rPr>
        <w:instrText xml:space="preserve"> HYPERLINK "http://www.cem-macau.com" </w:instrText>
      </w:r>
      <w:r w:rsidR="00480AC7">
        <w:fldChar w:fldCharType="separate"/>
      </w:r>
      <w:r w:rsidRPr="001B421E">
        <w:rPr>
          <w:rStyle w:val="Hyperlink"/>
          <w:rFonts w:eastAsiaTheme="minorEastAsia"/>
          <w:color w:val="000000" w:themeColor="text1"/>
          <w:lang w:val="en-US" w:eastAsia="zh-TW"/>
        </w:rPr>
        <w:t>www.cem-macau.com</w:t>
      </w:r>
      <w:r w:rsidR="00480AC7">
        <w:rPr>
          <w:rStyle w:val="Hyperlink"/>
          <w:rFonts w:eastAsiaTheme="minorEastAsia"/>
          <w:color w:val="000000" w:themeColor="text1"/>
          <w:lang w:val="en-US" w:eastAsia="zh-TW"/>
        </w:rPr>
        <w:fldChar w:fldCharType="end"/>
      </w:r>
      <w:r w:rsidRPr="001B421E">
        <w:rPr>
          <w:rFonts w:eastAsiaTheme="minorEastAsia"/>
          <w:color w:val="000000" w:themeColor="text1"/>
          <w:lang w:val="en-US" w:eastAsia="zh-TW"/>
        </w:rPr>
        <w:t>）免費下載相關招標文件。</w:t>
      </w:r>
    </w:p>
    <w:p w14:paraId="41C02852" w14:textId="77777777" w:rsidR="006A66B6" w:rsidRPr="001B421E" w:rsidRDefault="006A66B6" w:rsidP="00FB1E19">
      <w:pPr>
        <w:tabs>
          <w:tab w:val="left" w:pos="567"/>
        </w:tabs>
        <w:spacing w:after="120" w:line="276" w:lineRule="auto"/>
        <w:ind w:left="567" w:hanging="567"/>
        <w:jc w:val="both"/>
        <w:rPr>
          <w:color w:val="000000" w:themeColor="text1"/>
          <w:lang w:eastAsia="zh-TW"/>
        </w:rPr>
      </w:pPr>
      <w:r w:rsidRPr="001B421E">
        <w:rPr>
          <w:color w:val="000000" w:themeColor="text1"/>
          <w:lang w:eastAsia="zh-TW"/>
        </w:rPr>
        <w:t>13.</w:t>
      </w:r>
      <w:r w:rsidRPr="001B421E">
        <w:rPr>
          <w:color w:val="000000" w:themeColor="text1"/>
          <w:lang w:eastAsia="zh-TW"/>
        </w:rPr>
        <w:tab/>
      </w:r>
      <w:r w:rsidRPr="001B421E">
        <w:rPr>
          <w:b/>
          <w:color w:val="000000" w:themeColor="text1"/>
          <w:lang w:eastAsia="zh-TW"/>
        </w:rPr>
        <w:t>解標會之日期、時間及地點：</w:t>
      </w:r>
    </w:p>
    <w:p w14:paraId="03D7977A" w14:textId="56E74103" w:rsidR="006A66B6" w:rsidRPr="001B421E" w:rsidRDefault="006A66B6" w:rsidP="00FB1E19">
      <w:pPr>
        <w:tabs>
          <w:tab w:val="left" w:pos="567"/>
        </w:tabs>
        <w:spacing w:after="60" w:line="276" w:lineRule="auto"/>
        <w:ind w:left="567" w:hanging="567"/>
        <w:jc w:val="both"/>
        <w:rPr>
          <w:color w:val="000000" w:themeColor="text1"/>
          <w:lang w:eastAsia="zh-TW"/>
        </w:rPr>
      </w:pPr>
      <w:r w:rsidRPr="001B421E">
        <w:rPr>
          <w:color w:val="000000" w:themeColor="text1"/>
          <w:lang w:eastAsia="zh-TW"/>
        </w:rPr>
        <w:tab/>
      </w:r>
      <w:r w:rsidRPr="001B421E">
        <w:rPr>
          <w:color w:val="000000" w:themeColor="text1"/>
          <w:lang w:eastAsia="zh-TW"/>
        </w:rPr>
        <w:t>日期及時間：</w:t>
      </w:r>
      <w:r w:rsidR="00031145" w:rsidRPr="00E000B1">
        <w:rPr>
          <w:rFonts w:hint="eastAsia"/>
          <w:color w:val="000000"/>
          <w:lang w:eastAsia="zh-TW"/>
        </w:rPr>
        <w:t>二零二</w:t>
      </w:r>
      <w:r w:rsidR="00031145">
        <w:rPr>
          <w:rFonts w:hint="eastAsia"/>
          <w:color w:val="000000"/>
          <w:lang w:eastAsia="zh-TW"/>
        </w:rPr>
        <w:t>三</w:t>
      </w:r>
      <w:r w:rsidR="00031145" w:rsidRPr="00E000B1">
        <w:rPr>
          <w:rFonts w:hint="eastAsia"/>
          <w:color w:val="000000"/>
          <w:lang w:eastAsia="zh-TW"/>
        </w:rPr>
        <w:t>年</w:t>
      </w:r>
      <w:r w:rsidR="00031145">
        <w:rPr>
          <w:rFonts w:hint="eastAsia"/>
          <w:color w:val="000000"/>
          <w:lang w:eastAsia="zh-TW"/>
        </w:rPr>
        <w:t>三</w:t>
      </w:r>
      <w:r w:rsidR="00031145" w:rsidRPr="00E000B1">
        <w:rPr>
          <w:rFonts w:hint="eastAsia"/>
          <w:color w:val="000000"/>
          <w:lang w:eastAsia="zh-TW"/>
        </w:rPr>
        <w:t>月二十</w:t>
      </w:r>
      <w:r w:rsidR="00031145">
        <w:rPr>
          <w:rFonts w:hint="eastAsia"/>
          <w:color w:val="000000"/>
          <w:lang w:eastAsia="zh-TW"/>
        </w:rPr>
        <w:t>二</w:t>
      </w:r>
      <w:r w:rsidR="00031145" w:rsidRPr="00E000B1">
        <w:rPr>
          <w:rFonts w:hint="eastAsia"/>
          <w:color w:val="000000"/>
          <w:lang w:eastAsia="zh-TW"/>
        </w:rPr>
        <w:t>日（星期</w:t>
      </w:r>
      <w:r w:rsidR="00031145">
        <w:rPr>
          <w:rFonts w:hint="eastAsia"/>
          <w:color w:val="000000"/>
          <w:lang w:eastAsia="zh-TW"/>
        </w:rPr>
        <w:t>三</w:t>
      </w:r>
      <w:r w:rsidR="00031145" w:rsidRPr="00E000B1">
        <w:rPr>
          <w:rFonts w:hint="eastAsia"/>
          <w:color w:val="000000"/>
          <w:lang w:eastAsia="zh-TW"/>
        </w:rPr>
        <w:t>）上午十時三十分至十二時</w:t>
      </w:r>
    </w:p>
    <w:p w14:paraId="00DAD3F4" w14:textId="4F5047E2" w:rsidR="006A66B6" w:rsidRPr="001B421E" w:rsidRDefault="006A66B6" w:rsidP="00FB1E19">
      <w:pPr>
        <w:tabs>
          <w:tab w:val="left" w:pos="567"/>
        </w:tabs>
        <w:spacing w:after="120" w:line="276" w:lineRule="auto"/>
        <w:ind w:left="567" w:hanging="567"/>
        <w:jc w:val="both"/>
        <w:rPr>
          <w:color w:val="000000" w:themeColor="text1"/>
          <w:lang w:eastAsia="zh-TW"/>
        </w:rPr>
      </w:pPr>
      <w:r w:rsidRPr="001B421E">
        <w:rPr>
          <w:color w:val="000000" w:themeColor="text1"/>
          <w:lang w:eastAsia="zh-TW"/>
        </w:rPr>
        <w:tab/>
      </w:r>
      <w:r w:rsidRPr="001B421E">
        <w:rPr>
          <w:color w:val="000000" w:themeColor="text1"/>
          <w:lang w:eastAsia="zh-TW"/>
        </w:rPr>
        <w:t>地點：澳門</w:t>
      </w:r>
      <w:proofErr w:type="gramStart"/>
      <w:r w:rsidRPr="001B421E">
        <w:rPr>
          <w:color w:val="000000" w:themeColor="text1"/>
          <w:lang w:eastAsia="zh-TW"/>
        </w:rPr>
        <w:t>馬交石</w:t>
      </w:r>
      <w:proofErr w:type="gramEnd"/>
      <w:r w:rsidRPr="001B421E">
        <w:rPr>
          <w:color w:val="000000" w:themeColor="text1"/>
          <w:lang w:eastAsia="zh-TW"/>
        </w:rPr>
        <w:t>炮台馬路澳電大樓</w:t>
      </w:r>
      <w:r w:rsidR="00031145" w:rsidRPr="008A4D6B">
        <w:rPr>
          <w:rFonts w:hint="eastAsia"/>
          <w:color w:val="000000"/>
          <w:lang w:eastAsia="zh-TW"/>
        </w:rPr>
        <w:t xml:space="preserve">CV4 </w:t>
      </w:r>
      <w:r w:rsidR="00031145" w:rsidRPr="008A4D6B">
        <w:rPr>
          <w:rFonts w:hint="eastAsia"/>
          <w:color w:val="000000"/>
          <w:lang w:eastAsia="zh-TW"/>
        </w:rPr>
        <w:t>綜合工作室</w:t>
      </w:r>
    </w:p>
    <w:p w14:paraId="6601E6B2" w14:textId="77777777" w:rsidR="006A66B6" w:rsidRPr="001B421E" w:rsidRDefault="006A66B6" w:rsidP="00FB1E19">
      <w:pPr>
        <w:tabs>
          <w:tab w:val="left" w:pos="567"/>
        </w:tabs>
        <w:spacing w:after="120" w:line="276" w:lineRule="auto"/>
        <w:ind w:left="567" w:hanging="567"/>
        <w:jc w:val="both"/>
        <w:rPr>
          <w:color w:val="000000" w:themeColor="text1"/>
          <w:lang w:eastAsia="zh-TW"/>
        </w:rPr>
      </w:pPr>
      <w:r w:rsidRPr="001B421E">
        <w:rPr>
          <w:color w:val="000000" w:themeColor="text1"/>
          <w:lang w:eastAsia="zh-TW"/>
        </w:rPr>
        <w:t>14.</w:t>
      </w:r>
      <w:r w:rsidRPr="001B421E">
        <w:rPr>
          <w:color w:val="000000" w:themeColor="text1"/>
          <w:lang w:eastAsia="zh-TW"/>
        </w:rPr>
        <w:tab/>
      </w:r>
      <w:r w:rsidRPr="001B421E">
        <w:rPr>
          <w:b/>
          <w:color w:val="000000" w:themeColor="text1"/>
          <w:lang w:eastAsia="zh-TW"/>
        </w:rPr>
        <w:t>交標日期、時間及地點：</w:t>
      </w:r>
    </w:p>
    <w:p w14:paraId="71FC1733" w14:textId="097F3DB5" w:rsidR="006A66B6" w:rsidRPr="001B421E" w:rsidRDefault="006A66B6" w:rsidP="00FB1E19">
      <w:pPr>
        <w:tabs>
          <w:tab w:val="left" w:pos="567"/>
        </w:tabs>
        <w:spacing w:after="60" w:line="276" w:lineRule="auto"/>
        <w:ind w:left="567" w:hanging="567"/>
        <w:jc w:val="both"/>
        <w:rPr>
          <w:color w:val="000000" w:themeColor="text1"/>
          <w:lang w:eastAsia="zh-TW"/>
        </w:rPr>
      </w:pPr>
      <w:r w:rsidRPr="001B421E">
        <w:rPr>
          <w:color w:val="000000" w:themeColor="text1"/>
          <w:lang w:eastAsia="zh-TW"/>
        </w:rPr>
        <w:tab/>
      </w:r>
      <w:r w:rsidRPr="001B421E">
        <w:rPr>
          <w:color w:val="000000" w:themeColor="text1"/>
          <w:lang w:eastAsia="zh-TW"/>
        </w:rPr>
        <w:t>截止日期及時間：</w:t>
      </w:r>
      <w:r w:rsidR="00031145" w:rsidRPr="00AC268A">
        <w:rPr>
          <w:rFonts w:eastAsiaTheme="minorEastAsia" w:hint="eastAsia"/>
          <w:color w:val="000000" w:themeColor="text1"/>
          <w:lang w:val="en-US" w:eastAsia="zh-TW"/>
        </w:rPr>
        <w:t>二零二</w:t>
      </w:r>
      <w:r w:rsidR="00031145">
        <w:rPr>
          <w:rFonts w:eastAsiaTheme="minorEastAsia" w:hint="eastAsia"/>
          <w:color w:val="000000" w:themeColor="text1"/>
          <w:lang w:val="en-US" w:eastAsia="zh-TW"/>
        </w:rPr>
        <w:t>三</w:t>
      </w:r>
      <w:r w:rsidR="00031145" w:rsidRPr="00AC268A">
        <w:rPr>
          <w:rFonts w:eastAsiaTheme="minorEastAsia" w:hint="eastAsia"/>
          <w:color w:val="000000" w:themeColor="text1"/>
          <w:lang w:val="en-US" w:eastAsia="zh-TW"/>
        </w:rPr>
        <w:t>年</w:t>
      </w:r>
      <w:r w:rsidR="00031145">
        <w:rPr>
          <w:rFonts w:eastAsiaTheme="minorEastAsia" w:hint="eastAsia"/>
          <w:color w:val="000000" w:themeColor="text1"/>
          <w:lang w:val="en-US" w:eastAsia="zh-TW"/>
        </w:rPr>
        <w:t>四</w:t>
      </w:r>
      <w:r w:rsidR="00031145" w:rsidRPr="00AC268A">
        <w:rPr>
          <w:rFonts w:eastAsiaTheme="minorEastAsia" w:hint="eastAsia"/>
          <w:color w:val="000000" w:themeColor="text1"/>
          <w:lang w:val="en-US" w:eastAsia="zh-TW"/>
        </w:rPr>
        <w:t>月</w:t>
      </w:r>
      <w:r w:rsidR="00031145">
        <w:rPr>
          <w:rFonts w:eastAsiaTheme="minorEastAsia" w:hint="eastAsia"/>
          <w:color w:val="000000" w:themeColor="text1"/>
          <w:lang w:val="en-US" w:eastAsia="zh-TW"/>
        </w:rPr>
        <w:t>十九</w:t>
      </w:r>
      <w:r w:rsidR="00031145" w:rsidRPr="00AC268A">
        <w:rPr>
          <w:rFonts w:eastAsiaTheme="minorEastAsia" w:hint="eastAsia"/>
          <w:color w:val="000000" w:themeColor="text1"/>
          <w:lang w:val="en-US" w:eastAsia="zh-TW"/>
        </w:rPr>
        <w:t>日</w:t>
      </w:r>
      <w:r w:rsidR="00031145" w:rsidRPr="00E000B1">
        <w:rPr>
          <w:rFonts w:hint="eastAsia"/>
          <w:color w:val="000000"/>
          <w:lang w:eastAsia="zh-TW"/>
        </w:rPr>
        <w:t>（星期</w:t>
      </w:r>
      <w:r w:rsidR="00031145">
        <w:rPr>
          <w:rFonts w:hint="eastAsia"/>
          <w:color w:val="000000"/>
          <w:lang w:eastAsia="zh-TW"/>
        </w:rPr>
        <w:t>三</w:t>
      </w:r>
      <w:r w:rsidR="00031145" w:rsidRPr="00E000B1">
        <w:rPr>
          <w:rFonts w:hint="eastAsia"/>
          <w:color w:val="000000"/>
          <w:lang w:eastAsia="zh-TW"/>
        </w:rPr>
        <w:t>）下午五時</w:t>
      </w:r>
    </w:p>
    <w:p w14:paraId="6F12F157" w14:textId="77777777" w:rsidR="006A66B6" w:rsidRPr="001B421E" w:rsidRDefault="006A66B6" w:rsidP="00FB1E19">
      <w:pPr>
        <w:tabs>
          <w:tab w:val="left" w:pos="567"/>
        </w:tabs>
        <w:spacing w:after="120" w:line="276" w:lineRule="auto"/>
        <w:ind w:left="567" w:hanging="567"/>
        <w:jc w:val="both"/>
        <w:rPr>
          <w:color w:val="000000" w:themeColor="text1"/>
          <w:lang w:eastAsia="zh-TW"/>
        </w:rPr>
      </w:pPr>
      <w:r w:rsidRPr="001B421E">
        <w:rPr>
          <w:color w:val="000000" w:themeColor="text1"/>
          <w:lang w:eastAsia="zh-TW"/>
        </w:rPr>
        <w:tab/>
      </w:r>
      <w:r w:rsidRPr="001B421E">
        <w:rPr>
          <w:color w:val="000000" w:themeColor="text1"/>
          <w:lang w:eastAsia="zh-TW"/>
        </w:rPr>
        <w:t>地點：澳門</w:t>
      </w:r>
      <w:proofErr w:type="gramStart"/>
      <w:r w:rsidRPr="001B421E">
        <w:rPr>
          <w:color w:val="000000" w:themeColor="text1"/>
          <w:lang w:eastAsia="zh-TW"/>
        </w:rPr>
        <w:t>馬交石</w:t>
      </w:r>
      <w:proofErr w:type="gramEnd"/>
      <w:r w:rsidRPr="001B421E">
        <w:rPr>
          <w:color w:val="000000" w:themeColor="text1"/>
          <w:lang w:eastAsia="zh-TW"/>
        </w:rPr>
        <w:t>炮台馬路澳電大樓澳門電力股份有限公司（地下接待處）</w:t>
      </w:r>
    </w:p>
    <w:p w14:paraId="44C19383" w14:textId="77777777" w:rsidR="006A66B6" w:rsidRPr="001B421E" w:rsidRDefault="006A66B6" w:rsidP="00FB1E19">
      <w:pPr>
        <w:tabs>
          <w:tab w:val="left" w:pos="567"/>
          <w:tab w:val="left" w:pos="3600"/>
        </w:tabs>
        <w:spacing w:after="120" w:line="276" w:lineRule="auto"/>
        <w:ind w:left="567" w:hanging="567"/>
        <w:jc w:val="both"/>
        <w:rPr>
          <w:color w:val="000000" w:themeColor="text1"/>
          <w:lang w:val="pt-PT" w:eastAsia="zh-TW"/>
        </w:rPr>
      </w:pPr>
      <w:r w:rsidRPr="001B421E">
        <w:rPr>
          <w:color w:val="000000" w:themeColor="text1"/>
          <w:lang w:eastAsia="zh-TW"/>
        </w:rPr>
        <w:t>15.</w:t>
      </w:r>
      <w:r w:rsidRPr="001B421E">
        <w:rPr>
          <w:b/>
          <w:color w:val="000000" w:themeColor="text1"/>
          <w:lang w:eastAsia="zh-TW"/>
        </w:rPr>
        <w:tab/>
      </w:r>
      <w:r w:rsidRPr="001B421E">
        <w:rPr>
          <w:b/>
          <w:color w:val="000000" w:themeColor="text1"/>
          <w:lang w:val="pt-PT" w:eastAsia="zh-TW"/>
        </w:rPr>
        <w:t>標書語文：</w:t>
      </w:r>
      <w:r w:rsidRPr="001B421E">
        <w:rPr>
          <w:color w:val="000000" w:themeColor="text1"/>
          <w:lang w:val="pt-PT" w:eastAsia="zh-TW"/>
        </w:rPr>
        <w:t>標書應以澳門特別行政區的正式語文或英文撰寫</w:t>
      </w:r>
    </w:p>
    <w:p w14:paraId="5144DAA3" w14:textId="77777777" w:rsidR="00325040" w:rsidRPr="001B421E" w:rsidRDefault="00325040" w:rsidP="00FB1E19">
      <w:pPr>
        <w:spacing w:after="120" w:line="276" w:lineRule="auto"/>
        <w:rPr>
          <w:color w:val="000000" w:themeColor="text1"/>
          <w:lang w:val="pt-PT" w:eastAsia="zh-TW"/>
        </w:rPr>
      </w:pPr>
      <w:r w:rsidRPr="001B421E">
        <w:rPr>
          <w:color w:val="000000" w:themeColor="text1"/>
          <w:lang w:val="pt-PT" w:eastAsia="zh-TW"/>
        </w:rPr>
        <w:br w:type="page"/>
      </w:r>
    </w:p>
    <w:p w14:paraId="59847515" w14:textId="77777777" w:rsidR="006A66B6" w:rsidRPr="001B421E" w:rsidRDefault="006A66B6" w:rsidP="00FB1E19">
      <w:pPr>
        <w:tabs>
          <w:tab w:val="left" w:pos="540"/>
        </w:tabs>
        <w:spacing w:after="120" w:line="276" w:lineRule="auto"/>
        <w:ind w:left="540" w:hanging="540"/>
        <w:jc w:val="both"/>
        <w:rPr>
          <w:color w:val="000000" w:themeColor="text1"/>
          <w:lang w:eastAsia="zh-TW"/>
        </w:rPr>
      </w:pPr>
      <w:r w:rsidRPr="001B421E">
        <w:rPr>
          <w:color w:val="000000" w:themeColor="text1"/>
          <w:lang w:eastAsia="zh-TW"/>
        </w:rPr>
        <w:lastRenderedPageBreak/>
        <w:t>16.</w:t>
      </w:r>
      <w:r w:rsidRPr="001B421E">
        <w:rPr>
          <w:color w:val="000000" w:themeColor="text1"/>
          <w:lang w:eastAsia="zh-TW"/>
        </w:rPr>
        <w:tab/>
      </w:r>
      <w:r w:rsidRPr="001B421E">
        <w:rPr>
          <w:b/>
          <w:color w:val="000000" w:themeColor="text1"/>
          <w:lang w:eastAsia="zh-TW"/>
        </w:rPr>
        <w:t>公開開標日期、時間及地點：</w:t>
      </w:r>
    </w:p>
    <w:p w14:paraId="498C869D" w14:textId="09788957" w:rsidR="006A66B6" w:rsidRPr="001B421E" w:rsidRDefault="006A66B6" w:rsidP="00FB1E19">
      <w:pPr>
        <w:tabs>
          <w:tab w:val="left" w:pos="540"/>
        </w:tabs>
        <w:spacing w:after="60" w:line="276" w:lineRule="auto"/>
        <w:ind w:left="539" w:hanging="539"/>
        <w:jc w:val="both"/>
        <w:rPr>
          <w:color w:val="000000" w:themeColor="text1"/>
          <w:lang w:eastAsia="zh-TW"/>
        </w:rPr>
      </w:pPr>
      <w:r w:rsidRPr="001B421E">
        <w:rPr>
          <w:color w:val="000000" w:themeColor="text1"/>
          <w:lang w:eastAsia="zh-TW"/>
        </w:rPr>
        <w:tab/>
      </w:r>
      <w:r w:rsidRPr="001B421E">
        <w:rPr>
          <w:color w:val="000000" w:themeColor="text1"/>
          <w:lang w:eastAsia="zh-TW"/>
        </w:rPr>
        <w:t>日期及時間</w:t>
      </w:r>
      <w:r w:rsidRPr="00FB1E19">
        <w:rPr>
          <w:lang w:eastAsia="zh-TW"/>
        </w:rPr>
        <w:t>：</w:t>
      </w:r>
      <w:r w:rsidR="00031145" w:rsidRPr="00E000B1">
        <w:rPr>
          <w:rFonts w:hint="eastAsia"/>
          <w:color w:val="000000" w:themeColor="text1"/>
          <w:lang w:eastAsia="zh-TW"/>
        </w:rPr>
        <w:t>二零二</w:t>
      </w:r>
      <w:r w:rsidR="00031145">
        <w:rPr>
          <w:rFonts w:hint="eastAsia"/>
          <w:color w:val="000000" w:themeColor="text1"/>
          <w:lang w:eastAsia="zh-TW"/>
        </w:rPr>
        <w:t>三</w:t>
      </w:r>
      <w:r w:rsidR="00031145" w:rsidRPr="00E000B1">
        <w:rPr>
          <w:rFonts w:hint="eastAsia"/>
          <w:color w:val="000000" w:themeColor="text1"/>
          <w:lang w:eastAsia="zh-TW"/>
        </w:rPr>
        <w:t>年</w:t>
      </w:r>
      <w:r w:rsidR="00031145">
        <w:rPr>
          <w:rFonts w:hint="eastAsia"/>
          <w:color w:val="000000" w:themeColor="text1"/>
          <w:lang w:eastAsia="zh-TW"/>
        </w:rPr>
        <w:t>四</w:t>
      </w:r>
      <w:r w:rsidR="00031145" w:rsidRPr="00E000B1">
        <w:rPr>
          <w:rFonts w:hint="eastAsia"/>
          <w:color w:val="000000" w:themeColor="text1"/>
          <w:lang w:eastAsia="zh-TW"/>
        </w:rPr>
        <w:t>月</w:t>
      </w:r>
      <w:r w:rsidR="00031145">
        <w:rPr>
          <w:rFonts w:hint="eastAsia"/>
          <w:color w:val="000000" w:themeColor="text1"/>
          <w:lang w:eastAsia="zh-TW"/>
        </w:rPr>
        <w:t>二</w:t>
      </w:r>
      <w:r w:rsidR="00031145" w:rsidRPr="00E000B1">
        <w:rPr>
          <w:rFonts w:hint="eastAsia"/>
          <w:color w:val="000000" w:themeColor="text1"/>
          <w:lang w:eastAsia="zh-TW"/>
        </w:rPr>
        <w:t>十日（星期</w:t>
      </w:r>
      <w:r w:rsidR="00031145">
        <w:rPr>
          <w:rFonts w:hint="eastAsia"/>
          <w:color w:val="000000" w:themeColor="text1"/>
          <w:lang w:eastAsia="zh-TW"/>
        </w:rPr>
        <w:t>四</w:t>
      </w:r>
      <w:r w:rsidR="00031145" w:rsidRPr="00E000B1">
        <w:rPr>
          <w:rFonts w:hint="eastAsia"/>
          <w:color w:val="000000" w:themeColor="text1"/>
          <w:lang w:eastAsia="zh-TW"/>
        </w:rPr>
        <w:t>）</w:t>
      </w:r>
      <w:r w:rsidR="00031145">
        <w:rPr>
          <w:rFonts w:hint="eastAsia"/>
          <w:color w:val="000000" w:themeColor="text1"/>
          <w:lang w:eastAsia="zh-TW"/>
        </w:rPr>
        <w:t>下</w:t>
      </w:r>
      <w:r w:rsidR="00031145" w:rsidRPr="00E000B1">
        <w:rPr>
          <w:rFonts w:hint="eastAsia"/>
          <w:color w:val="000000" w:themeColor="text1"/>
          <w:lang w:eastAsia="zh-TW"/>
        </w:rPr>
        <w:t>午</w:t>
      </w:r>
      <w:r w:rsidR="00031145">
        <w:rPr>
          <w:rFonts w:hint="eastAsia"/>
          <w:color w:val="000000" w:themeColor="text1"/>
          <w:lang w:eastAsia="zh-TW"/>
        </w:rPr>
        <w:t>二</w:t>
      </w:r>
      <w:r w:rsidR="00031145" w:rsidRPr="00E000B1">
        <w:rPr>
          <w:rFonts w:hint="eastAsia"/>
          <w:color w:val="000000" w:themeColor="text1"/>
          <w:lang w:eastAsia="zh-TW"/>
        </w:rPr>
        <w:t>時</w:t>
      </w:r>
      <w:r w:rsidR="00031145">
        <w:rPr>
          <w:rFonts w:hint="eastAsia"/>
          <w:color w:val="000000" w:themeColor="text1"/>
          <w:lang w:eastAsia="zh-TW"/>
        </w:rPr>
        <w:t>三十分</w:t>
      </w:r>
    </w:p>
    <w:p w14:paraId="2F1502AA" w14:textId="29B515DC" w:rsidR="006A66B6" w:rsidRPr="001B421E" w:rsidRDefault="006A66B6" w:rsidP="00FB1E19">
      <w:pPr>
        <w:tabs>
          <w:tab w:val="left" w:pos="540"/>
        </w:tabs>
        <w:spacing w:after="60" w:line="276" w:lineRule="auto"/>
        <w:ind w:left="539" w:hanging="539"/>
        <w:jc w:val="both"/>
        <w:rPr>
          <w:color w:val="000000" w:themeColor="text1"/>
          <w:lang w:eastAsia="zh-TW"/>
        </w:rPr>
      </w:pPr>
      <w:r w:rsidRPr="001B421E">
        <w:rPr>
          <w:color w:val="000000" w:themeColor="text1"/>
          <w:lang w:eastAsia="zh-TW"/>
        </w:rPr>
        <w:tab/>
      </w:r>
      <w:r w:rsidRPr="001B421E">
        <w:rPr>
          <w:color w:val="000000" w:themeColor="text1"/>
          <w:lang w:eastAsia="zh-TW"/>
        </w:rPr>
        <w:t>地點：澳門</w:t>
      </w:r>
      <w:proofErr w:type="gramStart"/>
      <w:r w:rsidRPr="001B421E">
        <w:rPr>
          <w:color w:val="000000" w:themeColor="text1"/>
          <w:lang w:eastAsia="zh-TW"/>
        </w:rPr>
        <w:t>馬交石</w:t>
      </w:r>
      <w:proofErr w:type="gramEnd"/>
      <w:r w:rsidRPr="001B421E">
        <w:rPr>
          <w:color w:val="000000" w:themeColor="text1"/>
          <w:lang w:eastAsia="zh-TW"/>
        </w:rPr>
        <w:t>炮台馬路澳電大樓</w:t>
      </w:r>
      <w:r w:rsidR="00031145" w:rsidRPr="008A4D6B">
        <w:rPr>
          <w:rFonts w:hint="eastAsia"/>
          <w:color w:val="000000"/>
          <w:lang w:eastAsia="zh-TW"/>
        </w:rPr>
        <w:t xml:space="preserve">CV4 </w:t>
      </w:r>
      <w:r w:rsidR="00031145" w:rsidRPr="008A4D6B">
        <w:rPr>
          <w:rFonts w:hint="eastAsia"/>
          <w:color w:val="000000"/>
          <w:lang w:eastAsia="zh-TW"/>
        </w:rPr>
        <w:t>綜合工作室</w:t>
      </w:r>
    </w:p>
    <w:p w14:paraId="5413EE20" w14:textId="77777777" w:rsidR="006A66B6" w:rsidRPr="001B421E" w:rsidRDefault="006A66B6" w:rsidP="0054175C">
      <w:pPr>
        <w:tabs>
          <w:tab w:val="left" w:pos="540"/>
          <w:tab w:val="left" w:pos="3600"/>
          <w:tab w:val="left" w:pos="3960"/>
        </w:tabs>
        <w:spacing w:after="60" w:line="276" w:lineRule="auto"/>
        <w:ind w:left="539"/>
        <w:jc w:val="both"/>
        <w:rPr>
          <w:color w:val="000000" w:themeColor="text1"/>
          <w:lang w:eastAsia="zh-TW"/>
        </w:rPr>
      </w:pPr>
      <w:r w:rsidRPr="001B421E">
        <w:rPr>
          <w:color w:val="000000" w:themeColor="text1"/>
          <w:lang w:eastAsia="zh-TW"/>
        </w:rPr>
        <w:t>開標時，投標人或其代表應出席，以便根據</w:t>
      </w:r>
      <w:r w:rsidRPr="001B421E">
        <w:rPr>
          <w:color w:val="000000" w:themeColor="text1"/>
          <w:lang w:eastAsia="zh-TW"/>
        </w:rPr>
        <w:t>7</w:t>
      </w:r>
      <w:r w:rsidRPr="001B421E">
        <w:rPr>
          <w:color w:val="000000" w:themeColor="text1"/>
          <w:lang w:eastAsia="zh-TW"/>
        </w:rPr>
        <w:t>月</w:t>
      </w:r>
      <w:r w:rsidRPr="001B421E">
        <w:rPr>
          <w:color w:val="000000" w:themeColor="text1"/>
          <w:lang w:eastAsia="zh-TW"/>
        </w:rPr>
        <w:t>6</w:t>
      </w:r>
      <w:r w:rsidRPr="001B421E">
        <w:rPr>
          <w:color w:val="000000" w:themeColor="text1"/>
          <w:lang w:eastAsia="zh-TW"/>
        </w:rPr>
        <w:t>日第</w:t>
      </w:r>
      <w:r w:rsidRPr="001B421E">
        <w:rPr>
          <w:color w:val="000000" w:themeColor="text1"/>
          <w:lang w:eastAsia="zh-TW"/>
        </w:rPr>
        <w:t>63/85/M</w:t>
      </w:r>
      <w:r w:rsidRPr="001B421E">
        <w:rPr>
          <w:color w:val="000000" w:themeColor="text1"/>
          <w:lang w:eastAsia="zh-TW"/>
        </w:rPr>
        <w:t>號法令第二十七條的規定，解釋標書文件內可能出現之疑問。</w:t>
      </w:r>
    </w:p>
    <w:p w14:paraId="1BA32E93" w14:textId="77777777" w:rsidR="006A66B6" w:rsidRPr="001B421E" w:rsidRDefault="006A66B6" w:rsidP="00FB1E19">
      <w:pPr>
        <w:tabs>
          <w:tab w:val="left" w:pos="540"/>
          <w:tab w:val="left" w:pos="3600"/>
          <w:tab w:val="left" w:pos="3960"/>
        </w:tabs>
        <w:spacing w:after="120" w:line="276" w:lineRule="auto"/>
        <w:ind w:left="539"/>
        <w:jc w:val="both"/>
        <w:rPr>
          <w:color w:val="000000" w:themeColor="text1"/>
          <w:lang w:eastAsia="zh-TW"/>
        </w:rPr>
      </w:pPr>
      <w:r w:rsidRPr="001B421E">
        <w:rPr>
          <w:color w:val="000000" w:themeColor="text1"/>
          <w:lang w:eastAsia="zh-TW"/>
        </w:rPr>
        <w:t>投標人的合法代表可由被授權人代表出席公開開標的儀式，此受權人應出示經公證授權賦予其出席開標儀式的授權書。</w:t>
      </w:r>
    </w:p>
    <w:p w14:paraId="5E3E74EC" w14:textId="77777777" w:rsidR="006A66B6" w:rsidRPr="001B421E" w:rsidRDefault="006A66B6" w:rsidP="00FB1E19">
      <w:pPr>
        <w:tabs>
          <w:tab w:val="left" w:pos="540"/>
          <w:tab w:val="left" w:pos="3600"/>
          <w:tab w:val="left" w:pos="3960"/>
        </w:tabs>
        <w:spacing w:after="120" w:line="276" w:lineRule="auto"/>
        <w:ind w:left="547" w:hanging="547"/>
        <w:jc w:val="both"/>
        <w:rPr>
          <w:b/>
          <w:color w:val="000000" w:themeColor="text1"/>
          <w:lang w:eastAsia="zh-TW"/>
        </w:rPr>
      </w:pPr>
      <w:r w:rsidRPr="0054175C">
        <w:rPr>
          <w:color w:val="000000" w:themeColor="text1"/>
          <w:lang w:eastAsia="zh-TW"/>
        </w:rPr>
        <w:t xml:space="preserve">17. </w:t>
      </w:r>
      <w:r w:rsidRPr="0054175C">
        <w:rPr>
          <w:color w:val="000000" w:themeColor="text1"/>
          <w:lang w:eastAsia="zh-TW"/>
        </w:rPr>
        <w:tab/>
      </w:r>
      <w:r w:rsidRPr="0054175C">
        <w:rPr>
          <w:b/>
          <w:color w:val="000000" w:themeColor="text1"/>
          <w:lang w:eastAsia="zh-TW"/>
        </w:rPr>
        <w:t>評標標準及其所佔之比重：</w:t>
      </w:r>
    </w:p>
    <w:p w14:paraId="1D18726E" w14:textId="77777777" w:rsidR="00196C42" w:rsidRPr="001B421E" w:rsidRDefault="00215B97" w:rsidP="00FB1E19">
      <w:pPr>
        <w:spacing w:after="120" w:line="276" w:lineRule="auto"/>
        <w:ind w:left="540"/>
        <w:jc w:val="both"/>
        <w:rPr>
          <w:color w:val="000000" w:themeColor="text1"/>
          <w:lang w:eastAsia="zh-TW"/>
        </w:rPr>
      </w:pPr>
      <w:r w:rsidRPr="001B421E">
        <w:rPr>
          <w:color w:val="000000" w:themeColor="text1"/>
          <w:lang w:eastAsia="zh-TW"/>
        </w:rPr>
        <w:t>評標分為兩階段進行，第一階段具有淘汰性質，投標者除了</w:t>
      </w:r>
      <w:r w:rsidRPr="001B421E">
        <w:rPr>
          <w:rFonts w:hint="eastAsia"/>
          <w:color w:val="000000" w:themeColor="text1"/>
          <w:lang w:eastAsia="zh-TW"/>
        </w:rPr>
        <w:t>須</w:t>
      </w:r>
      <w:r w:rsidRPr="001B421E">
        <w:rPr>
          <w:color w:val="000000" w:themeColor="text1"/>
          <w:lang w:eastAsia="zh-TW"/>
        </w:rPr>
        <w:t>符合承投規則所載的技術規格</w:t>
      </w:r>
      <w:r w:rsidRPr="001B421E">
        <w:rPr>
          <w:rFonts w:hint="eastAsia"/>
          <w:color w:val="000000" w:themeColor="text1"/>
          <w:lang w:eastAsia="zh-TW"/>
        </w:rPr>
        <w:t>和所有要求以</w:t>
      </w:r>
      <w:r w:rsidRPr="001B421E">
        <w:rPr>
          <w:color w:val="000000" w:themeColor="text1"/>
          <w:lang w:eastAsia="zh-TW"/>
        </w:rPr>
        <w:t>及承投方案所載的所有條件</w:t>
      </w:r>
      <w:r w:rsidRPr="001B421E">
        <w:rPr>
          <w:rFonts w:hint="eastAsia"/>
          <w:color w:val="000000" w:themeColor="text1"/>
          <w:lang w:eastAsia="zh-TW"/>
        </w:rPr>
        <w:t>和</w:t>
      </w:r>
      <w:r w:rsidRPr="001B421E">
        <w:rPr>
          <w:color w:val="000000" w:themeColor="text1"/>
          <w:lang w:eastAsia="zh-TW"/>
        </w:rPr>
        <w:t>細則，還須符合第一階段評</w:t>
      </w:r>
      <w:r w:rsidRPr="001B421E">
        <w:rPr>
          <w:rFonts w:hint="eastAsia"/>
          <w:color w:val="000000" w:themeColor="text1"/>
          <w:lang w:eastAsia="zh-TW"/>
        </w:rPr>
        <w:t>標</w:t>
      </w:r>
      <w:r w:rsidRPr="001B421E">
        <w:rPr>
          <w:color w:val="000000" w:themeColor="text1"/>
          <w:lang w:eastAsia="zh-TW"/>
        </w:rPr>
        <w:t>標準所</w:t>
      </w:r>
      <w:r w:rsidRPr="001B421E">
        <w:rPr>
          <w:rFonts w:hint="eastAsia"/>
          <w:color w:val="000000" w:themeColor="text1"/>
          <w:lang w:eastAsia="zh-TW"/>
        </w:rPr>
        <w:t>列出</w:t>
      </w:r>
      <w:r w:rsidRPr="001B421E">
        <w:rPr>
          <w:color w:val="000000" w:themeColor="text1"/>
          <w:lang w:eastAsia="zh-TW"/>
        </w:rPr>
        <w:t>的</w:t>
      </w:r>
      <w:r w:rsidRPr="001B421E">
        <w:rPr>
          <w:rFonts w:hint="eastAsia"/>
          <w:color w:val="000000" w:themeColor="text1"/>
          <w:lang w:eastAsia="zh-TW"/>
        </w:rPr>
        <w:t>必要</w:t>
      </w:r>
      <w:r w:rsidRPr="001B421E">
        <w:rPr>
          <w:color w:val="000000" w:themeColor="text1"/>
          <w:lang w:eastAsia="zh-TW"/>
        </w:rPr>
        <w:t>項目，方可進入第二階段的評</w:t>
      </w:r>
      <w:r w:rsidRPr="001B421E">
        <w:rPr>
          <w:color w:val="000000" w:themeColor="text1"/>
          <w:lang w:val="pt-PT" w:eastAsia="zh-TW"/>
        </w:rPr>
        <w:t>標</w:t>
      </w:r>
      <w:r w:rsidRPr="001B421E">
        <w:rPr>
          <w:color w:val="000000" w:themeColor="text1"/>
          <w:lang w:eastAsia="zh-TW"/>
        </w:rPr>
        <w:t>。</w:t>
      </w:r>
    </w:p>
    <w:tbl>
      <w:tblPr>
        <w:tblStyle w:val="TableGrid"/>
        <w:tblW w:w="8820" w:type="dxa"/>
        <w:tblInd w:w="648" w:type="dxa"/>
        <w:tblLook w:val="04A0" w:firstRow="1" w:lastRow="0" w:firstColumn="1" w:lastColumn="0" w:noHBand="0" w:noVBand="1"/>
      </w:tblPr>
      <w:tblGrid>
        <w:gridCol w:w="8820"/>
      </w:tblGrid>
      <w:tr w:rsidR="001B421E" w:rsidRPr="0054175C" w14:paraId="3D2122F2" w14:textId="77777777" w:rsidTr="00196C42">
        <w:trPr>
          <w:trHeight w:val="232"/>
        </w:trPr>
        <w:tc>
          <w:tcPr>
            <w:tcW w:w="88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EAA0A1" w14:textId="77777777" w:rsidR="00196C42" w:rsidRPr="0054175C" w:rsidRDefault="00196C42" w:rsidP="00FB1E19">
            <w:pPr>
              <w:tabs>
                <w:tab w:val="left" w:pos="540"/>
                <w:tab w:val="left" w:pos="810"/>
                <w:tab w:val="left" w:pos="3690"/>
              </w:tabs>
              <w:spacing w:line="276" w:lineRule="auto"/>
              <w:rPr>
                <w:rFonts w:asciiTheme="minorEastAsia" w:hAnsiTheme="minorEastAsia"/>
                <w:b/>
                <w:bCs/>
                <w:color w:val="000000" w:themeColor="text1"/>
                <w:lang w:eastAsia="zh-TW"/>
              </w:rPr>
            </w:pPr>
            <w:r w:rsidRPr="0054175C">
              <w:rPr>
                <w:rStyle w:val="shorttext"/>
                <w:rFonts w:asciiTheme="minorEastAsia" w:hAnsiTheme="minorEastAsia"/>
                <w:b/>
                <w:bCs/>
                <w:color w:val="000000" w:themeColor="text1"/>
                <w:lang w:eastAsia="zh-TW"/>
              </w:rPr>
              <w:t>第一階段評</w:t>
            </w:r>
            <w:r w:rsidRPr="0054175C">
              <w:rPr>
                <w:rFonts w:asciiTheme="minorEastAsia" w:hAnsiTheme="minorEastAsia"/>
                <w:b/>
                <w:bCs/>
                <w:color w:val="000000" w:themeColor="text1"/>
                <w:lang w:val="pt-PT" w:eastAsia="zh-TW"/>
              </w:rPr>
              <w:t>標</w:t>
            </w:r>
            <w:r w:rsidRPr="0054175C">
              <w:rPr>
                <w:rStyle w:val="shorttext"/>
                <w:rFonts w:asciiTheme="minorEastAsia" w:hAnsiTheme="minorEastAsia"/>
                <w:b/>
                <w:bCs/>
                <w:color w:val="000000" w:themeColor="text1"/>
                <w:lang w:eastAsia="zh-TW"/>
              </w:rPr>
              <w:t>標準</w:t>
            </w:r>
          </w:p>
        </w:tc>
      </w:tr>
      <w:tr w:rsidR="001B421E" w:rsidRPr="001B421E" w14:paraId="178FCE42" w14:textId="77777777" w:rsidTr="00196C42">
        <w:trPr>
          <w:trHeight w:val="242"/>
        </w:trPr>
        <w:tc>
          <w:tcPr>
            <w:tcW w:w="8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466B51" w14:textId="77777777" w:rsidR="00196C42" w:rsidRPr="001B421E" w:rsidRDefault="00BF2B58" w:rsidP="00FB1E19">
            <w:pPr>
              <w:pStyle w:val="ListParagraph"/>
              <w:numPr>
                <w:ilvl w:val="0"/>
                <w:numId w:val="34"/>
              </w:numPr>
              <w:tabs>
                <w:tab w:val="left" w:pos="3690"/>
              </w:tabs>
              <w:spacing w:line="276" w:lineRule="auto"/>
              <w:ind w:left="162" w:hanging="162"/>
              <w:rPr>
                <w:rFonts w:asciiTheme="minorEastAsia" w:hAnsiTheme="minorEastAsia"/>
                <w:color w:val="000000" w:themeColor="text1"/>
                <w:lang w:eastAsia="zh-TW"/>
              </w:rPr>
            </w:pPr>
            <w:r>
              <w:rPr>
                <w:rFonts w:asciiTheme="minorEastAsia" w:hAnsiTheme="minorEastAsia" w:hint="eastAsia"/>
                <w:color w:val="000000" w:themeColor="text1"/>
                <w:lang w:eastAsia="zh-TW"/>
              </w:rPr>
              <w:t>合資格之</w:t>
            </w:r>
            <w:proofErr w:type="spellStart"/>
            <w:r w:rsidR="00196C42" w:rsidRPr="001B421E">
              <w:rPr>
                <w:rFonts w:asciiTheme="minorEastAsia" w:hAnsiTheme="minorEastAsia"/>
                <w:color w:val="000000" w:themeColor="text1"/>
              </w:rPr>
              <w:t>人力資源</w:t>
            </w:r>
            <w:proofErr w:type="spellEnd"/>
          </w:p>
        </w:tc>
      </w:tr>
      <w:tr w:rsidR="001B421E" w:rsidRPr="001B421E" w14:paraId="28B358B6" w14:textId="77777777" w:rsidTr="00196C42">
        <w:trPr>
          <w:trHeight w:val="251"/>
        </w:trPr>
        <w:tc>
          <w:tcPr>
            <w:tcW w:w="8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E86690" w14:textId="19A29166" w:rsidR="00196C42" w:rsidRPr="001B421E" w:rsidRDefault="00F00EBD" w:rsidP="00FB1E19">
            <w:pPr>
              <w:pStyle w:val="ListParagraph"/>
              <w:numPr>
                <w:ilvl w:val="0"/>
                <w:numId w:val="34"/>
              </w:numPr>
              <w:tabs>
                <w:tab w:val="left" w:pos="3690"/>
              </w:tabs>
              <w:spacing w:line="276" w:lineRule="auto"/>
              <w:ind w:left="162" w:hanging="162"/>
              <w:rPr>
                <w:rFonts w:asciiTheme="minorEastAsia" w:hAnsiTheme="minorEastAsia"/>
                <w:color w:val="000000" w:themeColor="text1"/>
              </w:rPr>
            </w:pPr>
            <w:r w:rsidRPr="00F00EBD">
              <w:rPr>
                <w:rFonts w:asciiTheme="minorEastAsia" w:hAnsiTheme="minorEastAsia"/>
                <w:color w:val="000000" w:themeColor="text1"/>
                <w:lang w:eastAsia="zh-TW"/>
              </w:rPr>
              <w:t>項目時間表</w:t>
            </w:r>
          </w:p>
        </w:tc>
      </w:tr>
      <w:tr w:rsidR="0054175C" w:rsidRPr="0054175C" w14:paraId="71694336" w14:textId="77777777" w:rsidTr="00196C42">
        <w:trPr>
          <w:trHeight w:val="296"/>
        </w:trPr>
        <w:tc>
          <w:tcPr>
            <w:tcW w:w="8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5F1304" w14:textId="04D9F395" w:rsidR="00196C42" w:rsidRPr="0054175C" w:rsidRDefault="009B38F9" w:rsidP="00FB1E19">
            <w:pPr>
              <w:pStyle w:val="ListParagraph"/>
              <w:numPr>
                <w:ilvl w:val="0"/>
                <w:numId w:val="34"/>
              </w:numPr>
              <w:tabs>
                <w:tab w:val="left" w:pos="3690"/>
              </w:tabs>
              <w:spacing w:line="276" w:lineRule="auto"/>
              <w:ind w:left="162" w:hanging="162"/>
              <w:rPr>
                <w:lang w:eastAsia="zh-TW"/>
              </w:rPr>
            </w:pPr>
            <w:r w:rsidRPr="0054175C">
              <w:rPr>
                <w:lang w:eastAsia="zh-TW"/>
              </w:rPr>
              <w:t>由</w:t>
            </w:r>
            <w:r w:rsidRPr="0054175C">
              <w:rPr>
                <w:lang w:eastAsia="zh-TW"/>
              </w:rPr>
              <w:t>20</w:t>
            </w:r>
            <w:r w:rsidR="00BA0D02" w:rsidRPr="0054175C">
              <w:rPr>
                <w:rFonts w:hint="eastAsia"/>
                <w:lang w:eastAsia="zh-TW"/>
              </w:rPr>
              <w:t>20</w:t>
            </w:r>
            <w:r w:rsidRPr="0054175C">
              <w:rPr>
                <w:lang w:eastAsia="zh-TW"/>
              </w:rPr>
              <w:t>年至</w:t>
            </w:r>
            <w:r w:rsidRPr="0054175C">
              <w:rPr>
                <w:lang w:eastAsia="zh-TW"/>
              </w:rPr>
              <w:t>20</w:t>
            </w:r>
            <w:r w:rsidR="00BA0D02" w:rsidRPr="0054175C">
              <w:rPr>
                <w:rFonts w:hint="eastAsia"/>
                <w:lang w:eastAsia="zh-TW"/>
              </w:rPr>
              <w:t>22</w:t>
            </w:r>
            <w:r w:rsidRPr="0054175C">
              <w:rPr>
                <w:lang w:eastAsia="zh-TW"/>
              </w:rPr>
              <w:t>年間</w:t>
            </w:r>
            <w:r w:rsidRPr="0054175C">
              <w:rPr>
                <w:rStyle w:val="shorttext"/>
                <w:rFonts w:hint="eastAsia"/>
                <w:lang w:eastAsia="zh-TW"/>
              </w:rPr>
              <w:t>安裝</w:t>
            </w:r>
            <w:r w:rsidRPr="0054175C">
              <w:rPr>
                <w:rStyle w:val="shorttext"/>
                <w:lang w:eastAsia="zh-TW"/>
              </w:rPr>
              <w:t>低壓電氣設備的經驗</w:t>
            </w:r>
          </w:p>
        </w:tc>
      </w:tr>
      <w:tr w:rsidR="000B48EF" w:rsidRPr="001B421E" w14:paraId="2822E06F" w14:textId="77777777" w:rsidTr="00196C42">
        <w:trPr>
          <w:trHeight w:val="296"/>
        </w:trPr>
        <w:tc>
          <w:tcPr>
            <w:tcW w:w="8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F83C02" w14:textId="60CE709C" w:rsidR="000B48EF" w:rsidRPr="00BA0D02" w:rsidRDefault="000B48EF" w:rsidP="00FB1E19">
            <w:pPr>
              <w:pStyle w:val="ListParagraph"/>
              <w:numPr>
                <w:ilvl w:val="0"/>
                <w:numId w:val="34"/>
              </w:numPr>
              <w:tabs>
                <w:tab w:val="left" w:pos="3690"/>
              </w:tabs>
              <w:spacing w:line="276" w:lineRule="auto"/>
              <w:ind w:left="162" w:hanging="162"/>
              <w:rPr>
                <w:lang w:eastAsia="zh-TW"/>
              </w:rPr>
            </w:pPr>
            <w:r w:rsidRPr="000B48EF">
              <w:rPr>
                <w:lang w:eastAsia="zh-TW"/>
              </w:rPr>
              <w:t>LED</w:t>
            </w:r>
            <w:r w:rsidRPr="000B48EF">
              <w:rPr>
                <w:rFonts w:hint="eastAsia"/>
                <w:lang w:eastAsia="zh-TW"/>
              </w:rPr>
              <w:t>製造商連續</w:t>
            </w:r>
            <w:r w:rsidRPr="000B48EF">
              <w:rPr>
                <w:lang w:eastAsia="zh-TW"/>
              </w:rPr>
              <w:t>5</w:t>
            </w:r>
            <w:r w:rsidRPr="000B48EF">
              <w:rPr>
                <w:rFonts w:hint="eastAsia"/>
                <w:lang w:eastAsia="zh-TW"/>
              </w:rPr>
              <w:t>年製造</w:t>
            </w:r>
            <w:r w:rsidRPr="000B48EF">
              <w:rPr>
                <w:lang w:eastAsia="zh-TW"/>
              </w:rPr>
              <w:t>LED</w:t>
            </w:r>
            <w:r w:rsidRPr="000B48EF">
              <w:rPr>
                <w:rFonts w:hint="eastAsia"/>
                <w:lang w:eastAsia="zh-TW"/>
              </w:rPr>
              <w:t>道路公共照明的經驗</w:t>
            </w:r>
          </w:p>
        </w:tc>
      </w:tr>
    </w:tbl>
    <w:p w14:paraId="53CCD86E" w14:textId="77777777" w:rsidR="00196C42" w:rsidRPr="001B421E" w:rsidRDefault="00196C42" w:rsidP="00FB1E19">
      <w:pPr>
        <w:tabs>
          <w:tab w:val="left" w:pos="720"/>
        </w:tabs>
        <w:spacing w:before="120" w:after="120" w:line="276" w:lineRule="auto"/>
        <w:ind w:left="540"/>
        <w:jc w:val="both"/>
        <w:rPr>
          <w:color w:val="000000" w:themeColor="text1"/>
          <w:lang w:val="pt-PT" w:eastAsia="zh-TW"/>
        </w:rPr>
      </w:pPr>
      <w:r w:rsidRPr="001B421E">
        <w:rPr>
          <w:color w:val="000000" w:themeColor="text1"/>
          <w:lang w:val="pt-PT" w:eastAsia="zh-TW"/>
        </w:rPr>
        <w:t>第二</w:t>
      </w:r>
      <w:proofErr w:type="gramStart"/>
      <w:r w:rsidRPr="001B421E">
        <w:rPr>
          <w:color w:val="000000" w:themeColor="text1"/>
          <w:lang w:val="pt-PT" w:eastAsia="zh-TW"/>
        </w:rPr>
        <w:t>階段評標將</w:t>
      </w:r>
      <w:proofErr w:type="gramEnd"/>
      <w:r w:rsidRPr="001B421E">
        <w:rPr>
          <w:color w:val="000000" w:themeColor="text1"/>
          <w:lang w:val="pt-PT" w:eastAsia="zh-TW"/>
        </w:rPr>
        <w:t>根據以下比重進行評分。</w:t>
      </w:r>
    </w:p>
    <w:tbl>
      <w:tblPr>
        <w:tblStyle w:val="TableGrid"/>
        <w:tblW w:w="8820" w:type="dxa"/>
        <w:tblInd w:w="648" w:type="dxa"/>
        <w:tblLook w:val="04A0" w:firstRow="1" w:lastRow="0" w:firstColumn="1" w:lastColumn="0" w:noHBand="0" w:noVBand="1"/>
      </w:tblPr>
      <w:tblGrid>
        <w:gridCol w:w="8031"/>
        <w:gridCol w:w="789"/>
      </w:tblGrid>
      <w:tr w:rsidR="001B421E" w:rsidRPr="0054175C" w14:paraId="01079904" w14:textId="77777777" w:rsidTr="00196C42">
        <w:trPr>
          <w:trHeight w:val="305"/>
        </w:trPr>
        <w:tc>
          <w:tcPr>
            <w:tcW w:w="80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497C8ED" w14:textId="77777777" w:rsidR="00196C42" w:rsidRPr="0054175C" w:rsidRDefault="00196C42" w:rsidP="00FB1E19">
            <w:pPr>
              <w:tabs>
                <w:tab w:val="left" w:pos="540"/>
                <w:tab w:val="left" w:pos="810"/>
                <w:tab w:val="left" w:pos="3690"/>
              </w:tabs>
              <w:spacing w:line="276" w:lineRule="auto"/>
              <w:rPr>
                <w:b/>
                <w:bCs/>
                <w:color w:val="000000" w:themeColor="text1"/>
              </w:rPr>
            </w:pPr>
            <w:r w:rsidRPr="0054175C">
              <w:rPr>
                <w:rStyle w:val="shorttext"/>
                <w:b/>
                <w:bCs/>
                <w:color w:val="000000" w:themeColor="text1"/>
                <w:lang w:eastAsia="zh-TW"/>
              </w:rPr>
              <w:t>第二階段</w:t>
            </w:r>
            <w:r w:rsidRPr="0054175C">
              <w:rPr>
                <w:b/>
                <w:bCs/>
                <w:color w:val="000000" w:themeColor="text1"/>
                <w:lang w:val="pt-PT" w:eastAsia="zh-TW"/>
              </w:rPr>
              <w:t>評標標準</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E042B8C" w14:textId="77777777" w:rsidR="00196C42" w:rsidRPr="0054175C" w:rsidRDefault="00196C42" w:rsidP="00FB1E19">
            <w:pPr>
              <w:tabs>
                <w:tab w:val="left" w:pos="540"/>
                <w:tab w:val="left" w:pos="810"/>
                <w:tab w:val="left" w:pos="3690"/>
              </w:tabs>
              <w:spacing w:line="276" w:lineRule="auto"/>
              <w:jc w:val="center"/>
              <w:rPr>
                <w:b/>
                <w:bCs/>
                <w:color w:val="000000" w:themeColor="text1"/>
              </w:rPr>
            </w:pPr>
            <w:r w:rsidRPr="0054175C">
              <w:rPr>
                <w:b/>
                <w:bCs/>
                <w:color w:val="000000" w:themeColor="text1"/>
                <w:lang w:eastAsia="zh-TW"/>
              </w:rPr>
              <w:t>比重</w:t>
            </w:r>
          </w:p>
        </w:tc>
      </w:tr>
      <w:tr w:rsidR="001B421E" w:rsidRPr="001B421E" w14:paraId="46F9D077" w14:textId="77777777" w:rsidTr="00196C42">
        <w:trPr>
          <w:trHeight w:val="332"/>
        </w:trPr>
        <w:tc>
          <w:tcPr>
            <w:tcW w:w="80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B85EB5F" w14:textId="77777777" w:rsidR="00196C42" w:rsidRPr="001B421E" w:rsidRDefault="00196C42" w:rsidP="00FB1E19">
            <w:pPr>
              <w:pStyle w:val="ListParagraph"/>
              <w:numPr>
                <w:ilvl w:val="0"/>
                <w:numId w:val="34"/>
              </w:numPr>
              <w:tabs>
                <w:tab w:val="left" w:pos="3690"/>
              </w:tabs>
              <w:spacing w:line="276" w:lineRule="auto"/>
              <w:ind w:left="162" w:hanging="162"/>
              <w:rPr>
                <w:b/>
                <w:color w:val="000000" w:themeColor="text1"/>
              </w:rPr>
            </w:pPr>
            <w:r w:rsidRPr="001B421E">
              <w:rPr>
                <w:color w:val="000000" w:themeColor="text1"/>
                <w:lang w:eastAsia="zh-TW"/>
              </w:rPr>
              <w:t>價格</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A368D6" w14:textId="15986B16" w:rsidR="00196C42" w:rsidRPr="001B421E" w:rsidRDefault="003F6B17" w:rsidP="00FB1E19">
            <w:pPr>
              <w:tabs>
                <w:tab w:val="left" w:pos="540"/>
                <w:tab w:val="left" w:pos="810"/>
                <w:tab w:val="left" w:pos="3690"/>
              </w:tabs>
              <w:spacing w:line="276" w:lineRule="auto"/>
              <w:jc w:val="center"/>
              <w:rPr>
                <w:b/>
                <w:color w:val="000000" w:themeColor="text1"/>
              </w:rPr>
            </w:pPr>
            <w:r>
              <w:rPr>
                <w:color w:val="000000" w:themeColor="text1"/>
                <w:lang w:eastAsia="zh-TW"/>
              </w:rPr>
              <w:t>6</w:t>
            </w:r>
            <w:r w:rsidR="00196C42" w:rsidRPr="001B421E">
              <w:rPr>
                <w:color w:val="000000" w:themeColor="text1"/>
              </w:rPr>
              <w:t>0%</w:t>
            </w:r>
          </w:p>
        </w:tc>
      </w:tr>
      <w:tr w:rsidR="001B421E" w:rsidRPr="001B421E" w14:paraId="29FD8AAA" w14:textId="77777777" w:rsidTr="00196C42">
        <w:trPr>
          <w:trHeight w:val="312"/>
        </w:trPr>
        <w:tc>
          <w:tcPr>
            <w:tcW w:w="80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BF4B0E" w14:textId="77777777" w:rsidR="00196C42" w:rsidRPr="001B421E" w:rsidRDefault="00196C42" w:rsidP="00FB1E19">
            <w:pPr>
              <w:pStyle w:val="ListParagraph"/>
              <w:numPr>
                <w:ilvl w:val="0"/>
                <w:numId w:val="34"/>
              </w:numPr>
              <w:tabs>
                <w:tab w:val="left" w:pos="3690"/>
              </w:tabs>
              <w:spacing w:line="276" w:lineRule="auto"/>
              <w:ind w:left="162" w:hanging="162"/>
              <w:rPr>
                <w:color w:val="000000" w:themeColor="text1"/>
              </w:rPr>
            </w:pPr>
            <w:proofErr w:type="spellStart"/>
            <w:r w:rsidRPr="001B421E">
              <w:rPr>
                <w:rStyle w:val="shorttext"/>
                <w:color w:val="000000" w:themeColor="text1"/>
              </w:rPr>
              <w:t>管理和質量認證</w:t>
            </w:r>
            <w:proofErr w:type="spellEnd"/>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AF5284" w14:textId="4C7DB3EE" w:rsidR="00196C42" w:rsidRPr="001B421E" w:rsidRDefault="003F6B17" w:rsidP="00FB1E19">
            <w:pPr>
              <w:spacing w:line="276" w:lineRule="auto"/>
              <w:jc w:val="center"/>
              <w:rPr>
                <w:color w:val="000000" w:themeColor="text1"/>
              </w:rPr>
            </w:pPr>
            <w:r>
              <w:rPr>
                <w:color w:val="000000" w:themeColor="text1"/>
              </w:rPr>
              <w:t>10</w:t>
            </w:r>
            <w:r w:rsidR="00196C42" w:rsidRPr="001B421E">
              <w:rPr>
                <w:color w:val="000000" w:themeColor="text1"/>
              </w:rPr>
              <w:t>%</w:t>
            </w:r>
          </w:p>
        </w:tc>
      </w:tr>
      <w:tr w:rsidR="001B421E" w:rsidRPr="001B421E" w14:paraId="4F79022E" w14:textId="77777777" w:rsidTr="00196C42">
        <w:trPr>
          <w:trHeight w:val="332"/>
        </w:trPr>
        <w:tc>
          <w:tcPr>
            <w:tcW w:w="80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BD6722" w14:textId="60A7A8AF" w:rsidR="00196C42" w:rsidRPr="001B421E" w:rsidRDefault="00337215" w:rsidP="00FB1E19">
            <w:pPr>
              <w:pStyle w:val="ListParagraph"/>
              <w:numPr>
                <w:ilvl w:val="0"/>
                <w:numId w:val="34"/>
              </w:numPr>
              <w:tabs>
                <w:tab w:val="left" w:pos="3690"/>
              </w:tabs>
              <w:spacing w:line="276" w:lineRule="auto"/>
              <w:ind w:left="162" w:hanging="162"/>
              <w:rPr>
                <w:color w:val="000000" w:themeColor="text1"/>
                <w:lang w:eastAsia="zh-TW"/>
              </w:rPr>
            </w:pPr>
            <w:r>
              <w:rPr>
                <w:rFonts w:hint="eastAsia"/>
                <w:color w:val="000000" w:themeColor="text1"/>
                <w:lang w:eastAsia="zh-TW"/>
              </w:rPr>
              <w:t>整體</w:t>
            </w:r>
            <w:r w:rsidR="00E43CE2">
              <w:rPr>
                <w:rFonts w:hint="eastAsia"/>
                <w:color w:val="000000" w:themeColor="text1"/>
                <w:lang w:eastAsia="zh-TW"/>
              </w:rPr>
              <w:t>方案評審</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32A7937" w14:textId="6A02866F" w:rsidR="00196C42" w:rsidRPr="001B421E" w:rsidRDefault="003F6B17" w:rsidP="00FB1E19">
            <w:pPr>
              <w:spacing w:line="276" w:lineRule="auto"/>
              <w:jc w:val="center"/>
              <w:rPr>
                <w:color w:val="000000" w:themeColor="text1"/>
              </w:rPr>
            </w:pPr>
            <w:r>
              <w:rPr>
                <w:color w:val="000000" w:themeColor="text1"/>
                <w:lang w:eastAsia="zh-TW"/>
              </w:rPr>
              <w:t>30</w:t>
            </w:r>
            <w:r w:rsidR="00196C42" w:rsidRPr="001B421E">
              <w:rPr>
                <w:color w:val="000000" w:themeColor="text1"/>
              </w:rPr>
              <w:t>%</w:t>
            </w:r>
          </w:p>
        </w:tc>
      </w:tr>
    </w:tbl>
    <w:p w14:paraId="70557853" w14:textId="77777777" w:rsidR="006A66B6" w:rsidRPr="00337215" w:rsidRDefault="006A66B6" w:rsidP="002F1957">
      <w:pPr>
        <w:tabs>
          <w:tab w:val="left" w:pos="540"/>
          <w:tab w:val="left" w:pos="3600"/>
          <w:tab w:val="left" w:pos="3960"/>
        </w:tabs>
        <w:spacing w:before="120" w:after="120" w:line="276" w:lineRule="auto"/>
        <w:ind w:left="539"/>
        <w:jc w:val="both"/>
        <w:rPr>
          <w:lang w:eastAsia="zh-TW"/>
        </w:rPr>
      </w:pPr>
      <w:r w:rsidRPr="00337215">
        <w:rPr>
          <w:lang w:eastAsia="zh-TW"/>
        </w:rPr>
        <w:t>主持招標的實體根據各標書內之資料及上述之評分標準及其所佔之比重而判標。</w:t>
      </w:r>
    </w:p>
    <w:p w14:paraId="19F5EB49" w14:textId="529D15E5" w:rsidR="006A66B6" w:rsidRPr="00337215" w:rsidRDefault="006A66B6" w:rsidP="00FB1E19">
      <w:pPr>
        <w:tabs>
          <w:tab w:val="left" w:pos="540"/>
        </w:tabs>
        <w:spacing w:after="120" w:line="276" w:lineRule="auto"/>
        <w:ind w:left="2160" w:hanging="2160"/>
        <w:jc w:val="both"/>
        <w:rPr>
          <w:lang w:eastAsia="zh-TW"/>
        </w:rPr>
      </w:pPr>
      <w:r w:rsidRPr="00337215">
        <w:rPr>
          <w:lang w:eastAsia="zh-TW"/>
        </w:rPr>
        <w:t>18.</w:t>
      </w:r>
      <w:r w:rsidRPr="00337215">
        <w:rPr>
          <w:lang w:eastAsia="zh-TW"/>
        </w:rPr>
        <w:tab/>
      </w:r>
      <w:r w:rsidRPr="00337215">
        <w:rPr>
          <w:b/>
          <w:lang w:val="pt-PT" w:eastAsia="zh-TW"/>
        </w:rPr>
        <w:t>附加的說明文件</w:t>
      </w:r>
      <w:r w:rsidRPr="00337215">
        <w:rPr>
          <w:b/>
          <w:lang w:eastAsia="zh-TW"/>
        </w:rPr>
        <w:t>：</w:t>
      </w:r>
      <w:r w:rsidR="00031145" w:rsidRPr="002B6CD8">
        <w:rPr>
          <w:color w:val="000000"/>
          <w:lang w:val="pt-PT" w:eastAsia="zh-TW"/>
        </w:rPr>
        <w:t>由</w:t>
      </w:r>
      <w:r w:rsidR="00031145" w:rsidRPr="00AC268A">
        <w:rPr>
          <w:rFonts w:hint="eastAsia"/>
          <w:color w:val="000000"/>
          <w:lang w:val="pt-PT" w:eastAsia="zh-TW"/>
        </w:rPr>
        <w:t>二零二</w:t>
      </w:r>
      <w:r w:rsidR="00031145">
        <w:rPr>
          <w:rFonts w:hint="eastAsia"/>
          <w:color w:val="000000"/>
          <w:lang w:val="pt-PT" w:eastAsia="zh-TW"/>
        </w:rPr>
        <w:t>三</w:t>
      </w:r>
      <w:r w:rsidR="00031145" w:rsidRPr="00AC268A">
        <w:rPr>
          <w:rFonts w:hint="eastAsia"/>
          <w:color w:val="000000"/>
          <w:lang w:val="pt-PT" w:eastAsia="zh-TW"/>
        </w:rPr>
        <w:t>年</w:t>
      </w:r>
      <w:r w:rsidR="00031145">
        <w:rPr>
          <w:rFonts w:eastAsiaTheme="minorEastAsia" w:hint="eastAsia"/>
          <w:color w:val="000000"/>
          <w:lang w:eastAsia="zh-TW"/>
        </w:rPr>
        <w:t>四</w:t>
      </w:r>
      <w:r w:rsidR="00031145">
        <w:rPr>
          <w:rFonts w:hint="eastAsia"/>
          <w:color w:val="000000"/>
          <w:lang w:val="pt-PT" w:eastAsia="zh-TW"/>
        </w:rPr>
        <w:t>月十一</w:t>
      </w:r>
      <w:r w:rsidR="00031145" w:rsidRPr="00AC268A">
        <w:rPr>
          <w:rFonts w:hint="eastAsia"/>
          <w:color w:val="000000"/>
          <w:lang w:val="pt-PT" w:eastAsia="zh-TW"/>
        </w:rPr>
        <w:t>日起</w:t>
      </w:r>
      <w:r w:rsidR="00031145" w:rsidRPr="002B6CD8">
        <w:rPr>
          <w:color w:val="000000"/>
          <w:lang w:val="pt-PT" w:eastAsia="zh-TW"/>
        </w:rPr>
        <w:t>至截標日止</w:t>
      </w:r>
      <w:r w:rsidRPr="00337215">
        <w:rPr>
          <w:lang w:eastAsia="zh-TW"/>
        </w:rPr>
        <w:t>，</w:t>
      </w:r>
      <w:r w:rsidRPr="00337215">
        <w:rPr>
          <w:lang w:val="pt-PT" w:eastAsia="zh-TW"/>
        </w:rPr>
        <w:t>投標人可前往</w:t>
      </w:r>
      <w:r w:rsidRPr="00337215">
        <w:rPr>
          <w:lang w:eastAsia="zh-TW"/>
        </w:rPr>
        <w:t>澳門馬交石炮台馬路澳電大樓澳門電</w:t>
      </w:r>
      <w:r w:rsidRPr="00337215">
        <w:rPr>
          <w:rFonts w:eastAsiaTheme="minorEastAsia"/>
          <w:lang w:val="en-US" w:eastAsia="zh-TW"/>
        </w:rPr>
        <w:t>力股份有限公司採購及總務部或於澳電網站（</w:t>
      </w:r>
      <w:hyperlink r:id="rId13" w:history="1">
        <w:r w:rsidRPr="00337215">
          <w:rPr>
            <w:rStyle w:val="Hyperlink"/>
            <w:rFonts w:eastAsiaTheme="minorEastAsia"/>
            <w:color w:val="auto"/>
            <w:lang w:val="en-US" w:eastAsia="zh-TW"/>
          </w:rPr>
          <w:t>www.cem-macau.com</w:t>
        </w:r>
      </w:hyperlink>
      <w:r w:rsidRPr="00337215">
        <w:rPr>
          <w:rFonts w:eastAsiaTheme="minorEastAsia"/>
          <w:lang w:val="en-US" w:eastAsia="zh-TW"/>
        </w:rPr>
        <w:t>）了解有否附加之說明文件</w:t>
      </w:r>
      <w:r w:rsidRPr="00337215">
        <w:rPr>
          <w:lang w:eastAsia="zh-TW"/>
        </w:rPr>
        <w:t>。</w:t>
      </w:r>
    </w:p>
    <w:p w14:paraId="0A500EFD" w14:textId="77777777" w:rsidR="006A66B6" w:rsidRPr="00337215" w:rsidRDefault="006A66B6" w:rsidP="00FB1E19">
      <w:pPr>
        <w:snapToGrid w:val="0"/>
        <w:spacing w:before="120" w:after="120" w:line="276" w:lineRule="auto"/>
        <w:outlineLvl w:val="0"/>
        <w:rPr>
          <w:lang w:eastAsia="zh-TW"/>
        </w:rPr>
      </w:pPr>
    </w:p>
    <w:p w14:paraId="3C5BAD9E" w14:textId="7A9A625C" w:rsidR="006A66B6" w:rsidRDefault="00031145" w:rsidP="00FB1E19">
      <w:pPr>
        <w:snapToGrid w:val="0"/>
        <w:spacing w:after="120" w:line="276" w:lineRule="auto"/>
        <w:outlineLvl w:val="0"/>
        <w:rPr>
          <w:lang w:val="en-US" w:eastAsia="zh-TW"/>
        </w:rPr>
      </w:pPr>
      <w:r w:rsidRPr="005C563B">
        <w:rPr>
          <w:rFonts w:asciiTheme="minorEastAsia" w:eastAsiaTheme="minorEastAsia" w:hAnsiTheme="minorEastAsia" w:hint="eastAsia"/>
          <w:lang w:val="pt-PT" w:eastAsia="zh-TW"/>
        </w:rPr>
        <w:t>二零二</w:t>
      </w:r>
      <w:r>
        <w:rPr>
          <w:rFonts w:asciiTheme="minorEastAsia" w:eastAsiaTheme="minorEastAsia" w:hAnsiTheme="minorEastAsia" w:hint="eastAsia"/>
          <w:lang w:val="pt-PT" w:eastAsia="zh-TW"/>
        </w:rPr>
        <w:t>三</w:t>
      </w:r>
      <w:r w:rsidRPr="005C563B">
        <w:rPr>
          <w:rFonts w:asciiTheme="minorEastAsia" w:eastAsiaTheme="minorEastAsia" w:hAnsiTheme="minorEastAsia" w:hint="eastAsia"/>
          <w:lang w:val="pt-PT" w:eastAsia="zh-TW"/>
        </w:rPr>
        <w:t>年</w:t>
      </w:r>
      <w:r>
        <w:rPr>
          <w:rFonts w:asciiTheme="minorEastAsia" w:eastAsiaTheme="minorEastAsia" w:hAnsiTheme="minorEastAsia" w:hint="eastAsia"/>
          <w:lang w:val="pt-PT" w:eastAsia="zh-TW"/>
        </w:rPr>
        <w:t>三</w:t>
      </w:r>
      <w:r w:rsidRPr="005C563B">
        <w:rPr>
          <w:rFonts w:asciiTheme="minorEastAsia" w:eastAsiaTheme="minorEastAsia" w:hAnsiTheme="minorEastAsia" w:hint="eastAsia"/>
          <w:lang w:val="pt-PT" w:eastAsia="zh-TW"/>
        </w:rPr>
        <w:t>月</w:t>
      </w:r>
      <w:r>
        <w:rPr>
          <w:rFonts w:asciiTheme="minorEastAsia" w:eastAsiaTheme="minorEastAsia" w:hAnsiTheme="minorEastAsia" w:hint="eastAsia"/>
          <w:lang w:val="pt-PT" w:eastAsia="zh-TW"/>
        </w:rPr>
        <w:t>十五</w:t>
      </w:r>
      <w:r w:rsidRPr="005C563B">
        <w:rPr>
          <w:rFonts w:asciiTheme="minorEastAsia" w:eastAsiaTheme="minorEastAsia" w:hAnsiTheme="minorEastAsia" w:hint="eastAsia"/>
          <w:lang w:val="pt-PT" w:eastAsia="zh-TW"/>
        </w:rPr>
        <w:t>日</w:t>
      </w:r>
      <w:r w:rsidR="006A66B6" w:rsidRPr="00337215">
        <w:rPr>
          <w:lang w:val="en-US" w:eastAsia="zh-TW"/>
        </w:rPr>
        <w:t>於</w:t>
      </w:r>
      <w:r w:rsidR="006A66B6" w:rsidRPr="00337215">
        <w:rPr>
          <w:lang w:eastAsia="zh-TW"/>
        </w:rPr>
        <w:t>澳門電</w:t>
      </w:r>
      <w:r w:rsidR="006A66B6" w:rsidRPr="00337215">
        <w:rPr>
          <w:lang w:val="en-US" w:eastAsia="zh-TW"/>
        </w:rPr>
        <w:t>力股份有限公司</w:t>
      </w:r>
    </w:p>
    <w:p w14:paraId="003BF736" w14:textId="77777777" w:rsidR="00162E62" w:rsidRPr="00337215" w:rsidRDefault="00162E62" w:rsidP="00FB1E19">
      <w:pPr>
        <w:snapToGrid w:val="0"/>
        <w:spacing w:after="120" w:line="276" w:lineRule="auto"/>
        <w:outlineLvl w:val="0"/>
        <w:rPr>
          <w:lang w:val="en-US" w:eastAsia="zh-TW"/>
        </w:rPr>
      </w:pPr>
    </w:p>
    <w:p w14:paraId="24205899" w14:textId="1C935F26" w:rsidR="006A66B6" w:rsidRPr="00337215" w:rsidRDefault="00A54937" w:rsidP="00162E62">
      <w:pPr>
        <w:tabs>
          <w:tab w:val="left" w:pos="4395"/>
        </w:tabs>
        <w:snapToGrid w:val="0"/>
        <w:spacing w:line="276" w:lineRule="auto"/>
        <w:outlineLvl w:val="0"/>
        <w:rPr>
          <w:lang w:val="en-US" w:eastAsia="zh-TW"/>
        </w:rPr>
      </w:pPr>
      <w:r w:rsidRPr="00337215">
        <w:rPr>
          <w:lang w:eastAsia="zh-TW"/>
        </w:rPr>
        <w:t>梁華權</w:t>
      </w:r>
      <w:r w:rsidR="006A66B6" w:rsidRPr="00337215">
        <w:rPr>
          <w:lang w:eastAsia="zh-TW"/>
        </w:rPr>
        <w:tab/>
      </w:r>
      <w:r w:rsidRPr="00337215">
        <w:rPr>
          <w:lang w:eastAsia="zh-TW"/>
        </w:rPr>
        <w:t>施雨林</w:t>
      </w:r>
    </w:p>
    <w:p w14:paraId="07F3A307" w14:textId="6D7E32E6" w:rsidR="00890EF1" w:rsidRPr="001B421E" w:rsidRDefault="00A54937" w:rsidP="00162E62">
      <w:pPr>
        <w:tabs>
          <w:tab w:val="left" w:pos="4395"/>
          <w:tab w:val="left" w:pos="4590"/>
        </w:tabs>
        <w:spacing w:after="120" w:line="276" w:lineRule="auto"/>
        <w:jc w:val="both"/>
        <w:rPr>
          <w:color w:val="000000" w:themeColor="text1"/>
          <w:lang w:val="pt-PT" w:eastAsia="zh-TW"/>
        </w:rPr>
      </w:pPr>
      <w:r w:rsidRPr="001B421E">
        <w:rPr>
          <w:color w:val="000000" w:themeColor="text1"/>
          <w:lang w:eastAsia="zh-TW"/>
        </w:rPr>
        <w:t>主席</w:t>
      </w:r>
      <w:r w:rsidR="006A66B6" w:rsidRPr="001B421E">
        <w:rPr>
          <w:color w:val="000000" w:themeColor="text1"/>
          <w:lang w:eastAsia="zh-TW"/>
        </w:rPr>
        <w:tab/>
      </w:r>
      <w:r w:rsidRPr="001B421E">
        <w:rPr>
          <w:color w:val="000000" w:themeColor="text1"/>
          <w:lang w:eastAsia="zh-TW"/>
        </w:rPr>
        <w:t>執行董事</w:t>
      </w:r>
    </w:p>
    <w:p w14:paraId="28C1F4EC" w14:textId="77777777" w:rsidR="00FF0383" w:rsidRPr="001B421E" w:rsidRDefault="00FF0383" w:rsidP="009214CB">
      <w:pPr>
        <w:spacing w:after="200" w:line="276" w:lineRule="auto"/>
        <w:jc w:val="both"/>
        <w:rPr>
          <w:color w:val="000000" w:themeColor="text1"/>
          <w:lang w:val="pt-PT" w:eastAsia="zh-TW"/>
        </w:rPr>
      </w:pPr>
    </w:p>
    <w:p w14:paraId="33DDD01C" w14:textId="77777777" w:rsidR="00FF0383" w:rsidRPr="001B421E" w:rsidRDefault="00FF0383" w:rsidP="009214CB">
      <w:pPr>
        <w:spacing w:after="200" w:line="276" w:lineRule="auto"/>
        <w:jc w:val="both"/>
        <w:rPr>
          <w:color w:val="000000" w:themeColor="text1"/>
          <w:lang w:eastAsia="zh-TW"/>
        </w:rPr>
        <w:sectPr w:rsidR="00FF0383" w:rsidRPr="001B421E" w:rsidSect="00FF0383">
          <w:footerReference w:type="even" r:id="rId14"/>
          <w:footerReference w:type="default" r:id="rId15"/>
          <w:pgSz w:w="12240" w:h="15840"/>
          <w:pgMar w:top="1440" w:right="1440" w:bottom="1440" w:left="1440" w:header="720" w:footer="720" w:gutter="0"/>
          <w:pgNumType w:start="0"/>
          <w:cols w:space="720"/>
          <w:titlePg/>
          <w:docGrid w:linePitch="360"/>
        </w:sectPr>
      </w:pPr>
    </w:p>
    <w:p w14:paraId="5F859BDC" w14:textId="77777777" w:rsidR="00223D6D" w:rsidRPr="001B421E" w:rsidRDefault="00223D6D">
      <w:pPr>
        <w:spacing w:after="200" w:line="276" w:lineRule="auto"/>
        <w:rPr>
          <w:rFonts w:eastAsiaTheme="majorEastAsia"/>
          <w:color w:val="000000" w:themeColor="text1"/>
          <w:sz w:val="24"/>
          <w:szCs w:val="24"/>
          <w:lang w:val="en-US" w:eastAsia="zh-TW"/>
        </w:rPr>
      </w:pPr>
    </w:p>
    <w:p w14:paraId="23B93106" w14:textId="77777777" w:rsidR="00223D6D" w:rsidRPr="001B421E" w:rsidRDefault="00223D6D" w:rsidP="00223D6D">
      <w:pPr>
        <w:spacing w:line="360" w:lineRule="auto"/>
        <w:jc w:val="center"/>
        <w:rPr>
          <w:b/>
          <w:bCs/>
          <w:color w:val="000000" w:themeColor="text1"/>
          <w:sz w:val="40"/>
          <w:szCs w:val="40"/>
          <w:lang w:val="en-US" w:eastAsia="zh-TW"/>
        </w:rPr>
      </w:pPr>
    </w:p>
    <w:p w14:paraId="129A6E73" w14:textId="77777777" w:rsidR="00223D6D" w:rsidRPr="001B421E" w:rsidRDefault="00223D6D" w:rsidP="00223D6D">
      <w:pPr>
        <w:spacing w:line="360" w:lineRule="auto"/>
        <w:jc w:val="center"/>
        <w:rPr>
          <w:b/>
          <w:bCs/>
          <w:color w:val="000000" w:themeColor="text1"/>
          <w:sz w:val="40"/>
          <w:szCs w:val="40"/>
          <w:lang w:val="en-US" w:eastAsia="zh-TW"/>
        </w:rPr>
      </w:pPr>
    </w:p>
    <w:p w14:paraId="498BFF41" w14:textId="77777777" w:rsidR="00223D6D" w:rsidRPr="001B421E" w:rsidRDefault="00223D6D" w:rsidP="00223D6D">
      <w:pPr>
        <w:spacing w:line="360" w:lineRule="auto"/>
        <w:jc w:val="center"/>
        <w:rPr>
          <w:b/>
          <w:bCs/>
          <w:color w:val="000000" w:themeColor="text1"/>
          <w:sz w:val="40"/>
          <w:szCs w:val="40"/>
          <w:lang w:val="en-US" w:eastAsia="zh-TW"/>
        </w:rPr>
      </w:pPr>
    </w:p>
    <w:p w14:paraId="1ACC3369" w14:textId="77777777" w:rsidR="00223D6D" w:rsidRPr="001B421E" w:rsidRDefault="00223D6D" w:rsidP="00223D6D">
      <w:pPr>
        <w:spacing w:line="360" w:lineRule="auto"/>
        <w:jc w:val="center"/>
        <w:rPr>
          <w:b/>
          <w:bCs/>
          <w:color w:val="000000" w:themeColor="text1"/>
          <w:sz w:val="40"/>
          <w:szCs w:val="40"/>
          <w:lang w:val="en-US" w:eastAsia="zh-TW"/>
        </w:rPr>
      </w:pPr>
    </w:p>
    <w:p w14:paraId="26DD11F9" w14:textId="06F4ACF3" w:rsidR="00223D6D" w:rsidRPr="00BA0D02" w:rsidRDefault="00E40C42" w:rsidP="00CF76CB">
      <w:pPr>
        <w:spacing w:line="360" w:lineRule="auto"/>
        <w:jc w:val="center"/>
        <w:rPr>
          <w:b/>
          <w:bCs/>
          <w:sz w:val="40"/>
          <w:szCs w:val="40"/>
          <w:lang w:val="en-US" w:eastAsia="zh-TW"/>
        </w:rPr>
      </w:pPr>
      <w:r w:rsidRPr="00BA0D02">
        <w:rPr>
          <w:b/>
          <w:bCs/>
          <w:sz w:val="40"/>
          <w:szCs w:val="40"/>
          <w:lang w:val="en-US" w:eastAsia="zh-TW"/>
        </w:rPr>
        <w:t>“</w:t>
      </w:r>
      <w:r w:rsidR="009A62A7" w:rsidRPr="009A62A7">
        <w:rPr>
          <w:rFonts w:hint="eastAsia"/>
          <w:b/>
          <w:bCs/>
          <w:sz w:val="40"/>
          <w:szCs w:val="40"/>
          <w:lang w:val="en-US" w:eastAsia="zh-TW"/>
        </w:rPr>
        <w:t>LED</w:t>
      </w:r>
      <w:r w:rsidR="009A62A7" w:rsidRPr="009A62A7">
        <w:rPr>
          <w:rFonts w:hint="eastAsia"/>
          <w:b/>
          <w:bCs/>
          <w:sz w:val="40"/>
          <w:szCs w:val="40"/>
          <w:lang w:val="en-US" w:eastAsia="zh-TW"/>
        </w:rPr>
        <w:t>高桅杆試點項目</w:t>
      </w:r>
      <w:r w:rsidR="00CF76CB" w:rsidRPr="00BA0D02">
        <w:rPr>
          <w:b/>
          <w:bCs/>
          <w:sz w:val="40"/>
          <w:szCs w:val="40"/>
          <w:lang w:val="en-US" w:eastAsia="zh-TW"/>
        </w:rPr>
        <w:t>”</w:t>
      </w:r>
    </w:p>
    <w:p w14:paraId="0A07343C" w14:textId="77777777" w:rsidR="00223D6D" w:rsidRPr="001B421E" w:rsidRDefault="00223D6D" w:rsidP="00223D6D">
      <w:pPr>
        <w:spacing w:line="360" w:lineRule="auto"/>
        <w:jc w:val="center"/>
        <w:rPr>
          <w:b/>
          <w:bCs/>
          <w:color w:val="000000" w:themeColor="text1"/>
          <w:sz w:val="40"/>
          <w:szCs w:val="40"/>
          <w:lang w:val="en-US" w:eastAsia="zh-TW"/>
        </w:rPr>
      </w:pPr>
    </w:p>
    <w:p w14:paraId="516B8CCE" w14:textId="77777777" w:rsidR="00223D6D" w:rsidRPr="001B421E" w:rsidRDefault="00223D6D" w:rsidP="00223D6D">
      <w:pPr>
        <w:spacing w:line="360" w:lineRule="auto"/>
        <w:jc w:val="center"/>
        <w:rPr>
          <w:b/>
          <w:bCs/>
          <w:color w:val="000000" w:themeColor="text1"/>
          <w:sz w:val="40"/>
          <w:szCs w:val="40"/>
          <w:lang w:val="en-US" w:eastAsia="zh-TW"/>
        </w:rPr>
      </w:pPr>
    </w:p>
    <w:p w14:paraId="26059EB8" w14:textId="77777777" w:rsidR="00223D6D" w:rsidRPr="001B421E" w:rsidRDefault="00223D6D" w:rsidP="00223D6D">
      <w:pPr>
        <w:spacing w:line="360" w:lineRule="auto"/>
        <w:jc w:val="center"/>
        <w:rPr>
          <w:b/>
          <w:bCs/>
          <w:color w:val="000000" w:themeColor="text1"/>
          <w:sz w:val="40"/>
          <w:szCs w:val="40"/>
          <w:lang w:val="en-US" w:eastAsia="zh-TW"/>
        </w:rPr>
      </w:pPr>
    </w:p>
    <w:p w14:paraId="40A6B131" w14:textId="77777777" w:rsidR="00223D6D" w:rsidRPr="001B421E" w:rsidRDefault="00223D6D" w:rsidP="00223D6D">
      <w:pPr>
        <w:spacing w:line="360" w:lineRule="auto"/>
        <w:jc w:val="center"/>
        <w:rPr>
          <w:b/>
          <w:bCs/>
          <w:color w:val="000000" w:themeColor="text1"/>
          <w:sz w:val="40"/>
          <w:szCs w:val="40"/>
          <w:lang w:val="en-US" w:eastAsia="zh-TW"/>
        </w:rPr>
      </w:pPr>
    </w:p>
    <w:p w14:paraId="55E86F0E" w14:textId="77777777" w:rsidR="00223D6D" w:rsidRPr="001B421E" w:rsidRDefault="00223D6D" w:rsidP="00223D6D">
      <w:pPr>
        <w:spacing w:line="360" w:lineRule="auto"/>
        <w:jc w:val="center"/>
        <w:rPr>
          <w:b/>
          <w:bCs/>
          <w:color w:val="000000" w:themeColor="text1"/>
          <w:sz w:val="40"/>
          <w:szCs w:val="40"/>
          <w:lang w:val="en-US" w:eastAsia="zh-TW"/>
        </w:rPr>
      </w:pPr>
    </w:p>
    <w:p w14:paraId="50F94626" w14:textId="77777777" w:rsidR="00223D6D" w:rsidRPr="001B421E" w:rsidRDefault="00223D6D" w:rsidP="00223D6D">
      <w:pPr>
        <w:spacing w:line="360" w:lineRule="auto"/>
        <w:jc w:val="center"/>
        <w:rPr>
          <w:b/>
          <w:bCs/>
          <w:color w:val="000000" w:themeColor="text1"/>
          <w:sz w:val="40"/>
          <w:szCs w:val="40"/>
          <w:lang w:val="en-US" w:eastAsia="zh-TW"/>
        </w:rPr>
      </w:pPr>
    </w:p>
    <w:p w14:paraId="06050663" w14:textId="77777777" w:rsidR="00223D6D" w:rsidRPr="001B421E" w:rsidRDefault="00223D6D" w:rsidP="00223D6D">
      <w:pPr>
        <w:spacing w:line="360" w:lineRule="auto"/>
        <w:jc w:val="center"/>
        <w:rPr>
          <w:b/>
          <w:bCs/>
          <w:color w:val="000000" w:themeColor="text1"/>
          <w:sz w:val="40"/>
          <w:szCs w:val="40"/>
          <w:lang w:val="en-US" w:eastAsia="zh-TW"/>
        </w:rPr>
      </w:pPr>
    </w:p>
    <w:p w14:paraId="09D2AAA2" w14:textId="77777777" w:rsidR="00223D6D" w:rsidRPr="001B421E" w:rsidRDefault="00223D6D" w:rsidP="00223D6D">
      <w:pPr>
        <w:spacing w:line="360" w:lineRule="auto"/>
        <w:jc w:val="center"/>
        <w:rPr>
          <w:b/>
          <w:bCs/>
          <w:color w:val="000000" w:themeColor="text1"/>
          <w:sz w:val="40"/>
          <w:szCs w:val="40"/>
          <w:lang w:val="en-US" w:eastAsia="zh-TW"/>
        </w:rPr>
      </w:pPr>
    </w:p>
    <w:p w14:paraId="71E8B1D6" w14:textId="77777777" w:rsidR="00223D6D" w:rsidRPr="001B421E" w:rsidRDefault="00223D6D" w:rsidP="00223D6D">
      <w:pPr>
        <w:spacing w:line="360" w:lineRule="auto"/>
        <w:jc w:val="center"/>
        <w:rPr>
          <w:b/>
          <w:bCs/>
          <w:color w:val="000000" w:themeColor="text1"/>
          <w:sz w:val="40"/>
          <w:szCs w:val="40"/>
          <w:lang w:val="en-US" w:eastAsia="zh-TW"/>
        </w:rPr>
      </w:pPr>
    </w:p>
    <w:p w14:paraId="06FB464C" w14:textId="77777777" w:rsidR="00223D6D" w:rsidRPr="001B421E" w:rsidRDefault="00223D6D" w:rsidP="00223D6D">
      <w:pPr>
        <w:spacing w:line="360" w:lineRule="auto"/>
        <w:jc w:val="center"/>
        <w:rPr>
          <w:b/>
          <w:bCs/>
          <w:color w:val="000000" w:themeColor="text1"/>
          <w:sz w:val="40"/>
          <w:szCs w:val="40"/>
          <w:lang w:val="en-US" w:eastAsia="zh-TW"/>
        </w:rPr>
      </w:pPr>
    </w:p>
    <w:p w14:paraId="70C48648" w14:textId="77777777" w:rsidR="008F62CA" w:rsidRPr="001B421E" w:rsidRDefault="008F62CA" w:rsidP="003D3364">
      <w:pPr>
        <w:pStyle w:val="ListParagraph"/>
        <w:numPr>
          <w:ilvl w:val="0"/>
          <w:numId w:val="4"/>
        </w:numPr>
        <w:spacing w:line="360" w:lineRule="auto"/>
        <w:jc w:val="center"/>
        <w:rPr>
          <w:b/>
          <w:bCs/>
          <w:color w:val="000000" w:themeColor="text1"/>
          <w:sz w:val="40"/>
          <w:szCs w:val="40"/>
          <w:lang w:val="en-US" w:eastAsia="zh-TW"/>
        </w:rPr>
      </w:pPr>
      <w:r w:rsidRPr="001B421E">
        <w:rPr>
          <w:b/>
          <w:bCs/>
          <w:color w:val="000000" w:themeColor="text1"/>
          <w:sz w:val="40"/>
          <w:szCs w:val="40"/>
          <w:lang w:val="pt-PT" w:eastAsia="zh-TW"/>
        </w:rPr>
        <w:t>招標方案</w:t>
      </w:r>
    </w:p>
    <w:p w14:paraId="3E606C98" w14:textId="77777777" w:rsidR="008F62CA" w:rsidRPr="001B421E" w:rsidRDefault="008F62CA" w:rsidP="008F62CA">
      <w:pPr>
        <w:spacing w:after="200" w:line="276" w:lineRule="auto"/>
        <w:jc w:val="center"/>
        <w:rPr>
          <w:rFonts w:eastAsiaTheme="minorEastAsia"/>
          <w:b/>
          <w:bCs/>
          <w:color w:val="000000" w:themeColor="text1"/>
          <w:sz w:val="32"/>
          <w:szCs w:val="32"/>
          <w:lang w:val="en-US" w:eastAsia="zh-TW"/>
        </w:rPr>
      </w:pPr>
      <w:r w:rsidRPr="001B421E">
        <w:rPr>
          <w:b/>
          <w:bCs/>
          <w:color w:val="000000" w:themeColor="text1"/>
          <w:sz w:val="40"/>
          <w:szCs w:val="40"/>
          <w:lang w:val="en-US" w:eastAsia="zh-TW"/>
        </w:rPr>
        <w:br w:type="page"/>
      </w:r>
      <w:r w:rsidRPr="001B421E">
        <w:rPr>
          <w:rFonts w:eastAsiaTheme="minorEastAsia"/>
          <w:b/>
          <w:bCs/>
          <w:color w:val="000000" w:themeColor="text1"/>
          <w:sz w:val="32"/>
          <w:szCs w:val="32"/>
          <w:lang w:val="en-US" w:eastAsia="zh-TW"/>
        </w:rPr>
        <w:lastRenderedPageBreak/>
        <w:t>II</w:t>
      </w:r>
      <w:r w:rsidRPr="001B421E">
        <w:rPr>
          <w:rFonts w:eastAsiaTheme="minorEastAsia"/>
          <w:color w:val="000000" w:themeColor="text1"/>
          <w:sz w:val="32"/>
          <w:szCs w:val="32"/>
          <w:lang w:val="en-US" w:eastAsia="zh-TW"/>
        </w:rPr>
        <w:t xml:space="preserve">.1. - </w:t>
      </w:r>
      <w:r w:rsidRPr="001B421E">
        <w:rPr>
          <w:rFonts w:eastAsiaTheme="minorEastAsia"/>
          <w:color w:val="000000" w:themeColor="text1"/>
          <w:sz w:val="32"/>
          <w:szCs w:val="32"/>
          <w:u w:val="single"/>
          <w:lang w:val="en-US" w:eastAsia="zh-TW"/>
        </w:rPr>
        <w:t>招標方案的前序</w:t>
      </w:r>
    </w:p>
    <w:p w14:paraId="1432E78D" w14:textId="77777777" w:rsidR="00E90132" w:rsidRPr="001B421E" w:rsidRDefault="00E90132" w:rsidP="008F62CA">
      <w:pPr>
        <w:autoSpaceDE w:val="0"/>
        <w:autoSpaceDN w:val="0"/>
        <w:adjustRightInd w:val="0"/>
        <w:rPr>
          <w:rFonts w:eastAsiaTheme="minorEastAsia"/>
          <w:color w:val="000000" w:themeColor="text1"/>
          <w:sz w:val="24"/>
          <w:szCs w:val="24"/>
          <w:lang w:val="en-US" w:eastAsia="zh-TW"/>
        </w:rPr>
      </w:pPr>
    </w:p>
    <w:p w14:paraId="7FE9C803" w14:textId="77777777" w:rsidR="008F62CA" w:rsidRPr="001B421E" w:rsidRDefault="008F62CA" w:rsidP="00291001">
      <w:pPr>
        <w:autoSpaceDE w:val="0"/>
        <w:autoSpaceDN w:val="0"/>
        <w:adjustRightInd w:val="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被判給人應在其標書中考慮到</w:t>
      </w:r>
      <w:r w:rsidR="005B08BA" w:rsidRPr="001B421E">
        <w:rPr>
          <w:rFonts w:eastAsiaTheme="minorEastAsia"/>
          <w:color w:val="000000" w:themeColor="text1"/>
          <w:sz w:val="24"/>
          <w:szCs w:val="24"/>
          <w:lang w:val="en-US" w:eastAsia="zh-TW"/>
        </w:rPr>
        <w:t>：</w:t>
      </w:r>
    </w:p>
    <w:p w14:paraId="46AB1958" w14:textId="77777777" w:rsidR="008F62CA" w:rsidRPr="001B421E" w:rsidRDefault="008F62CA" w:rsidP="00291001">
      <w:pPr>
        <w:autoSpaceDE w:val="0"/>
        <w:autoSpaceDN w:val="0"/>
        <w:adjustRightInd w:val="0"/>
        <w:jc w:val="both"/>
        <w:rPr>
          <w:rFonts w:eastAsiaTheme="minorEastAsia"/>
          <w:color w:val="000000" w:themeColor="text1"/>
          <w:sz w:val="24"/>
          <w:szCs w:val="24"/>
          <w:lang w:val="en-US" w:eastAsia="zh-TW"/>
        </w:rPr>
      </w:pPr>
    </w:p>
    <w:p w14:paraId="2CF8215B" w14:textId="147A279A" w:rsidR="008F62CA" w:rsidRPr="001B421E" w:rsidRDefault="008F62CA" w:rsidP="00291001">
      <w:pPr>
        <w:pStyle w:val="ListParagraph"/>
        <w:numPr>
          <w:ilvl w:val="2"/>
          <w:numId w:val="1"/>
        </w:numPr>
        <w:autoSpaceDE w:val="0"/>
        <w:autoSpaceDN w:val="0"/>
        <w:adjustRightInd w:val="0"/>
        <w:spacing w:after="24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在工作中及其完工後，對判給實體來說，被判給人是對達到承</w:t>
      </w:r>
      <w:r w:rsidR="00C94972">
        <w:rPr>
          <w:rFonts w:eastAsiaTheme="minorEastAsia" w:hint="eastAsia"/>
          <w:color w:val="000000" w:themeColor="text1"/>
          <w:sz w:val="24"/>
          <w:szCs w:val="24"/>
          <w:lang w:val="en-US" w:eastAsia="zh-TW"/>
        </w:rPr>
        <w:t>投</w:t>
      </w:r>
      <w:r w:rsidRPr="001B421E">
        <w:rPr>
          <w:rFonts w:eastAsiaTheme="minorEastAsia"/>
          <w:color w:val="000000" w:themeColor="text1"/>
          <w:sz w:val="24"/>
          <w:szCs w:val="24"/>
          <w:lang w:val="en-US" w:eastAsia="zh-TW"/>
        </w:rPr>
        <w:t>項目的最終質量，所有已完成工作及已完成和安裝的設備，並保證其質量，安全，有效運行及操作的唯一負責者。</w:t>
      </w:r>
    </w:p>
    <w:p w14:paraId="46247879" w14:textId="77777777" w:rsidR="003C7A12" w:rsidRPr="001B421E" w:rsidRDefault="003C7A12" w:rsidP="00291001">
      <w:pPr>
        <w:pStyle w:val="ListParagraph"/>
        <w:autoSpaceDE w:val="0"/>
        <w:autoSpaceDN w:val="0"/>
        <w:adjustRightInd w:val="0"/>
        <w:spacing w:after="240"/>
        <w:ind w:left="446"/>
        <w:jc w:val="both"/>
        <w:rPr>
          <w:rFonts w:eastAsiaTheme="minorEastAsia"/>
          <w:color w:val="000000" w:themeColor="text1"/>
          <w:sz w:val="24"/>
          <w:szCs w:val="24"/>
          <w:lang w:val="en-US" w:eastAsia="zh-TW"/>
        </w:rPr>
      </w:pPr>
    </w:p>
    <w:p w14:paraId="002EA0B0" w14:textId="2D42A7BC" w:rsidR="008F62CA" w:rsidRPr="001B421E" w:rsidRDefault="008F62CA" w:rsidP="00291001">
      <w:pPr>
        <w:pStyle w:val="ListParagraph"/>
        <w:numPr>
          <w:ilvl w:val="2"/>
          <w:numId w:val="1"/>
        </w:numPr>
        <w:autoSpaceDE w:val="0"/>
        <w:autoSpaceDN w:val="0"/>
        <w:adjustRightInd w:val="0"/>
        <w:ind w:left="450" w:hanging="45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在工作期間，被判給人是對工地及周邊範圍內由施工引起的一切行為之</w:t>
      </w:r>
      <w:r w:rsidR="001831C7" w:rsidRPr="001B421E">
        <w:rPr>
          <w:rFonts w:eastAsiaTheme="minorEastAsia"/>
          <w:color w:val="000000" w:themeColor="text1"/>
          <w:sz w:val="24"/>
          <w:szCs w:val="24"/>
          <w:lang w:val="en-US" w:eastAsia="zh-TW"/>
        </w:rPr>
        <w:t>唯</w:t>
      </w:r>
      <w:r w:rsidRPr="001B421E">
        <w:rPr>
          <w:rFonts w:eastAsiaTheme="minorEastAsia"/>
          <w:color w:val="000000" w:themeColor="text1"/>
          <w:sz w:val="24"/>
          <w:szCs w:val="24"/>
          <w:lang w:val="en-US" w:eastAsia="zh-TW"/>
        </w:rPr>
        <w:t>一負責者，故必須以</w:t>
      </w:r>
      <w:r w:rsidR="00591BBD" w:rsidRPr="001B421E">
        <w:rPr>
          <w:rFonts w:eastAsiaTheme="minorEastAsia"/>
          <w:color w:val="000000" w:themeColor="text1"/>
          <w:sz w:val="24"/>
          <w:szCs w:val="24"/>
          <w:lang w:val="en-US" w:eastAsia="zh-TW"/>
        </w:rPr>
        <w:t>承</w:t>
      </w:r>
      <w:r w:rsidR="00AC7E1E">
        <w:rPr>
          <w:rFonts w:eastAsiaTheme="minorEastAsia" w:hint="eastAsia"/>
          <w:color w:val="000000" w:themeColor="text1"/>
          <w:sz w:val="24"/>
          <w:szCs w:val="24"/>
          <w:lang w:val="en-US" w:eastAsia="zh-TW"/>
        </w:rPr>
        <w:t>投</w:t>
      </w:r>
      <w:r w:rsidR="00591BBD" w:rsidRPr="001B421E">
        <w:rPr>
          <w:rFonts w:eastAsiaTheme="minorEastAsia"/>
          <w:color w:val="000000" w:themeColor="text1"/>
          <w:sz w:val="24"/>
          <w:szCs w:val="24"/>
          <w:lang w:val="en-US" w:eastAsia="zh-TW"/>
        </w:rPr>
        <w:t>規則（一般</w:t>
      </w:r>
      <w:r w:rsidR="008D6EDE" w:rsidRPr="001B421E">
        <w:rPr>
          <w:rFonts w:eastAsiaTheme="minorEastAsia"/>
          <w:color w:val="000000" w:themeColor="text1"/>
          <w:sz w:val="24"/>
          <w:szCs w:val="24"/>
          <w:lang w:val="pt-PT" w:eastAsia="zh-TW"/>
        </w:rPr>
        <w:t>合同</w:t>
      </w:r>
      <w:r w:rsidR="00591BBD" w:rsidRPr="001B421E">
        <w:rPr>
          <w:rFonts w:eastAsiaTheme="minorEastAsia"/>
          <w:color w:val="000000" w:themeColor="text1"/>
          <w:sz w:val="24"/>
          <w:szCs w:val="24"/>
          <w:lang w:val="en-US" w:eastAsia="zh-TW"/>
        </w:rPr>
        <w:t>條款</w:t>
      </w:r>
      <w:r w:rsidR="00500B04" w:rsidRPr="001B421E">
        <w:rPr>
          <w:rFonts w:eastAsiaTheme="minorEastAsia"/>
          <w:color w:val="000000" w:themeColor="text1"/>
          <w:sz w:val="24"/>
          <w:szCs w:val="24"/>
          <w:lang w:val="en-US" w:eastAsia="zh-TW"/>
        </w:rPr>
        <w:t>）</w:t>
      </w:r>
      <w:r w:rsidR="00591BBD" w:rsidRPr="001B421E">
        <w:rPr>
          <w:rFonts w:eastAsiaTheme="minorEastAsia"/>
          <w:color w:val="000000" w:themeColor="text1"/>
          <w:sz w:val="24"/>
          <w:szCs w:val="24"/>
          <w:lang w:val="en-US" w:eastAsia="zh-TW"/>
        </w:rPr>
        <w:t>中第</w:t>
      </w:r>
      <w:r w:rsidR="00C3459A" w:rsidRPr="001B421E">
        <w:rPr>
          <w:rFonts w:eastAsiaTheme="minorEastAsia"/>
          <w:color w:val="000000" w:themeColor="text1"/>
          <w:sz w:val="24"/>
          <w:szCs w:val="24"/>
          <w:lang w:val="en-US" w:eastAsia="zh-TW"/>
        </w:rPr>
        <w:t>1.4.2</w:t>
      </w:r>
      <w:r w:rsidR="003B5657" w:rsidRPr="001B421E">
        <w:rPr>
          <w:rFonts w:eastAsiaTheme="minorEastAsia"/>
          <w:color w:val="000000" w:themeColor="text1"/>
          <w:sz w:val="24"/>
          <w:szCs w:val="24"/>
          <w:lang w:val="en-US" w:eastAsia="zh-TW"/>
        </w:rPr>
        <w:t>款指定</w:t>
      </w:r>
      <w:r w:rsidRPr="001B421E">
        <w:rPr>
          <w:rFonts w:eastAsiaTheme="minorEastAsia"/>
          <w:color w:val="000000" w:themeColor="text1"/>
          <w:sz w:val="24"/>
          <w:szCs w:val="24"/>
          <w:lang w:val="en-US" w:eastAsia="zh-TW"/>
        </w:rPr>
        <w:t>的保險機</w:t>
      </w:r>
      <w:r w:rsidR="001831C7" w:rsidRPr="001B421E">
        <w:rPr>
          <w:rFonts w:eastAsiaTheme="minorEastAsia"/>
          <w:color w:val="000000" w:themeColor="text1"/>
          <w:sz w:val="24"/>
          <w:szCs w:val="24"/>
          <w:lang w:val="en-US" w:eastAsia="zh-TW"/>
        </w:rPr>
        <w:t>構</w:t>
      </w:r>
      <w:r w:rsidRPr="001B421E">
        <w:rPr>
          <w:rFonts w:eastAsiaTheme="minorEastAsia"/>
          <w:color w:val="000000" w:themeColor="text1"/>
          <w:sz w:val="24"/>
          <w:szCs w:val="24"/>
          <w:lang w:val="en-US" w:eastAsia="zh-TW"/>
        </w:rPr>
        <w:t>發出的保險單，對所有可能被施工直接或間接影響的人員，物品及現有基建設施的安全風險提供保障，直至工作由判給實體臨時接收為止。</w:t>
      </w:r>
    </w:p>
    <w:p w14:paraId="17D7348A" w14:textId="77777777" w:rsidR="003C7A12" w:rsidRPr="001B421E" w:rsidRDefault="003C7A12" w:rsidP="00291001">
      <w:pPr>
        <w:pStyle w:val="ListParagraph"/>
        <w:autoSpaceDE w:val="0"/>
        <w:autoSpaceDN w:val="0"/>
        <w:adjustRightInd w:val="0"/>
        <w:ind w:left="450"/>
        <w:jc w:val="both"/>
        <w:rPr>
          <w:rFonts w:eastAsiaTheme="minorEastAsia"/>
          <w:color w:val="000000" w:themeColor="text1"/>
          <w:sz w:val="24"/>
          <w:szCs w:val="24"/>
          <w:lang w:val="en-US" w:eastAsia="zh-TW"/>
        </w:rPr>
      </w:pPr>
    </w:p>
    <w:p w14:paraId="3607593E" w14:textId="77777777" w:rsidR="008F62CA" w:rsidRPr="001B421E" w:rsidRDefault="008F62CA" w:rsidP="00291001">
      <w:pPr>
        <w:pStyle w:val="ListParagraph"/>
        <w:numPr>
          <w:ilvl w:val="2"/>
          <w:numId w:val="1"/>
        </w:numPr>
        <w:autoSpaceDE w:val="0"/>
        <w:autoSpaceDN w:val="0"/>
        <w:adjustRightInd w:val="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就被判給人對其</w:t>
      </w:r>
      <w:r w:rsidR="001831C7" w:rsidRPr="001B421E">
        <w:rPr>
          <w:rFonts w:eastAsiaTheme="minorEastAsia"/>
          <w:color w:val="000000" w:themeColor="text1"/>
          <w:sz w:val="24"/>
          <w:szCs w:val="24"/>
          <w:lang w:val="en-US" w:eastAsia="zh-TW"/>
        </w:rPr>
        <w:t>僱</w:t>
      </w:r>
      <w:r w:rsidRPr="001B421E">
        <w:rPr>
          <w:rFonts w:eastAsiaTheme="minorEastAsia"/>
          <w:color w:val="000000" w:themeColor="text1"/>
          <w:sz w:val="24"/>
          <w:szCs w:val="24"/>
          <w:lang w:val="en-US" w:eastAsia="zh-TW"/>
        </w:rPr>
        <w:t>用人員之監控措施，請參閱</w:t>
      </w:r>
      <w:r w:rsidR="00C3459A" w:rsidRPr="001B421E">
        <w:rPr>
          <w:rFonts w:eastAsiaTheme="minorEastAsia"/>
          <w:color w:val="000000" w:themeColor="text1"/>
          <w:sz w:val="24"/>
          <w:szCs w:val="24"/>
          <w:lang w:val="en-US" w:eastAsia="zh-TW"/>
        </w:rPr>
        <w:t>招標文件中相關</w:t>
      </w:r>
      <w:r w:rsidRPr="001B421E">
        <w:rPr>
          <w:rFonts w:eastAsiaTheme="minorEastAsia"/>
          <w:color w:val="000000" w:themeColor="text1"/>
          <w:sz w:val="24"/>
          <w:szCs w:val="24"/>
          <w:lang w:val="en-US" w:eastAsia="zh-TW"/>
        </w:rPr>
        <w:t>的規定。</w:t>
      </w:r>
    </w:p>
    <w:p w14:paraId="52F76FD4" w14:textId="77777777" w:rsidR="008F62CA" w:rsidRPr="001B421E" w:rsidRDefault="008F62CA">
      <w:pPr>
        <w:spacing w:after="200" w:line="276" w:lineRule="auto"/>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br w:type="page"/>
      </w:r>
    </w:p>
    <w:p w14:paraId="7989EEEE" w14:textId="77777777" w:rsidR="008F62CA" w:rsidRPr="00CA2305" w:rsidRDefault="008F62CA" w:rsidP="00E37D8C">
      <w:pPr>
        <w:pStyle w:val="ListParagraph"/>
        <w:autoSpaceDE w:val="0"/>
        <w:autoSpaceDN w:val="0"/>
        <w:adjustRightInd w:val="0"/>
        <w:ind w:left="446"/>
        <w:jc w:val="center"/>
        <w:rPr>
          <w:rFonts w:eastAsiaTheme="minorEastAsia"/>
          <w:b/>
          <w:color w:val="000000" w:themeColor="text1"/>
          <w:sz w:val="32"/>
          <w:szCs w:val="32"/>
          <w:u w:val="single"/>
          <w:lang w:val="en-US" w:eastAsia="zh-TW"/>
        </w:rPr>
      </w:pPr>
      <w:r w:rsidRPr="00CA2305">
        <w:rPr>
          <w:rFonts w:eastAsiaTheme="minorEastAsia"/>
          <w:b/>
          <w:bCs/>
          <w:color w:val="000000" w:themeColor="text1"/>
          <w:sz w:val="32"/>
          <w:szCs w:val="32"/>
          <w:lang w:val="en-US" w:eastAsia="zh-TW"/>
        </w:rPr>
        <w:lastRenderedPageBreak/>
        <w:t>II</w:t>
      </w:r>
      <w:r w:rsidRPr="00CA2305">
        <w:rPr>
          <w:rFonts w:eastAsiaTheme="minorEastAsia"/>
          <w:b/>
          <w:color w:val="000000" w:themeColor="text1"/>
          <w:sz w:val="32"/>
          <w:szCs w:val="32"/>
          <w:lang w:val="en-US" w:eastAsia="zh-TW"/>
        </w:rPr>
        <w:t xml:space="preserve">.2. - </w:t>
      </w:r>
      <w:r w:rsidRPr="00CA2305">
        <w:rPr>
          <w:rFonts w:eastAsiaTheme="minorEastAsia"/>
          <w:b/>
          <w:color w:val="000000" w:themeColor="text1"/>
          <w:sz w:val="32"/>
          <w:szCs w:val="32"/>
          <w:u w:val="single"/>
          <w:lang w:val="en-US" w:eastAsia="zh-TW"/>
        </w:rPr>
        <w:t>招標方案</w:t>
      </w:r>
    </w:p>
    <w:p w14:paraId="3BA01546" w14:textId="77777777" w:rsidR="00E90132" w:rsidRPr="001B421E" w:rsidRDefault="00E90132" w:rsidP="008F62CA">
      <w:pPr>
        <w:pStyle w:val="ListParagraph"/>
        <w:autoSpaceDE w:val="0"/>
        <w:autoSpaceDN w:val="0"/>
        <w:adjustRightInd w:val="0"/>
        <w:spacing w:line="360" w:lineRule="auto"/>
        <w:ind w:left="450"/>
        <w:jc w:val="center"/>
        <w:rPr>
          <w:rFonts w:eastAsiaTheme="minorEastAsia"/>
          <w:color w:val="000000" w:themeColor="text1"/>
          <w:sz w:val="24"/>
          <w:szCs w:val="24"/>
          <w:u w:val="single"/>
          <w:lang w:val="en-US" w:eastAsia="zh-TW"/>
        </w:rPr>
      </w:pPr>
    </w:p>
    <w:p w14:paraId="075CFF2A" w14:textId="2BC9AC76" w:rsidR="008F62CA" w:rsidRPr="001B421E" w:rsidRDefault="008F62CA"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承</w:t>
      </w:r>
      <w:r w:rsidR="00C94972">
        <w:rPr>
          <w:rFonts w:eastAsiaTheme="minorEastAsia" w:hint="eastAsia"/>
          <w:b/>
          <w:color w:val="000000" w:themeColor="text1"/>
          <w:sz w:val="24"/>
          <w:szCs w:val="24"/>
          <w:lang w:val="en-US" w:eastAsia="zh-TW"/>
        </w:rPr>
        <w:t>投</w:t>
      </w:r>
      <w:r w:rsidRPr="001B421E">
        <w:rPr>
          <w:rFonts w:eastAsiaTheme="minorEastAsia"/>
          <w:b/>
          <w:color w:val="000000" w:themeColor="text1"/>
          <w:sz w:val="24"/>
          <w:szCs w:val="24"/>
          <w:lang w:val="en-US" w:eastAsia="zh-TW"/>
        </w:rPr>
        <w:t>名稱及案卷的諮詢</w:t>
      </w:r>
    </w:p>
    <w:p w14:paraId="15B5B4D8" w14:textId="3F341323" w:rsidR="00D70C4A" w:rsidRPr="001B421E" w:rsidRDefault="00D70C4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ab/>
      </w:r>
      <w:r w:rsidR="008A3BB1" w:rsidRPr="001B421E">
        <w:rPr>
          <w:rFonts w:eastAsiaTheme="minorEastAsia"/>
          <w:color w:val="000000" w:themeColor="text1"/>
          <w:sz w:val="24"/>
          <w:szCs w:val="24"/>
          <w:lang w:val="en-US" w:eastAsia="zh-TW"/>
        </w:rPr>
        <w:t>澳門電力股份有限公司</w:t>
      </w:r>
      <w:r w:rsidR="00500B04" w:rsidRPr="001B421E">
        <w:rPr>
          <w:rFonts w:eastAsiaTheme="minorEastAsia"/>
          <w:color w:val="000000" w:themeColor="text1"/>
          <w:sz w:val="24"/>
          <w:szCs w:val="24"/>
          <w:lang w:val="en-US" w:eastAsia="zh-TW"/>
        </w:rPr>
        <w:t>（</w:t>
      </w:r>
      <w:r w:rsidR="008A3BB1" w:rsidRPr="001B421E">
        <w:rPr>
          <w:rFonts w:eastAsiaTheme="minorEastAsia"/>
          <w:color w:val="000000" w:themeColor="text1"/>
          <w:sz w:val="24"/>
          <w:szCs w:val="24"/>
          <w:lang w:val="en-US" w:eastAsia="zh-TW"/>
        </w:rPr>
        <w:t>下稱澳電</w:t>
      </w:r>
      <w:r w:rsidR="00500B04" w:rsidRPr="001B421E">
        <w:rPr>
          <w:rFonts w:eastAsiaTheme="minorEastAsia"/>
          <w:color w:val="000000" w:themeColor="text1"/>
          <w:sz w:val="24"/>
          <w:szCs w:val="24"/>
          <w:lang w:val="en-US" w:eastAsia="zh-TW"/>
        </w:rPr>
        <w:t>）</w:t>
      </w:r>
      <w:r w:rsidR="008A3BB1" w:rsidRPr="001B421E">
        <w:rPr>
          <w:rFonts w:eastAsiaTheme="minorEastAsia"/>
          <w:color w:val="000000" w:themeColor="text1"/>
          <w:sz w:val="24"/>
          <w:szCs w:val="24"/>
          <w:lang w:val="en-US" w:eastAsia="zh-TW"/>
        </w:rPr>
        <w:t>，</w:t>
      </w:r>
      <w:proofErr w:type="gramStart"/>
      <w:r w:rsidR="008A3BB1" w:rsidRPr="001B421E">
        <w:rPr>
          <w:rFonts w:eastAsiaTheme="minorEastAsia"/>
          <w:color w:val="000000" w:themeColor="text1"/>
          <w:sz w:val="24"/>
          <w:szCs w:val="24"/>
          <w:lang w:val="en-US" w:eastAsia="zh-TW"/>
        </w:rPr>
        <w:t>現接受根據此關於</w:t>
      </w:r>
      <w:r w:rsidR="00C94972" w:rsidRPr="001B421E">
        <w:rPr>
          <w:rFonts w:eastAsiaTheme="minorEastAsia"/>
          <w:color w:val="000000" w:themeColor="text1"/>
          <w:sz w:val="24"/>
          <w:szCs w:val="24"/>
          <w:lang w:val="en-US" w:eastAsia="zh-TW"/>
        </w:rPr>
        <w:t>“</w:t>
      </w:r>
      <w:proofErr w:type="gramEnd"/>
      <w:r w:rsidR="009A62A7" w:rsidRPr="009A62A7">
        <w:rPr>
          <w:rFonts w:eastAsiaTheme="minorEastAsia" w:hint="eastAsia"/>
          <w:color w:val="000000" w:themeColor="text1"/>
          <w:sz w:val="24"/>
          <w:szCs w:val="24"/>
          <w:lang w:val="en-US" w:eastAsia="zh-TW"/>
        </w:rPr>
        <w:t>LED</w:t>
      </w:r>
      <w:r w:rsidR="009A62A7" w:rsidRPr="009A62A7">
        <w:rPr>
          <w:rFonts w:eastAsiaTheme="minorEastAsia" w:hint="eastAsia"/>
          <w:color w:val="000000" w:themeColor="text1"/>
          <w:sz w:val="24"/>
          <w:szCs w:val="24"/>
          <w:lang w:val="en-US" w:eastAsia="zh-TW"/>
        </w:rPr>
        <w:t>高桅杆試點項目</w:t>
      </w:r>
      <w:r w:rsidR="00E40C42" w:rsidRPr="00BA0D02">
        <w:rPr>
          <w:rFonts w:eastAsiaTheme="minorEastAsia"/>
          <w:color w:val="000000" w:themeColor="text1"/>
          <w:sz w:val="24"/>
          <w:szCs w:val="24"/>
          <w:lang w:val="en-US" w:eastAsia="zh-TW"/>
        </w:rPr>
        <w:t>”</w:t>
      </w:r>
      <w:r w:rsidR="008A3BB1" w:rsidRPr="001B421E">
        <w:rPr>
          <w:rFonts w:eastAsiaTheme="minorEastAsia"/>
          <w:color w:val="000000" w:themeColor="text1"/>
          <w:sz w:val="24"/>
          <w:szCs w:val="24"/>
          <w:lang w:val="en-US" w:eastAsia="zh-TW"/>
        </w:rPr>
        <w:t>之</w:t>
      </w:r>
      <w:r w:rsidR="00BB1E28" w:rsidRPr="001B421E">
        <w:rPr>
          <w:rFonts w:eastAsiaTheme="minorEastAsia"/>
          <w:color w:val="000000" w:themeColor="text1"/>
          <w:sz w:val="24"/>
          <w:szCs w:val="24"/>
          <w:lang w:val="en-US" w:eastAsia="zh-TW"/>
        </w:rPr>
        <w:t>招標方案</w:t>
      </w:r>
      <w:r w:rsidR="008A3BB1" w:rsidRPr="001B421E">
        <w:rPr>
          <w:rFonts w:eastAsiaTheme="minorEastAsia"/>
          <w:color w:val="000000" w:themeColor="text1"/>
          <w:sz w:val="24"/>
          <w:szCs w:val="24"/>
          <w:lang w:val="en-US" w:eastAsia="zh-TW"/>
        </w:rPr>
        <w:t>遞交的投標書。</w:t>
      </w:r>
    </w:p>
    <w:p w14:paraId="76E779FD" w14:textId="79DE1C9A" w:rsidR="008F62CA" w:rsidRPr="001B421E" w:rsidRDefault="003C7A12"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D70C4A"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001831C7" w:rsidRPr="00BA0D02">
        <w:rPr>
          <w:rFonts w:eastAsiaTheme="minorEastAsia"/>
          <w:sz w:val="24"/>
          <w:szCs w:val="24"/>
          <w:lang w:val="en-US" w:eastAsia="zh-TW"/>
        </w:rPr>
        <w:t>“</w:t>
      </w:r>
      <w:r w:rsidR="009A62A7" w:rsidRPr="009A62A7">
        <w:rPr>
          <w:rFonts w:eastAsiaTheme="minorEastAsia" w:hint="eastAsia"/>
          <w:color w:val="000000" w:themeColor="text1"/>
          <w:sz w:val="24"/>
          <w:szCs w:val="24"/>
          <w:lang w:val="en-US" w:eastAsia="zh-TW"/>
        </w:rPr>
        <w:t>LED</w:t>
      </w:r>
      <w:proofErr w:type="gramStart"/>
      <w:r w:rsidR="009A62A7" w:rsidRPr="009A62A7">
        <w:rPr>
          <w:rFonts w:eastAsiaTheme="minorEastAsia" w:hint="eastAsia"/>
          <w:color w:val="000000" w:themeColor="text1"/>
          <w:sz w:val="24"/>
          <w:szCs w:val="24"/>
          <w:lang w:val="en-US" w:eastAsia="zh-TW"/>
        </w:rPr>
        <w:t>高桅杆試點項目</w:t>
      </w:r>
      <w:r w:rsidR="001831C7" w:rsidRPr="00BA0D02">
        <w:rPr>
          <w:rFonts w:eastAsiaTheme="minorEastAsia"/>
          <w:sz w:val="24"/>
          <w:szCs w:val="24"/>
          <w:lang w:val="en-US" w:eastAsia="zh-TW"/>
        </w:rPr>
        <w:t>”</w:t>
      </w:r>
      <w:r w:rsidR="008F62CA" w:rsidRPr="001B421E">
        <w:rPr>
          <w:rFonts w:eastAsiaTheme="minorEastAsia"/>
          <w:color w:val="000000" w:themeColor="text1"/>
          <w:sz w:val="24"/>
          <w:szCs w:val="24"/>
          <w:lang w:val="en-US" w:eastAsia="zh-TW"/>
        </w:rPr>
        <w:t>的</w:t>
      </w:r>
      <w:proofErr w:type="gramEnd"/>
      <w:r w:rsidR="001831C7" w:rsidRPr="001B421E">
        <w:rPr>
          <w:rFonts w:eastAsiaTheme="minorEastAsia"/>
          <w:color w:val="000000" w:themeColor="text1"/>
          <w:sz w:val="24"/>
          <w:szCs w:val="24"/>
          <w:lang w:val="en-US" w:eastAsia="zh-TW"/>
        </w:rPr>
        <w:t>“</w:t>
      </w:r>
      <w:r w:rsidR="00AF560A" w:rsidRPr="001B421E">
        <w:rPr>
          <w:rFonts w:eastAsiaTheme="minorEastAsia"/>
          <w:color w:val="000000" w:themeColor="text1"/>
          <w:sz w:val="24"/>
          <w:szCs w:val="24"/>
          <w:lang w:val="en-US" w:eastAsia="zh-TW"/>
        </w:rPr>
        <w:t>招標卷宗</w:t>
      </w:r>
      <w:r w:rsidR="001831C7" w:rsidRPr="001B421E">
        <w:rPr>
          <w:rFonts w:eastAsiaTheme="minorEastAsia"/>
          <w:color w:val="000000" w:themeColor="text1"/>
          <w:sz w:val="24"/>
          <w:szCs w:val="24"/>
          <w:lang w:val="en-US" w:eastAsia="zh-TW"/>
        </w:rPr>
        <w:t>”</w:t>
      </w:r>
      <w:r w:rsidR="008F62CA" w:rsidRPr="001B421E">
        <w:rPr>
          <w:rFonts w:eastAsiaTheme="minorEastAsia"/>
          <w:color w:val="000000" w:themeColor="text1"/>
          <w:sz w:val="24"/>
          <w:szCs w:val="24"/>
          <w:lang w:val="en-US" w:eastAsia="zh-TW"/>
        </w:rPr>
        <w:t>存於</w:t>
      </w:r>
      <w:r w:rsidR="009214CB" w:rsidRPr="001B421E">
        <w:rPr>
          <w:color w:val="000000" w:themeColor="text1"/>
          <w:sz w:val="24"/>
          <w:szCs w:val="24"/>
          <w:lang w:eastAsia="zh-TW"/>
        </w:rPr>
        <w:t>澳門馬交石炮台馬路澳電大樓澳門電</w:t>
      </w:r>
      <w:r w:rsidR="009214CB" w:rsidRPr="001B421E">
        <w:rPr>
          <w:rFonts w:eastAsiaTheme="minorEastAsia"/>
          <w:color w:val="000000" w:themeColor="text1"/>
          <w:sz w:val="24"/>
          <w:szCs w:val="24"/>
          <w:lang w:val="en-US" w:eastAsia="zh-TW"/>
        </w:rPr>
        <w:t>力股份有限公司採購及總務部</w:t>
      </w:r>
      <w:r w:rsidR="008F62CA" w:rsidRPr="001B421E">
        <w:rPr>
          <w:rFonts w:eastAsiaTheme="minorEastAsia"/>
          <w:color w:val="000000" w:themeColor="text1"/>
          <w:sz w:val="24"/>
          <w:szCs w:val="24"/>
          <w:lang w:val="en-US" w:eastAsia="zh-TW"/>
        </w:rPr>
        <w:t>，由有關公告刊登日起至公開開標日之前，可於</w:t>
      </w:r>
      <w:r w:rsidR="00CC0B2A" w:rsidRPr="001B421E">
        <w:rPr>
          <w:rFonts w:eastAsiaTheme="minorEastAsia"/>
          <w:color w:val="000000" w:themeColor="text1"/>
          <w:sz w:val="24"/>
          <w:szCs w:val="24"/>
          <w:lang w:val="en-US" w:eastAsia="zh-TW"/>
        </w:rPr>
        <w:t>工作日的</w:t>
      </w:r>
      <w:r w:rsidR="00747A4C" w:rsidRPr="001B421E">
        <w:rPr>
          <w:rFonts w:eastAsiaTheme="minorEastAsia"/>
          <w:color w:val="000000" w:themeColor="text1"/>
          <w:sz w:val="24"/>
          <w:szCs w:val="24"/>
          <w:lang w:val="pt-PT" w:eastAsia="zh-TW"/>
        </w:rPr>
        <w:t>上午九時至下午一時、下午三時至五時</w:t>
      </w:r>
      <w:r w:rsidR="00CC0B2A" w:rsidRPr="001B421E">
        <w:rPr>
          <w:rFonts w:eastAsiaTheme="minorEastAsia"/>
          <w:color w:val="000000" w:themeColor="text1"/>
          <w:sz w:val="24"/>
          <w:szCs w:val="24"/>
          <w:lang w:val="en-US" w:eastAsia="zh-TW"/>
        </w:rPr>
        <w:t>前往</w:t>
      </w:r>
      <w:r w:rsidR="008F62CA" w:rsidRPr="001B421E">
        <w:rPr>
          <w:rFonts w:eastAsiaTheme="minorEastAsia"/>
          <w:color w:val="000000" w:themeColor="text1"/>
          <w:sz w:val="24"/>
          <w:szCs w:val="24"/>
          <w:lang w:val="en-US" w:eastAsia="zh-TW"/>
        </w:rPr>
        <w:t>查閱。</w:t>
      </w:r>
    </w:p>
    <w:p w14:paraId="293FCF9B" w14:textId="77777777" w:rsidR="008F62CA" w:rsidRPr="001B421E" w:rsidRDefault="008F62C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D70C4A" w:rsidRPr="001B421E">
        <w:rPr>
          <w:rFonts w:eastAsiaTheme="minorEastAsia"/>
          <w:color w:val="000000" w:themeColor="text1"/>
          <w:sz w:val="24"/>
          <w:szCs w:val="24"/>
          <w:lang w:val="en-US" w:eastAsia="zh-TW"/>
        </w:rPr>
        <w:t>3</w:t>
      </w:r>
      <w:r w:rsidR="003C7A12"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組成</w:t>
      </w:r>
      <w:r w:rsidR="00AF560A" w:rsidRPr="001B421E">
        <w:rPr>
          <w:rFonts w:eastAsiaTheme="minorEastAsia"/>
          <w:color w:val="000000" w:themeColor="text1"/>
          <w:sz w:val="24"/>
          <w:szCs w:val="24"/>
          <w:lang w:val="en-US" w:eastAsia="zh-TW"/>
        </w:rPr>
        <w:t>卷宗</w:t>
      </w:r>
      <w:r w:rsidRPr="001B421E">
        <w:rPr>
          <w:rFonts w:eastAsiaTheme="minorEastAsia"/>
          <w:color w:val="000000" w:themeColor="text1"/>
          <w:sz w:val="24"/>
          <w:szCs w:val="24"/>
          <w:lang w:val="en-US" w:eastAsia="zh-TW"/>
        </w:rPr>
        <w:t>的文件載於總目錄中。</w:t>
      </w:r>
    </w:p>
    <w:p w14:paraId="100C27FB" w14:textId="51743908" w:rsidR="00747A4C" w:rsidRPr="001B421E" w:rsidRDefault="008F62C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D70C4A" w:rsidRPr="001B421E">
        <w:rPr>
          <w:rFonts w:eastAsiaTheme="minorEastAsia"/>
          <w:color w:val="000000" w:themeColor="text1"/>
          <w:sz w:val="24"/>
          <w:szCs w:val="24"/>
          <w:lang w:val="en-US" w:eastAsia="zh-TW"/>
        </w:rPr>
        <w:t>4</w:t>
      </w:r>
      <w:r w:rsidR="003C7A12"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有興趣人士可在支付複製費用澳門</w:t>
      </w:r>
      <w:r w:rsidR="00C94972">
        <w:rPr>
          <w:rFonts w:eastAsiaTheme="minorEastAsia" w:hint="eastAsia"/>
          <w:color w:val="000000" w:themeColor="text1"/>
          <w:sz w:val="24"/>
          <w:szCs w:val="24"/>
          <w:lang w:val="en-US" w:eastAsia="zh-TW"/>
        </w:rPr>
        <w:t>元</w:t>
      </w:r>
      <w:r w:rsidRPr="001B421E">
        <w:rPr>
          <w:rFonts w:eastAsiaTheme="minorEastAsia"/>
          <w:color w:val="000000" w:themeColor="text1"/>
          <w:sz w:val="24"/>
          <w:szCs w:val="24"/>
          <w:lang w:val="en-US" w:eastAsia="zh-TW"/>
        </w:rPr>
        <w:t>$500.00</w:t>
      </w:r>
      <w:r w:rsidR="001831C7"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澳門</w:t>
      </w:r>
      <w:r w:rsidR="00C94972">
        <w:rPr>
          <w:rFonts w:eastAsiaTheme="minorEastAsia" w:hint="eastAsia"/>
          <w:color w:val="000000" w:themeColor="text1"/>
          <w:sz w:val="24"/>
          <w:szCs w:val="24"/>
          <w:lang w:val="en-US" w:eastAsia="zh-TW"/>
        </w:rPr>
        <w:t>元</w:t>
      </w:r>
      <w:r w:rsidRPr="001B421E">
        <w:rPr>
          <w:rFonts w:eastAsiaTheme="minorEastAsia"/>
          <w:color w:val="000000" w:themeColor="text1"/>
          <w:sz w:val="24"/>
          <w:szCs w:val="24"/>
          <w:lang w:val="en-US" w:eastAsia="zh-TW"/>
        </w:rPr>
        <w:t>伍佰</w:t>
      </w:r>
      <w:r w:rsidR="00AD3F81" w:rsidRPr="001B421E">
        <w:rPr>
          <w:rFonts w:eastAsiaTheme="minorEastAsia"/>
          <w:color w:val="000000" w:themeColor="text1"/>
          <w:sz w:val="24"/>
          <w:szCs w:val="24"/>
          <w:lang w:val="en-US" w:eastAsia="zh-TW"/>
        </w:rPr>
        <w:t>元</w:t>
      </w:r>
      <w:r w:rsidRPr="001B421E">
        <w:rPr>
          <w:rFonts w:eastAsiaTheme="minorEastAsia"/>
          <w:color w:val="000000" w:themeColor="text1"/>
          <w:sz w:val="24"/>
          <w:szCs w:val="24"/>
          <w:lang w:val="en-US" w:eastAsia="zh-TW"/>
        </w:rPr>
        <w:t>正</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後五天內取得招標案卷的副本</w:t>
      </w:r>
      <w:r w:rsidR="00747A4C" w:rsidRPr="001B421E">
        <w:rPr>
          <w:rFonts w:eastAsiaTheme="minorEastAsia"/>
          <w:color w:val="000000" w:themeColor="text1"/>
          <w:sz w:val="24"/>
          <w:szCs w:val="24"/>
          <w:lang w:val="en-US" w:eastAsia="zh-TW"/>
        </w:rPr>
        <w:t>；亦可於</w:t>
      </w:r>
      <w:r w:rsidR="00747A4C" w:rsidRPr="001B421E">
        <w:rPr>
          <w:color w:val="000000" w:themeColor="text1"/>
          <w:sz w:val="24"/>
          <w:szCs w:val="24"/>
          <w:lang w:eastAsia="zh-TW"/>
        </w:rPr>
        <w:t>澳電</w:t>
      </w:r>
      <w:r w:rsidR="00747A4C" w:rsidRPr="001B421E">
        <w:rPr>
          <w:rFonts w:eastAsiaTheme="minorEastAsia"/>
          <w:color w:val="000000" w:themeColor="text1"/>
          <w:sz w:val="24"/>
          <w:szCs w:val="24"/>
          <w:lang w:val="en-US" w:eastAsia="zh-TW"/>
        </w:rPr>
        <w:t>網頁</w:t>
      </w:r>
      <w:r w:rsidR="00500B04" w:rsidRPr="001B421E">
        <w:rPr>
          <w:rFonts w:eastAsiaTheme="minorEastAsia"/>
          <w:color w:val="000000" w:themeColor="text1"/>
          <w:sz w:val="24"/>
          <w:szCs w:val="24"/>
          <w:lang w:val="en-US" w:eastAsia="zh-TW"/>
        </w:rPr>
        <w:t>（</w:t>
      </w:r>
      <w:hyperlink r:id="rId16" w:history="1">
        <w:r w:rsidR="00747A4C" w:rsidRPr="001B421E">
          <w:rPr>
            <w:rStyle w:val="Hyperlink"/>
            <w:rFonts w:eastAsiaTheme="minorEastAsia"/>
            <w:color w:val="000000" w:themeColor="text1"/>
            <w:sz w:val="24"/>
            <w:szCs w:val="24"/>
            <w:lang w:val="en-US" w:eastAsia="zh-TW"/>
          </w:rPr>
          <w:t>www.cem-macau.com</w:t>
        </w:r>
      </w:hyperlink>
      <w:r w:rsidR="00500B04" w:rsidRPr="001B421E">
        <w:rPr>
          <w:rFonts w:eastAsiaTheme="minorEastAsia"/>
          <w:color w:val="000000" w:themeColor="text1"/>
          <w:sz w:val="24"/>
          <w:szCs w:val="24"/>
          <w:lang w:val="en-US" w:eastAsia="zh-TW"/>
        </w:rPr>
        <w:t>）</w:t>
      </w:r>
      <w:r w:rsidR="00CC0B2A" w:rsidRPr="001B421E">
        <w:rPr>
          <w:rFonts w:eastAsiaTheme="minorEastAsia"/>
          <w:color w:val="000000" w:themeColor="text1"/>
          <w:sz w:val="24"/>
          <w:szCs w:val="24"/>
          <w:lang w:val="en-US" w:eastAsia="zh-TW"/>
        </w:rPr>
        <w:t>免費</w:t>
      </w:r>
      <w:r w:rsidR="00747A4C" w:rsidRPr="001B421E">
        <w:rPr>
          <w:rFonts w:eastAsiaTheme="minorEastAsia"/>
          <w:color w:val="000000" w:themeColor="text1"/>
          <w:sz w:val="24"/>
          <w:szCs w:val="24"/>
          <w:lang w:val="pt-PT" w:eastAsia="zh-TW"/>
        </w:rPr>
        <w:t>下載相關招標卷宗</w:t>
      </w:r>
      <w:r w:rsidR="00747A4C" w:rsidRPr="001B421E">
        <w:rPr>
          <w:rFonts w:eastAsiaTheme="minorEastAsia"/>
          <w:color w:val="000000" w:themeColor="text1"/>
          <w:sz w:val="24"/>
          <w:szCs w:val="24"/>
          <w:lang w:val="en-US" w:eastAsia="zh-TW"/>
        </w:rPr>
        <w:t>。</w:t>
      </w:r>
    </w:p>
    <w:p w14:paraId="3D668447" w14:textId="77777777" w:rsidR="008F62CA" w:rsidRPr="001B421E" w:rsidRDefault="00747A4C" w:rsidP="00196C42">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D70C4A" w:rsidRPr="001B421E">
        <w:rPr>
          <w:rFonts w:eastAsiaTheme="minorEastAsia"/>
          <w:color w:val="000000" w:themeColor="text1"/>
          <w:sz w:val="24"/>
          <w:szCs w:val="24"/>
          <w:lang w:val="en-US" w:eastAsia="zh-TW"/>
        </w:rPr>
        <w:t>5</w:t>
      </w:r>
      <w:r w:rsidR="003C7A12" w:rsidRPr="001B421E">
        <w:rPr>
          <w:rFonts w:eastAsiaTheme="minorEastAsia"/>
          <w:color w:val="000000" w:themeColor="text1"/>
          <w:sz w:val="24"/>
          <w:szCs w:val="24"/>
          <w:lang w:val="en-US" w:eastAsia="zh-TW"/>
        </w:rPr>
        <w:tab/>
      </w:r>
      <w:r w:rsidR="008F62CA" w:rsidRPr="001B421E">
        <w:rPr>
          <w:rFonts w:eastAsiaTheme="minorEastAsia"/>
          <w:color w:val="000000" w:themeColor="text1"/>
          <w:sz w:val="24"/>
          <w:szCs w:val="24"/>
          <w:lang w:val="en-US" w:eastAsia="zh-TW"/>
        </w:rPr>
        <w:t>上述之有興趣人士負責對副本與案卷</w:t>
      </w:r>
      <w:r w:rsidR="007A42C8" w:rsidRPr="001B421E">
        <w:rPr>
          <w:rFonts w:eastAsiaTheme="minorEastAsia"/>
          <w:color w:val="000000" w:themeColor="text1"/>
          <w:sz w:val="24"/>
          <w:szCs w:val="24"/>
          <w:lang w:val="en-US" w:eastAsia="zh-TW"/>
        </w:rPr>
        <w:t>原</w:t>
      </w:r>
      <w:r w:rsidR="008F62CA" w:rsidRPr="001B421E">
        <w:rPr>
          <w:rFonts w:eastAsiaTheme="minorEastAsia"/>
          <w:color w:val="000000" w:themeColor="text1"/>
          <w:sz w:val="24"/>
          <w:szCs w:val="24"/>
          <w:lang w:val="en-US" w:eastAsia="zh-TW"/>
        </w:rPr>
        <w:t>件作核實和比較</w:t>
      </w:r>
      <w:r w:rsidRPr="001B421E">
        <w:rPr>
          <w:rFonts w:eastAsiaTheme="minorEastAsia"/>
          <w:color w:val="000000" w:themeColor="text1"/>
          <w:sz w:val="24"/>
          <w:szCs w:val="24"/>
          <w:lang w:val="en-US" w:eastAsia="zh-TW"/>
        </w:rPr>
        <w:t>；</w:t>
      </w:r>
      <w:r w:rsidRPr="001B421E">
        <w:rPr>
          <w:color w:val="000000" w:themeColor="text1"/>
          <w:sz w:val="24"/>
          <w:szCs w:val="24"/>
          <w:lang w:eastAsia="zh-TW"/>
        </w:rPr>
        <w:t>亦有責任主動於該項投標截止時間前每日從澳電網頁上獲取更新、修正等資料。澳電不接受由於投標人本身責任而造成資料遺漏之訴求。</w:t>
      </w:r>
    </w:p>
    <w:p w14:paraId="20ED6532" w14:textId="77777777" w:rsidR="00415140" w:rsidRPr="001B421E" w:rsidRDefault="00415140" w:rsidP="003C7A12">
      <w:pPr>
        <w:tabs>
          <w:tab w:val="left" w:pos="450"/>
        </w:tabs>
        <w:autoSpaceDE w:val="0"/>
        <w:autoSpaceDN w:val="0"/>
        <w:adjustRightInd w:val="0"/>
        <w:ind w:left="446" w:hanging="446"/>
        <w:rPr>
          <w:rFonts w:eastAsiaTheme="minorEastAsia"/>
          <w:color w:val="000000" w:themeColor="text1"/>
          <w:sz w:val="24"/>
          <w:szCs w:val="24"/>
          <w:lang w:val="en-US" w:eastAsia="zh-TW"/>
        </w:rPr>
      </w:pPr>
    </w:p>
    <w:p w14:paraId="4E4FFAFE" w14:textId="77777777" w:rsidR="008F62CA" w:rsidRPr="001B421E" w:rsidRDefault="008F62CA"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對投標中供查閱文件的異議或疑問</w:t>
      </w:r>
    </w:p>
    <w:p w14:paraId="6D5CB537" w14:textId="77777777" w:rsidR="008F62CA" w:rsidRPr="001B421E" w:rsidRDefault="008F62C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2.1</w:t>
      </w:r>
      <w:r w:rsidR="003C7A12"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主持招標的實體為</w:t>
      </w:r>
      <w:r w:rsidR="009214CB" w:rsidRPr="001B421E">
        <w:rPr>
          <w:rFonts w:eastAsiaTheme="minorEastAsia"/>
          <w:color w:val="000000" w:themeColor="text1"/>
          <w:sz w:val="24"/>
          <w:szCs w:val="24"/>
          <w:lang w:val="en-US" w:eastAsia="zh-TW"/>
        </w:rPr>
        <w:t>澳電</w:t>
      </w:r>
      <w:r w:rsidRPr="001B421E">
        <w:rPr>
          <w:rFonts w:eastAsiaTheme="minorEastAsia"/>
          <w:color w:val="000000" w:themeColor="text1"/>
          <w:sz w:val="24"/>
          <w:szCs w:val="24"/>
          <w:lang w:val="en-US" w:eastAsia="zh-TW"/>
        </w:rPr>
        <w:t>，凡對供查閱的資料在解釋上產生任何疑問，可於招標方案第</w:t>
      </w:r>
      <w:r w:rsidR="00361C0F" w:rsidRPr="001B421E">
        <w:rPr>
          <w:rFonts w:eastAsiaTheme="minorEastAsia"/>
          <w:color w:val="000000" w:themeColor="text1"/>
          <w:sz w:val="24"/>
          <w:szCs w:val="24"/>
          <w:lang w:val="en-US" w:eastAsia="zh-TW"/>
        </w:rPr>
        <w:t>19</w:t>
      </w:r>
      <w:r w:rsidRPr="001B421E">
        <w:rPr>
          <w:rFonts w:eastAsiaTheme="minorEastAsia"/>
          <w:color w:val="000000" w:themeColor="text1"/>
          <w:sz w:val="24"/>
          <w:szCs w:val="24"/>
          <w:lang w:val="en-US" w:eastAsia="zh-TW"/>
        </w:rPr>
        <w:t>條所規定的時間內，以書面形式向</w:t>
      </w:r>
      <w:r w:rsidR="008D34A1" w:rsidRPr="001B421E">
        <w:rPr>
          <w:rFonts w:eastAsiaTheme="minorEastAsia"/>
          <w:color w:val="000000" w:themeColor="text1"/>
          <w:sz w:val="24"/>
          <w:szCs w:val="24"/>
          <w:lang w:val="en-US" w:eastAsia="zh-TW"/>
        </w:rPr>
        <w:t>澳電</w:t>
      </w:r>
      <w:r w:rsidRPr="001B421E">
        <w:rPr>
          <w:rFonts w:eastAsiaTheme="minorEastAsia"/>
          <w:color w:val="000000" w:themeColor="text1"/>
          <w:sz w:val="24"/>
          <w:szCs w:val="24"/>
          <w:lang w:val="en-US" w:eastAsia="zh-TW"/>
        </w:rPr>
        <w:t>提出異議和申請澄清。</w:t>
      </w:r>
    </w:p>
    <w:p w14:paraId="18A1021C" w14:textId="77777777" w:rsidR="008F62CA" w:rsidRPr="001B421E" w:rsidRDefault="008F62C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2.2</w:t>
      </w:r>
      <w:r w:rsidR="003C7A12"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上款所指的澄清將於招標方案第</w:t>
      </w:r>
      <w:r w:rsidR="00361C0F" w:rsidRPr="001B421E">
        <w:rPr>
          <w:rFonts w:eastAsiaTheme="minorEastAsia"/>
          <w:color w:val="000000" w:themeColor="text1"/>
          <w:sz w:val="24"/>
          <w:szCs w:val="24"/>
          <w:lang w:val="en-US" w:eastAsia="zh-TW"/>
        </w:rPr>
        <w:t>19</w:t>
      </w:r>
      <w:r w:rsidRPr="001B421E">
        <w:rPr>
          <w:rFonts w:eastAsiaTheme="minorEastAsia"/>
          <w:color w:val="000000" w:themeColor="text1"/>
          <w:sz w:val="24"/>
          <w:szCs w:val="24"/>
          <w:lang w:val="en-US" w:eastAsia="zh-TW"/>
        </w:rPr>
        <w:t>條所規定的時間內，以書面形式回</w:t>
      </w:r>
      <w:r w:rsidR="003C7A12" w:rsidRPr="001B421E">
        <w:rPr>
          <w:rFonts w:eastAsiaTheme="minorEastAsia"/>
          <w:color w:val="000000" w:themeColor="text1"/>
          <w:sz w:val="24"/>
          <w:szCs w:val="24"/>
          <w:lang w:val="pt-PT" w:eastAsia="zh-TW"/>
        </w:rPr>
        <w:t>覆</w:t>
      </w:r>
      <w:r w:rsidRPr="001B421E">
        <w:rPr>
          <w:rFonts w:eastAsiaTheme="minorEastAsia"/>
          <w:color w:val="000000" w:themeColor="text1"/>
          <w:sz w:val="24"/>
          <w:szCs w:val="24"/>
          <w:lang w:val="en-US" w:eastAsia="zh-TW"/>
        </w:rPr>
        <w:t>。若在此日前未作出答覆，一旦有關人士提出要求，可以此作為延遲遞交標</w:t>
      </w:r>
      <w:r w:rsidR="003C7A12" w:rsidRPr="001B421E">
        <w:rPr>
          <w:rFonts w:eastAsiaTheme="minorEastAsia"/>
          <w:color w:val="000000" w:themeColor="text1"/>
          <w:sz w:val="24"/>
          <w:szCs w:val="24"/>
          <w:lang w:val="en-US" w:eastAsia="zh-TW"/>
        </w:rPr>
        <w:t>書</w:t>
      </w:r>
      <w:r w:rsidRPr="001B421E">
        <w:rPr>
          <w:rFonts w:eastAsiaTheme="minorEastAsia"/>
          <w:color w:val="000000" w:themeColor="text1"/>
          <w:sz w:val="24"/>
          <w:szCs w:val="24"/>
          <w:lang w:val="en-US" w:eastAsia="zh-TW"/>
        </w:rPr>
        <w:t>的合理理由。</w:t>
      </w:r>
    </w:p>
    <w:p w14:paraId="73DA9AD9" w14:textId="77777777" w:rsidR="008F62CA" w:rsidRPr="001B421E" w:rsidRDefault="008F62C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2.3</w:t>
      </w:r>
      <w:r w:rsidR="003C7A12"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所作出的澄清的副本將加入投標的文件中，並公告</w:t>
      </w:r>
      <w:r w:rsidR="00EE4086" w:rsidRPr="001B421E">
        <w:rPr>
          <w:rFonts w:eastAsiaTheme="minorEastAsia"/>
          <w:color w:val="000000" w:themeColor="text1"/>
          <w:sz w:val="24"/>
          <w:szCs w:val="24"/>
          <w:lang w:val="en-US" w:eastAsia="zh-TW"/>
        </w:rPr>
        <w:t>於澳電網站</w:t>
      </w:r>
      <w:r w:rsidR="00500B04" w:rsidRPr="001B421E">
        <w:rPr>
          <w:rFonts w:eastAsiaTheme="minorEastAsia"/>
          <w:color w:val="000000" w:themeColor="text1"/>
          <w:sz w:val="24"/>
          <w:szCs w:val="24"/>
          <w:lang w:val="en-US" w:eastAsia="zh-TW"/>
        </w:rPr>
        <w:t>（</w:t>
      </w:r>
      <w:hyperlink r:id="rId17" w:history="1">
        <w:r w:rsidR="00EE4086" w:rsidRPr="001B421E">
          <w:rPr>
            <w:rStyle w:val="Hyperlink"/>
            <w:rFonts w:eastAsiaTheme="minorEastAsia"/>
            <w:color w:val="000000" w:themeColor="text1"/>
            <w:sz w:val="24"/>
            <w:szCs w:val="24"/>
            <w:lang w:val="en-US" w:eastAsia="zh-TW"/>
          </w:rPr>
          <w:t>www.cem-macau.com</w:t>
        </w:r>
      </w:hyperlink>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及書面方式，將此事</w:t>
      </w:r>
      <w:r w:rsidR="003C7A12" w:rsidRPr="001B421E">
        <w:rPr>
          <w:rFonts w:eastAsiaTheme="minorEastAsia"/>
          <w:color w:val="000000" w:themeColor="text1"/>
          <w:sz w:val="24"/>
          <w:szCs w:val="24"/>
          <w:lang w:val="en-US" w:eastAsia="zh-TW"/>
        </w:rPr>
        <w:t>實</w:t>
      </w:r>
      <w:r w:rsidRPr="001B421E">
        <w:rPr>
          <w:rFonts w:eastAsiaTheme="minorEastAsia"/>
          <w:color w:val="000000" w:themeColor="text1"/>
          <w:sz w:val="24"/>
          <w:szCs w:val="24"/>
          <w:lang w:val="en-US" w:eastAsia="zh-TW"/>
        </w:rPr>
        <w:t>通知所有有興趣的投標人。</w:t>
      </w:r>
    </w:p>
    <w:p w14:paraId="24737D41" w14:textId="77777777" w:rsidR="00EE4086" w:rsidRPr="001B421E" w:rsidRDefault="00EE4086" w:rsidP="00291001">
      <w:pPr>
        <w:tabs>
          <w:tab w:val="left" w:pos="450"/>
        </w:tabs>
        <w:autoSpaceDE w:val="0"/>
        <w:autoSpaceDN w:val="0"/>
        <w:adjustRightInd w:val="0"/>
        <w:spacing w:after="120"/>
        <w:ind w:left="446" w:hanging="446"/>
        <w:jc w:val="both"/>
        <w:rPr>
          <w:color w:val="000000" w:themeColor="text1"/>
          <w:sz w:val="24"/>
          <w:szCs w:val="24"/>
          <w:lang w:eastAsia="zh-TW"/>
        </w:rPr>
      </w:pPr>
      <w:r w:rsidRPr="001B421E">
        <w:rPr>
          <w:rFonts w:eastAsiaTheme="minorEastAsia"/>
          <w:color w:val="000000" w:themeColor="text1"/>
          <w:sz w:val="24"/>
          <w:szCs w:val="24"/>
          <w:lang w:val="en-US" w:eastAsia="zh-TW"/>
        </w:rPr>
        <w:t>2.4</w:t>
      </w:r>
      <w:r w:rsidRPr="001B421E">
        <w:rPr>
          <w:rFonts w:eastAsiaTheme="minorEastAsia"/>
          <w:color w:val="000000" w:themeColor="text1"/>
          <w:sz w:val="24"/>
          <w:szCs w:val="24"/>
          <w:lang w:val="en-US" w:eastAsia="zh-TW"/>
        </w:rPr>
        <w:tab/>
      </w:r>
      <w:r w:rsidRPr="001B421E">
        <w:rPr>
          <w:color w:val="000000" w:themeColor="text1"/>
          <w:sz w:val="24"/>
          <w:szCs w:val="24"/>
          <w:lang w:eastAsia="zh-TW"/>
        </w:rPr>
        <w:t>投標人有責任在遞交投標</w:t>
      </w:r>
      <w:r w:rsidR="00BB1E28" w:rsidRPr="001B421E">
        <w:rPr>
          <w:color w:val="000000" w:themeColor="text1"/>
          <w:sz w:val="24"/>
          <w:szCs w:val="24"/>
          <w:lang w:eastAsia="zh-TW"/>
        </w:rPr>
        <w:t>書</w:t>
      </w:r>
      <w:r w:rsidRPr="001B421E">
        <w:rPr>
          <w:color w:val="000000" w:themeColor="text1"/>
          <w:sz w:val="24"/>
          <w:szCs w:val="24"/>
          <w:lang w:eastAsia="zh-TW"/>
        </w:rPr>
        <w:t>前，自行查閱網站上公佈的最新資訊。</w:t>
      </w:r>
    </w:p>
    <w:p w14:paraId="7D98FB5B" w14:textId="77777777" w:rsidR="00A71398" w:rsidRPr="001B421E" w:rsidRDefault="00A71398" w:rsidP="00196C42">
      <w:pPr>
        <w:tabs>
          <w:tab w:val="left" w:pos="450"/>
        </w:tabs>
        <w:autoSpaceDE w:val="0"/>
        <w:autoSpaceDN w:val="0"/>
        <w:adjustRightInd w:val="0"/>
        <w:spacing w:after="120"/>
        <w:ind w:left="446" w:hanging="446"/>
        <w:jc w:val="both"/>
        <w:rPr>
          <w:rFonts w:eastAsiaTheme="minorEastAsia"/>
          <w:color w:val="000000" w:themeColor="text1"/>
          <w:sz w:val="24"/>
          <w:szCs w:val="24"/>
          <w:lang w:eastAsia="zh-TW"/>
        </w:rPr>
      </w:pPr>
      <w:r w:rsidRPr="001B421E">
        <w:rPr>
          <w:rFonts w:eastAsiaTheme="minorEastAsia"/>
          <w:color w:val="000000" w:themeColor="text1"/>
          <w:sz w:val="24"/>
          <w:szCs w:val="24"/>
          <w:lang w:val="en-US" w:eastAsia="zh-TW"/>
        </w:rPr>
        <w:t>2.5</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本招標卷宗備有中英文版本。然而，若兩個版本出現任何歧異，則以中文版本為準。</w:t>
      </w:r>
    </w:p>
    <w:p w14:paraId="70EFBC9B" w14:textId="77777777" w:rsidR="00415140" w:rsidRPr="001B421E" w:rsidRDefault="00415140" w:rsidP="008F62CA">
      <w:pPr>
        <w:autoSpaceDE w:val="0"/>
        <w:autoSpaceDN w:val="0"/>
        <w:adjustRightInd w:val="0"/>
        <w:rPr>
          <w:rFonts w:eastAsiaTheme="minorEastAsia"/>
          <w:color w:val="000000" w:themeColor="text1"/>
          <w:sz w:val="24"/>
          <w:szCs w:val="24"/>
          <w:lang w:val="en-US" w:eastAsia="zh-TW"/>
        </w:rPr>
      </w:pPr>
    </w:p>
    <w:p w14:paraId="38236B8A" w14:textId="77777777" w:rsidR="008F62CA" w:rsidRPr="001B421E" w:rsidRDefault="00AD3F81"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解標會</w:t>
      </w:r>
    </w:p>
    <w:p w14:paraId="41E14FE5" w14:textId="39D6A0A8" w:rsidR="00196C42" w:rsidRPr="001B421E" w:rsidRDefault="00AD3F81" w:rsidP="002B6CD8">
      <w:pPr>
        <w:tabs>
          <w:tab w:val="left" w:pos="0"/>
        </w:tabs>
        <w:autoSpaceDE w:val="0"/>
        <w:autoSpaceDN w:val="0"/>
        <w:adjustRightInd w:val="0"/>
        <w:spacing w:after="120"/>
        <w:jc w:val="both"/>
        <w:rPr>
          <w:rFonts w:eastAsiaTheme="minorEastAsia"/>
          <w:color w:val="000000" w:themeColor="text1"/>
          <w:sz w:val="24"/>
          <w:szCs w:val="24"/>
          <w:lang w:val="en-US" w:eastAsia="zh-TW"/>
        </w:rPr>
      </w:pPr>
      <w:proofErr w:type="gramStart"/>
      <w:r w:rsidRPr="001B421E">
        <w:rPr>
          <w:rFonts w:eastAsiaTheme="minorEastAsia"/>
          <w:color w:val="000000" w:themeColor="text1"/>
          <w:sz w:val="24"/>
          <w:szCs w:val="24"/>
          <w:lang w:val="en-US" w:eastAsia="zh-TW"/>
        </w:rPr>
        <w:t>解標會</w:t>
      </w:r>
      <w:proofErr w:type="gramEnd"/>
      <w:r w:rsidRPr="001B421E">
        <w:rPr>
          <w:rFonts w:eastAsiaTheme="minorEastAsia"/>
          <w:color w:val="000000" w:themeColor="text1"/>
          <w:sz w:val="24"/>
          <w:szCs w:val="24"/>
          <w:lang w:val="en-US" w:eastAsia="zh-TW"/>
        </w:rPr>
        <w:t>將於</w:t>
      </w:r>
      <w:r w:rsidR="00F255E0" w:rsidRPr="00F255E0">
        <w:rPr>
          <w:rFonts w:eastAsiaTheme="minorEastAsia" w:hint="eastAsia"/>
          <w:sz w:val="24"/>
          <w:szCs w:val="24"/>
          <w:lang w:eastAsia="zh-TW"/>
        </w:rPr>
        <w:t>二零二三年三月二十二日（星期三）上午十時三十分至十二時</w:t>
      </w:r>
      <w:r w:rsidRPr="001B421E">
        <w:rPr>
          <w:rFonts w:eastAsiaTheme="minorEastAsia"/>
          <w:color w:val="000000" w:themeColor="text1"/>
          <w:sz w:val="24"/>
          <w:szCs w:val="24"/>
          <w:lang w:val="en-US" w:eastAsia="zh-TW"/>
        </w:rPr>
        <w:t>假澳門</w:t>
      </w:r>
      <w:proofErr w:type="gramStart"/>
      <w:r w:rsidRPr="001B421E">
        <w:rPr>
          <w:rFonts w:eastAsiaTheme="minorEastAsia"/>
          <w:color w:val="000000" w:themeColor="text1"/>
          <w:sz w:val="24"/>
          <w:szCs w:val="24"/>
          <w:lang w:val="en-US" w:eastAsia="zh-TW"/>
        </w:rPr>
        <w:t>馬交石</w:t>
      </w:r>
      <w:proofErr w:type="gramEnd"/>
      <w:r w:rsidRPr="001B421E">
        <w:rPr>
          <w:rFonts w:eastAsiaTheme="minorEastAsia"/>
          <w:color w:val="000000" w:themeColor="text1"/>
          <w:sz w:val="24"/>
          <w:szCs w:val="24"/>
          <w:lang w:val="en-US" w:eastAsia="zh-TW"/>
        </w:rPr>
        <w:t>炮台馬路澳電</w:t>
      </w:r>
      <w:r w:rsidR="00AF560A" w:rsidRPr="001B421E">
        <w:rPr>
          <w:rFonts w:eastAsiaTheme="minorEastAsia"/>
          <w:color w:val="000000" w:themeColor="text1"/>
          <w:sz w:val="24"/>
          <w:szCs w:val="24"/>
          <w:lang w:val="en-US" w:eastAsia="zh-TW"/>
        </w:rPr>
        <w:t>大樓</w:t>
      </w:r>
      <w:r w:rsidR="00F255E0" w:rsidRPr="00F255E0">
        <w:rPr>
          <w:rFonts w:eastAsiaTheme="minorEastAsia" w:hint="eastAsia"/>
          <w:color w:val="000000" w:themeColor="text1"/>
          <w:sz w:val="24"/>
          <w:szCs w:val="24"/>
          <w:lang w:val="pt-PT" w:eastAsia="zh-TW"/>
        </w:rPr>
        <w:t>CV4</w:t>
      </w:r>
      <w:r w:rsidR="00F255E0" w:rsidRPr="00F255E0">
        <w:rPr>
          <w:rFonts w:eastAsiaTheme="minorEastAsia" w:hint="eastAsia"/>
          <w:color w:val="000000" w:themeColor="text1"/>
          <w:sz w:val="24"/>
          <w:szCs w:val="24"/>
          <w:lang w:val="pt-PT" w:eastAsia="zh-TW"/>
        </w:rPr>
        <w:t>綜合工作室</w:t>
      </w:r>
      <w:r w:rsidRPr="001B421E">
        <w:rPr>
          <w:rFonts w:eastAsiaTheme="minorEastAsia"/>
          <w:color w:val="000000" w:themeColor="text1"/>
          <w:sz w:val="24"/>
          <w:szCs w:val="24"/>
          <w:lang w:val="en-US" w:eastAsia="zh-TW"/>
        </w:rPr>
        <w:t>舉行。</w:t>
      </w:r>
      <w:proofErr w:type="gramStart"/>
      <w:r w:rsidR="00AF560A" w:rsidRPr="001B421E">
        <w:rPr>
          <w:rFonts w:eastAsiaTheme="minorEastAsia"/>
          <w:color w:val="000000" w:themeColor="text1"/>
          <w:sz w:val="24"/>
          <w:szCs w:val="24"/>
          <w:lang w:val="en-US" w:eastAsia="zh-TW"/>
        </w:rPr>
        <w:t>解標</w:t>
      </w:r>
      <w:r w:rsidRPr="001B421E">
        <w:rPr>
          <w:rFonts w:eastAsiaTheme="minorEastAsia"/>
          <w:color w:val="000000" w:themeColor="text1"/>
          <w:sz w:val="24"/>
          <w:szCs w:val="24"/>
          <w:lang w:val="en-US" w:eastAsia="zh-TW"/>
        </w:rPr>
        <w:t>會</w:t>
      </w:r>
      <w:proofErr w:type="gramEnd"/>
      <w:r w:rsidRPr="001B421E">
        <w:rPr>
          <w:rFonts w:eastAsiaTheme="minorEastAsia"/>
          <w:color w:val="000000" w:themeColor="text1"/>
          <w:sz w:val="24"/>
          <w:szCs w:val="24"/>
          <w:lang w:val="en-US" w:eastAsia="zh-TW"/>
        </w:rPr>
        <w:t>上，澳電將就投標</w:t>
      </w:r>
      <w:r w:rsidR="00AF560A" w:rsidRPr="001B421E">
        <w:rPr>
          <w:rFonts w:eastAsiaTheme="minorEastAsia"/>
          <w:color w:val="000000" w:themeColor="text1"/>
          <w:sz w:val="24"/>
          <w:szCs w:val="24"/>
          <w:lang w:val="en-US" w:eastAsia="zh-TW"/>
        </w:rPr>
        <w:t>卷宗</w:t>
      </w:r>
      <w:r w:rsidR="0029627B" w:rsidRPr="001B421E">
        <w:rPr>
          <w:rFonts w:eastAsiaTheme="minorEastAsia"/>
          <w:color w:val="000000" w:themeColor="text1"/>
          <w:sz w:val="24"/>
          <w:szCs w:val="24"/>
          <w:lang w:val="pt-PT" w:eastAsia="zh-TW"/>
        </w:rPr>
        <w:t>之技術及</w:t>
      </w:r>
      <w:r w:rsidRPr="001B421E">
        <w:rPr>
          <w:rFonts w:eastAsiaTheme="minorEastAsia"/>
          <w:color w:val="000000" w:themeColor="text1"/>
          <w:sz w:val="24"/>
          <w:szCs w:val="24"/>
          <w:lang w:val="en-US" w:eastAsia="zh-TW"/>
        </w:rPr>
        <w:t>合約條款作詳細解釋。</w:t>
      </w:r>
    </w:p>
    <w:p w14:paraId="7BC2D7F5" w14:textId="77777777" w:rsidR="00E40C42" w:rsidRPr="001B421E" w:rsidRDefault="00E40C42" w:rsidP="002B6CD8">
      <w:pPr>
        <w:tabs>
          <w:tab w:val="left" w:pos="0"/>
        </w:tabs>
        <w:autoSpaceDE w:val="0"/>
        <w:autoSpaceDN w:val="0"/>
        <w:adjustRightInd w:val="0"/>
        <w:spacing w:after="12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br w:type="page"/>
      </w:r>
    </w:p>
    <w:p w14:paraId="7CE3D50D" w14:textId="77777777" w:rsidR="003C7A12" w:rsidRPr="001B421E" w:rsidRDefault="003C7A12"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lastRenderedPageBreak/>
        <w:t>標書的遞交</w:t>
      </w:r>
    </w:p>
    <w:p w14:paraId="4B714816" w14:textId="0A75BC4E" w:rsidR="003C7A12" w:rsidRPr="001B421E" w:rsidRDefault="003C7A12" w:rsidP="004F723C">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4.1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標書應由投標人或其代表於</w:t>
      </w:r>
      <w:r w:rsidR="00F255E0" w:rsidRPr="00F255E0">
        <w:rPr>
          <w:rFonts w:eastAsiaTheme="minorEastAsia" w:hint="eastAsia"/>
          <w:sz w:val="24"/>
          <w:szCs w:val="24"/>
          <w:lang w:eastAsia="zh-TW"/>
        </w:rPr>
        <w:t>二零二三年四月十九日（星期三）</w:t>
      </w:r>
      <w:r w:rsidR="004F786E" w:rsidRPr="00C94972">
        <w:rPr>
          <w:rFonts w:eastAsiaTheme="minorEastAsia"/>
          <w:sz w:val="24"/>
          <w:szCs w:val="24"/>
          <w:lang w:eastAsia="zh-TW"/>
        </w:rPr>
        <w:t>下午五時</w:t>
      </w:r>
      <w:r w:rsidR="004F723C" w:rsidRPr="001B421E">
        <w:rPr>
          <w:rFonts w:eastAsiaTheme="minorEastAsia"/>
          <w:color w:val="000000" w:themeColor="text1"/>
          <w:sz w:val="24"/>
          <w:szCs w:val="24"/>
          <w:lang w:val="en-US" w:eastAsia="zh-TW"/>
        </w:rPr>
        <w:t>或之</w:t>
      </w:r>
      <w:r w:rsidRPr="001B421E">
        <w:rPr>
          <w:rFonts w:eastAsiaTheme="minorEastAsia"/>
          <w:color w:val="000000" w:themeColor="text1"/>
          <w:sz w:val="24"/>
          <w:szCs w:val="24"/>
          <w:lang w:val="en-US" w:eastAsia="zh-TW"/>
        </w:rPr>
        <w:t>前親身交到</w:t>
      </w:r>
      <w:r w:rsidR="008D34A1" w:rsidRPr="001B421E">
        <w:rPr>
          <w:color w:val="000000" w:themeColor="text1"/>
          <w:sz w:val="24"/>
          <w:szCs w:val="24"/>
          <w:lang w:eastAsia="zh-TW"/>
        </w:rPr>
        <w:t>澳門馬交石炮台馬路澳電大樓澳門電</w:t>
      </w:r>
      <w:r w:rsidR="008D34A1" w:rsidRPr="001B421E">
        <w:rPr>
          <w:rFonts w:eastAsiaTheme="minorEastAsia"/>
          <w:color w:val="000000" w:themeColor="text1"/>
          <w:sz w:val="24"/>
          <w:szCs w:val="24"/>
          <w:lang w:val="en-US" w:eastAsia="zh-TW"/>
        </w:rPr>
        <w:t>力股份有限公司地下接待處</w:t>
      </w:r>
      <w:r w:rsidRPr="001B421E">
        <w:rPr>
          <w:rFonts w:eastAsiaTheme="minorEastAsia"/>
          <w:color w:val="000000" w:themeColor="text1"/>
          <w:sz w:val="24"/>
          <w:szCs w:val="24"/>
          <w:lang w:val="en-US" w:eastAsia="zh-TW"/>
        </w:rPr>
        <w:t>，並取回收條</w:t>
      </w:r>
      <w:r w:rsidR="00713BEE"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或以雙掛號方式郵寄遞交</w:t>
      </w:r>
      <w:r w:rsidR="00713BEE" w:rsidRPr="001B421E">
        <w:rPr>
          <w:rFonts w:eastAsiaTheme="minorEastAsia"/>
          <w:color w:val="000000" w:themeColor="text1"/>
          <w:sz w:val="24"/>
          <w:szCs w:val="24"/>
          <w:lang w:val="en-US" w:eastAsia="zh-TW"/>
        </w:rPr>
        <w:t>至以下地址：</w:t>
      </w:r>
      <w:r w:rsidR="00713BEE" w:rsidRPr="001B421E">
        <w:rPr>
          <w:rFonts w:eastAsiaTheme="minorEastAsia"/>
          <w:color w:val="000000" w:themeColor="text1"/>
          <w:sz w:val="24"/>
          <w:szCs w:val="24"/>
          <w:lang w:val="en-US" w:eastAsia="zh-TW"/>
        </w:rPr>
        <w:tab/>
      </w:r>
    </w:p>
    <w:p w14:paraId="53E75147" w14:textId="77777777" w:rsidR="00713BEE" w:rsidRPr="001B421E" w:rsidRDefault="00713BEE" w:rsidP="00713BEE">
      <w:pPr>
        <w:tabs>
          <w:tab w:val="left" w:pos="-1440"/>
          <w:tab w:val="left" w:pos="-720"/>
          <w:tab w:val="left" w:pos="1440"/>
          <w:tab w:val="left" w:pos="2700"/>
        </w:tabs>
        <w:snapToGrid w:val="0"/>
        <w:ind w:right="720"/>
        <w:rPr>
          <w:rStyle w:val="st1"/>
          <w:color w:val="000000" w:themeColor="text1"/>
          <w:sz w:val="24"/>
          <w:szCs w:val="24"/>
          <w:lang w:eastAsia="zh-TW"/>
        </w:rPr>
      </w:pPr>
      <w:r w:rsidRPr="001B421E">
        <w:rPr>
          <w:color w:val="000000" w:themeColor="text1"/>
          <w:sz w:val="24"/>
          <w:szCs w:val="24"/>
          <w:lang w:eastAsia="zh-TW"/>
        </w:rPr>
        <w:tab/>
      </w:r>
      <w:r w:rsidRPr="001B421E">
        <w:rPr>
          <w:color w:val="000000" w:themeColor="text1"/>
          <w:sz w:val="24"/>
          <w:szCs w:val="24"/>
          <w:lang w:eastAsia="zh-TW"/>
        </w:rPr>
        <w:tab/>
      </w:r>
      <w:r w:rsidRPr="001B421E">
        <w:rPr>
          <w:color w:val="000000" w:themeColor="text1"/>
          <w:sz w:val="24"/>
          <w:szCs w:val="24"/>
          <w:lang w:eastAsia="zh-TW"/>
        </w:rPr>
        <w:t>澳門</w:t>
      </w:r>
      <w:r w:rsidRPr="001B421E">
        <w:rPr>
          <w:rStyle w:val="st1"/>
          <w:color w:val="000000" w:themeColor="text1"/>
          <w:sz w:val="24"/>
          <w:szCs w:val="24"/>
          <w:lang w:eastAsia="zh-TW"/>
        </w:rPr>
        <w:t>馬交石炮台馬路</w:t>
      </w:r>
    </w:p>
    <w:p w14:paraId="6C25F019" w14:textId="77777777" w:rsidR="00713BEE" w:rsidRPr="001B421E" w:rsidRDefault="00713BEE" w:rsidP="00713BEE">
      <w:pPr>
        <w:tabs>
          <w:tab w:val="left" w:pos="-1440"/>
          <w:tab w:val="left" w:pos="-720"/>
          <w:tab w:val="left" w:pos="1440"/>
          <w:tab w:val="left" w:pos="2700"/>
        </w:tabs>
        <w:snapToGrid w:val="0"/>
        <w:ind w:right="720"/>
        <w:rPr>
          <w:color w:val="000000" w:themeColor="text1"/>
          <w:sz w:val="24"/>
          <w:szCs w:val="24"/>
          <w:lang w:eastAsia="zh-TW"/>
        </w:rPr>
      </w:pPr>
      <w:r w:rsidRPr="001B421E">
        <w:rPr>
          <w:rStyle w:val="st1"/>
          <w:color w:val="000000" w:themeColor="text1"/>
          <w:sz w:val="24"/>
          <w:szCs w:val="24"/>
          <w:lang w:eastAsia="zh-TW"/>
        </w:rPr>
        <w:tab/>
      </w:r>
      <w:r w:rsidRPr="001B421E">
        <w:rPr>
          <w:rStyle w:val="st1"/>
          <w:color w:val="000000" w:themeColor="text1"/>
          <w:sz w:val="24"/>
          <w:szCs w:val="24"/>
          <w:lang w:eastAsia="zh-TW"/>
        </w:rPr>
        <w:tab/>
      </w:r>
      <w:r w:rsidRPr="001B421E">
        <w:rPr>
          <w:color w:val="000000" w:themeColor="text1"/>
          <w:sz w:val="24"/>
          <w:szCs w:val="24"/>
          <w:lang w:eastAsia="zh-TW"/>
        </w:rPr>
        <w:t>澳電大樓</w:t>
      </w:r>
    </w:p>
    <w:p w14:paraId="0678F116" w14:textId="77777777" w:rsidR="00713BEE" w:rsidRPr="001B421E" w:rsidRDefault="00713BEE" w:rsidP="00713BEE">
      <w:pPr>
        <w:tabs>
          <w:tab w:val="left" w:pos="-1440"/>
          <w:tab w:val="left" w:pos="-720"/>
          <w:tab w:val="left" w:pos="1440"/>
          <w:tab w:val="left" w:pos="2700"/>
        </w:tabs>
        <w:snapToGrid w:val="0"/>
        <w:ind w:right="720"/>
        <w:rPr>
          <w:color w:val="000000" w:themeColor="text1"/>
          <w:sz w:val="24"/>
          <w:szCs w:val="24"/>
          <w:lang w:val="pt-PT" w:eastAsia="zh-TW"/>
        </w:rPr>
      </w:pPr>
      <w:r w:rsidRPr="001B421E">
        <w:rPr>
          <w:color w:val="000000" w:themeColor="text1"/>
          <w:sz w:val="24"/>
          <w:szCs w:val="24"/>
          <w:lang w:eastAsia="zh-TW"/>
        </w:rPr>
        <w:tab/>
      </w:r>
      <w:r w:rsidRPr="001B421E">
        <w:rPr>
          <w:color w:val="000000" w:themeColor="text1"/>
          <w:sz w:val="24"/>
          <w:szCs w:val="24"/>
          <w:lang w:eastAsia="zh-TW"/>
        </w:rPr>
        <w:tab/>
      </w:r>
      <w:r w:rsidRPr="001B421E">
        <w:rPr>
          <w:color w:val="000000" w:themeColor="text1"/>
          <w:sz w:val="24"/>
          <w:szCs w:val="24"/>
          <w:lang w:eastAsia="zh-TW"/>
        </w:rPr>
        <w:t>澳門電力股份有限公司</w:t>
      </w:r>
    </w:p>
    <w:p w14:paraId="68C59229" w14:textId="77777777" w:rsidR="00326CF6" w:rsidRPr="001B421E" w:rsidRDefault="00713BEE" w:rsidP="001B473A">
      <w:pPr>
        <w:tabs>
          <w:tab w:val="left" w:pos="-1440"/>
          <w:tab w:val="left" w:pos="-720"/>
          <w:tab w:val="left" w:pos="1440"/>
          <w:tab w:val="left" w:pos="2700"/>
        </w:tabs>
        <w:snapToGrid w:val="0"/>
        <w:spacing w:after="120"/>
        <w:ind w:right="720"/>
        <w:rPr>
          <w:color w:val="000000" w:themeColor="text1"/>
          <w:sz w:val="24"/>
          <w:szCs w:val="24"/>
          <w:lang w:val="en-US" w:eastAsia="zh-TW"/>
        </w:rPr>
      </w:pPr>
      <w:r w:rsidRPr="001B421E">
        <w:rPr>
          <w:color w:val="000000" w:themeColor="text1"/>
          <w:sz w:val="24"/>
          <w:szCs w:val="24"/>
          <w:lang w:val="pt-PT" w:eastAsia="zh-TW"/>
        </w:rPr>
        <w:tab/>
      </w:r>
      <w:r w:rsidRPr="001B421E">
        <w:rPr>
          <w:color w:val="000000" w:themeColor="text1"/>
          <w:sz w:val="24"/>
          <w:szCs w:val="24"/>
          <w:lang w:val="pt-PT" w:eastAsia="zh-TW"/>
        </w:rPr>
        <w:tab/>
      </w:r>
      <w:r w:rsidRPr="001B421E">
        <w:rPr>
          <w:color w:val="000000" w:themeColor="text1"/>
          <w:sz w:val="24"/>
          <w:szCs w:val="24"/>
          <w:lang w:eastAsia="zh-TW"/>
        </w:rPr>
        <w:t>採購及總務部</w:t>
      </w:r>
    </w:p>
    <w:p w14:paraId="5413DEC8" w14:textId="1E192909" w:rsidR="00D976CA" w:rsidRPr="001B421E" w:rsidRDefault="00D976CA" w:rsidP="001B473A">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4.2</w:t>
      </w:r>
      <w:r w:rsidR="003919C4"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上款所指的截止遞交時間以澳門對外辦公的時間為準。</w:t>
      </w:r>
    </w:p>
    <w:p w14:paraId="1956896F" w14:textId="77777777" w:rsidR="003C7A12" w:rsidRPr="001B421E" w:rsidRDefault="003C7A12" w:rsidP="00681B83">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4.</w:t>
      </w:r>
      <w:r w:rsidR="00D976CA"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倘標書以郵寄方式遞交，投標人須對因而產生的延誤而不被接納時負全部責任，不得提出任何異議。</w:t>
      </w:r>
    </w:p>
    <w:p w14:paraId="27E31495" w14:textId="48B9A424" w:rsidR="003C7A12" w:rsidRPr="001B421E" w:rsidRDefault="003C7A12" w:rsidP="00681B83">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4.</w:t>
      </w:r>
      <w:r w:rsidR="00D976CA" w:rsidRPr="001B421E">
        <w:rPr>
          <w:rFonts w:eastAsiaTheme="minorEastAsia"/>
          <w:color w:val="000000" w:themeColor="text1"/>
          <w:sz w:val="24"/>
          <w:szCs w:val="24"/>
          <w:lang w:val="en-US" w:eastAsia="zh-TW"/>
        </w:rPr>
        <w:t>4</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由</w:t>
      </w:r>
      <w:r w:rsidR="00C94972" w:rsidRPr="001B421E">
        <w:rPr>
          <w:rFonts w:eastAsiaTheme="minorEastAsia"/>
          <w:color w:val="000000" w:themeColor="text1"/>
          <w:sz w:val="24"/>
          <w:szCs w:val="24"/>
          <w:lang w:val="en-US" w:eastAsia="zh-TW"/>
        </w:rPr>
        <w:t>判給實體提供之</w:t>
      </w:r>
      <w:r w:rsidR="00C94972" w:rsidRPr="00481956">
        <w:rPr>
          <w:rFonts w:eastAsiaTheme="minorEastAsia" w:hint="eastAsia"/>
          <w:color w:val="000000" w:themeColor="text1"/>
          <w:sz w:val="24"/>
          <w:szCs w:val="24"/>
          <w:lang w:val="en-US" w:eastAsia="zh-TW"/>
        </w:rPr>
        <w:t>價格標書【附件</w:t>
      </w:r>
      <w:r w:rsidR="00C94972" w:rsidRPr="00481956">
        <w:rPr>
          <w:rFonts w:eastAsiaTheme="minorEastAsia"/>
          <w:color w:val="000000" w:themeColor="text1"/>
          <w:sz w:val="24"/>
          <w:szCs w:val="24"/>
          <w:lang w:val="en-US" w:eastAsia="zh-TW"/>
        </w:rPr>
        <w:t>I</w:t>
      </w:r>
      <w:r w:rsidR="00C94972" w:rsidRPr="00481956">
        <w:rPr>
          <w:rFonts w:eastAsiaTheme="minorEastAsia" w:hint="eastAsia"/>
          <w:color w:val="000000" w:themeColor="text1"/>
          <w:sz w:val="24"/>
          <w:szCs w:val="24"/>
          <w:lang w:val="en-US" w:eastAsia="zh-TW"/>
        </w:rPr>
        <w:t>】及價金匯總【附件</w:t>
      </w:r>
      <w:r w:rsidR="00C94972" w:rsidRPr="00481956">
        <w:rPr>
          <w:rFonts w:eastAsiaTheme="minorEastAsia"/>
          <w:color w:val="000000" w:themeColor="text1"/>
          <w:sz w:val="24"/>
          <w:szCs w:val="24"/>
          <w:lang w:val="en-US" w:eastAsia="zh-TW"/>
        </w:rPr>
        <w:t>II</w:t>
      </w:r>
      <w:r w:rsidR="00C94972" w:rsidRPr="00481956">
        <w:rPr>
          <w:rFonts w:eastAsiaTheme="minorEastAsia" w:hint="eastAsia"/>
          <w:color w:val="000000" w:themeColor="text1"/>
          <w:sz w:val="24"/>
          <w:szCs w:val="24"/>
          <w:lang w:val="en-US" w:eastAsia="zh-TW"/>
        </w:rPr>
        <w:t>】必須填寫金額</w:t>
      </w:r>
      <w:r w:rsidR="00C94972" w:rsidRPr="001B421E">
        <w:rPr>
          <w:rFonts w:eastAsiaTheme="minorEastAsia"/>
          <w:color w:val="000000" w:themeColor="text1"/>
          <w:sz w:val="24"/>
          <w:szCs w:val="24"/>
          <w:lang w:val="en-US" w:eastAsia="zh-TW"/>
        </w:rPr>
        <w:t>，</w:t>
      </w:r>
      <w:r w:rsidR="004E35B8" w:rsidRPr="001B421E">
        <w:rPr>
          <w:rFonts w:eastAsiaTheme="minorEastAsia"/>
          <w:color w:val="000000" w:themeColor="text1"/>
          <w:sz w:val="24"/>
          <w:szCs w:val="24"/>
          <w:lang w:val="en-US" w:eastAsia="zh-TW"/>
        </w:rPr>
        <w:t>任何項目未有填寫</w:t>
      </w:r>
      <w:r w:rsidR="004F723C" w:rsidRPr="001B421E">
        <w:rPr>
          <w:rFonts w:eastAsiaTheme="minorEastAsia"/>
          <w:color w:val="000000" w:themeColor="text1"/>
          <w:sz w:val="24"/>
          <w:szCs w:val="24"/>
          <w:lang w:val="en-US" w:eastAsia="zh-TW"/>
        </w:rPr>
        <w:t>金額</w:t>
      </w:r>
      <w:r w:rsidR="004E35B8" w:rsidRPr="001B421E">
        <w:rPr>
          <w:rFonts w:eastAsiaTheme="minorEastAsia"/>
          <w:color w:val="000000" w:themeColor="text1"/>
          <w:sz w:val="24"/>
          <w:szCs w:val="24"/>
          <w:lang w:val="en-US" w:eastAsia="zh-TW"/>
        </w:rPr>
        <w:t>，</w:t>
      </w:r>
      <w:r w:rsidR="00AF560A" w:rsidRPr="001B421E">
        <w:rPr>
          <w:rFonts w:eastAsiaTheme="minorEastAsia"/>
          <w:color w:val="000000" w:themeColor="text1"/>
          <w:sz w:val="24"/>
          <w:szCs w:val="24"/>
          <w:lang w:val="en-US" w:eastAsia="zh-TW"/>
        </w:rPr>
        <w:t>將</w:t>
      </w:r>
      <w:r w:rsidR="004E35B8" w:rsidRPr="001B421E">
        <w:rPr>
          <w:rFonts w:eastAsiaTheme="minorEastAsia"/>
          <w:color w:val="000000" w:themeColor="text1"/>
          <w:sz w:val="24"/>
          <w:szCs w:val="24"/>
          <w:lang w:val="en-US" w:eastAsia="zh-TW"/>
        </w:rPr>
        <w:t>導致</w:t>
      </w:r>
      <w:r w:rsidR="00AF560A" w:rsidRPr="001B421E">
        <w:rPr>
          <w:rFonts w:eastAsiaTheme="minorEastAsia"/>
          <w:color w:val="000000" w:themeColor="text1"/>
          <w:sz w:val="24"/>
          <w:szCs w:val="24"/>
          <w:lang w:val="en-US" w:eastAsia="zh-TW"/>
        </w:rPr>
        <w:t>其</w:t>
      </w:r>
      <w:r w:rsidR="004E35B8" w:rsidRPr="001B421E">
        <w:rPr>
          <w:rFonts w:eastAsiaTheme="minorEastAsia"/>
          <w:color w:val="000000" w:themeColor="text1"/>
          <w:sz w:val="24"/>
          <w:szCs w:val="24"/>
          <w:lang w:val="en-US" w:eastAsia="zh-TW"/>
        </w:rPr>
        <w:t>標書不被接納。</w:t>
      </w:r>
      <w:r w:rsidRPr="001B421E">
        <w:rPr>
          <w:rFonts w:eastAsiaTheme="minorEastAsia"/>
          <w:color w:val="000000" w:themeColor="text1"/>
          <w:sz w:val="24"/>
          <w:szCs w:val="24"/>
          <w:lang w:val="en-US" w:eastAsia="zh-TW"/>
        </w:rPr>
        <w:t>此外，金額應以小寫數字</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0-9</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標出，不得以其他文字或方式表述，否則</w:t>
      </w:r>
      <w:r w:rsidR="00AF560A" w:rsidRPr="001B421E">
        <w:rPr>
          <w:rFonts w:eastAsiaTheme="minorEastAsia"/>
          <w:color w:val="000000" w:themeColor="text1"/>
          <w:sz w:val="24"/>
          <w:szCs w:val="24"/>
          <w:lang w:val="en-US" w:eastAsia="zh-TW"/>
        </w:rPr>
        <w:t>亦</w:t>
      </w:r>
      <w:r w:rsidRPr="001B421E">
        <w:rPr>
          <w:rFonts w:eastAsiaTheme="minorEastAsia"/>
          <w:color w:val="000000" w:themeColor="text1"/>
          <w:sz w:val="24"/>
          <w:szCs w:val="24"/>
          <w:lang w:val="en-US" w:eastAsia="zh-TW"/>
        </w:rPr>
        <w:t>將導致其標書不被接納。</w:t>
      </w:r>
    </w:p>
    <w:p w14:paraId="4D9966E1" w14:textId="77777777" w:rsidR="00415140" w:rsidRPr="001B421E" w:rsidRDefault="00415140" w:rsidP="00681B83">
      <w:pPr>
        <w:tabs>
          <w:tab w:val="left" w:pos="450"/>
        </w:tabs>
        <w:autoSpaceDE w:val="0"/>
        <w:autoSpaceDN w:val="0"/>
        <w:adjustRightInd w:val="0"/>
        <w:ind w:left="446" w:hanging="446"/>
        <w:jc w:val="both"/>
        <w:rPr>
          <w:rFonts w:eastAsiaTheme="minorEastAsia"/>
          <w:color w:val="000000" w:themeColor="text1"/>
          <w:sz w:val="24"/>
          <w:szCs w:val="24"/>
          <w:lang w:val="en-US" w:eastAsia="zh-TW"/>
        </w:rPr>
      </w:pPr>
    </w:p>
    <w:p w14:paraId="110C9BE9" w14:textId="77777777" w:rsidR="001831C7" w:rsidRPr="001B421E" w:rsidRDefault="001831C7" w:rsidP="00681B83">
      <w:pPr>
        <w:pStyle w:val="ListParagraph"/>
        <w:numPr>
          <w:ilvl w:val="0"/>
          <w:numId w:val="5"/>
        </w:numPr>
        <w:autoSpaceDE w:val="0"/>
        <w:autoSpaceDN w:val="0"/>
        <w:adjustRightInd w:val="0"/>
        <w:spacing w:after="180"/>
        <w:ind w:left="360"/>
        <w:jc w:val="both"/>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公開開標地點，日期及時間</w:t>
      </w:r>
    </w:p>
    <w:p w14:paraId="2BC5E8C7" w14:textId="1CBD6A98" w:rsidR="001831C7" w:rsidRPr="00681B83" w:rsidRDefault="00747A4C" w:rsidP="00681B83">
      <w:pPr>
        <w:tabs>
          <w:tab w:val="left" w:pos="450"/>
        </w:tabs>
        <w:autoSpaceDE w:val="0"/>
        <w:autoSpaceDN w:val="0"/>
        <w:adjustRightInd w:val="0"/>
        <w:spacing w:after="120"/>
        <w:ind w:left="446" w:hanging="446"/>
        <w:jc w:val="both"/>
        <w:rPr>
          <w:rFonts w:eastAsiaTheme="minorEastAsia"/>
          <w:sz w:val="24"/>
          <w:szCs w:val="24"/>
          <w:lang w:val="en-US" w:eastAsia="zh-TW"/>
        </w:rPr>
      </w:pPr>
      <w:r w:rsidRPr="001B421E">
        <w:rPr>
          <w:rFonts w:eastAsiaTheme="minorEastAsia"/>
          <w:color w:val="000000" w:themeColor="text1"/>
          <w:sz w:val="24"/>
          <w:szCs w:val="24"/>
          <w:lang w:val="en-US" w:eastAsia="zh-TW"/>
        </w:rPr>
        <w:t>5.1</w:t>
      </w:r>
      <w:r w:rsidRPr="001B421E">
        <w:rPr>
          <w:rFonts w:eastAsiaTheme="minorEastAsia"/>
          <w:color w:val="000000" w:themeColor="text1"/>
          <w:sz w:val="24"/>
          <w:szCs w:val="24"/>
          <w:lang w:val="en-US" w:eastAsia="zh-TW"/>
        </w:rPr>
        <w:tab/>
      </w:r>
      <w:r w:rsidR="001831C7" w:rsidRPr="001B421E">
        <w:rPr>
          <w:rFonts w:eastAsiaTheme="minorEastAsia"/>
          <w:color w:val="000000" w:themeColor="text1"/>
          <w:sz w:val="24"/>
          <w:szCs w:val="24"/>
          <w:lang w:val="en-US" w:eastAsia="zh-TW"/>
        </w:rPr>
        <w:t>公開開標將會在</w:t>
      </w:r>
      <w:r w:rsidR="008D34A1" w:rsidRPr="001B421E">
        <w:rPr>
          <w:rFonts w:eastAsiaTheme="minorEastAsia"/>
          <w:color w:val="000000" w:themeColor="text1"/>
          <w:sz w:val="24"/>
          <w:szCs w:val="24"/>
          <w:lang w:val="en-US" w:eastAsia="zh-TW"/>
        </w:rPr>
        <w:t>澳門馬交石炮台馬路澳電大樓</w:t>
      </w:r>
      <w:r w:rsidR="00F255E0" w:rsidRPr="00F255E0">
        <w:rPr>
          <w:rFonts w:eastAsiaTheme="minorEastAsia" w:hint="eastAsia"/>
          <w:color w:val="000000" w:themeColor="text1"/>
          <w:sz w:val="24"/>
          <w:szCs w:val="24"/>
          <w:lang w:val="en-US" w:eastAsia="zh-TW"/>
        </w:rPr>
        <w:t>CV4</w:t>
      </w:r>
      <w:r w:rsidR="00F255E0" w:rsidRPr="00F255E0">
        <w:rPr>
          <w:rFonts w:eastAsiaTheme="minorEastAsia" w:hint="eastAsia"/>
          <w:color w:val="000000" w:themeColor="text1"/>
          <w:sz w:val="24"/>
          <w:szCs w:val="24"/>
          <w:lang w:val="en-US" w:eastAsia="zh-TW"/>
        </w:rPr>
        <w:t>綜合工作室</w:t>
      </w:r>
      <w:r w:rsidR="001831C7" w:rsidRPr="001B421E">
        <w:rPr>
          <w:rFonts w:eastAsiaTheme="minorEastAsia"/>
          <w:color w:val="000000" w:themeColor="text1"/>
          <w:sz w:val="24"/>
          <w:szCs w:val="24"/>
          <w:lang w:val="en-US" w:eastAsia="zh-TW"/>
        </w:rPr>
        <w:t>進行，日期為</w:t>
      </w:r>
      <w:r w:rsidR="00F255E0" w:rsidRPr="00F255E0">
        <w:rPr>
          <w:rFonts w:eastAsiaTheme="minorEastAsia" w:hint="eastAsia"/>
          <w:sz w:val="24"/>
          <w:szCs w:val="24"/>
          <w:lang w:eastAsia="zh-TW"/>
        </w:rPr>
        <w:t>二零二三年四月二十日（星期四）下午二時三十分</w:t>
      </w:r>
      <w:r w:rsidR="001831C7" w:rsidRPr="00681B83">
        <w:rPr>
          <w:rFonts w:eastAsiaTheme="minorEastAsia"/>
          <w:sz w:val="24"/>
          <w:szCs w:val="24"/>
          <w:lang w:val="en-US" w:eastAsia="zh-TW"/>
        </w:rPr>
        <w:t>。</w:t>
      </w:r>
    </w:p>
    <w:p w14:paraId="627FD76F" w14:textId="77777777" w:rsidR="00C133FD" w:rsidRPr="001B421E" w:rsidRDefault="00747A4C" w:rsidP="00681B83">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5.2</w:t>
      </w:r>
      <w:r w:rsidR="00C133FD" w:rsidRPr="001B421E">
        <w:rPr>
          <w:rFonts w:eastAsiaTheme="minorEastAsia"/>
          <w:color w:val="000000" w:themeColor="text1"/>
          <w:sz w:val="24"/>
          <w:szCs w:val="24"/>
          <w:lang w:val="en-US" w:eastAsia="zh-TW"/>
        </w:rPr>
        <w:tab/>
      </w:r>
      <w:r w:rsidR="00C133FD" w:rsidRPr="001B421E">
        <w:rPr>
          <w:rFonts w:eastAsiaTheme="minorEastAsia"/>
          <w:color w:val="000000" w:themeColor="text1"/>
          <w:sz w:val="24"/>
          <w:szCs w:val="24"/>
          <w:lang w:val="en-US" w:eastAsia="zh-TW"/>
        </w:rPr>
        <w:t>如遇不可抗力之原因，導致澳電大樓需暫時關閉，上述之標書開啟日期及時間將順延至</w:t>
      </w:r>
      <w:r w:rsidR="00356B8C" w:rsidRPr="001B421E">
        <w:rPr>
          <w:rFonts w:eastAsiaTheme="minorEastAsia"/>
          <w:color w:val="000000" w:themeColor="text1"/>
          <w:sz w:val="24"/>
          <w:szCs w:val="24"/>
          <w:lang w:val="en-US" w:eastAsia="zh-TW"/>
        </w:rPr>
        <w:t>緊接的</w:t>
      </w:r>
      <w:r w:rsidR="00C133FD" w:rsidRPr="001B421E">
        <w:rPr>
          <w:rFonts w:eastAsiaTheme="minorEastAsia"/>
          <w:color w:val="000000" w:themeColor="text1"/>
          <w:sz w:val="24"/>
          <w:szCs w:val="24"/>
          <w:lang w:val="en-US" w:eastAsia="zh-TW"/>
        </w:rPr>
        <w:t>工作日之同一時間。</w:t>
      </w:r>
    </w:p>
    <w:p w14:paraId="5D789F8E" w14:textId="56567C95" w:rsidR="00C133FD" w:rsidRPr="001B421E" w:rsidRDefault="00C133FD" w:rsidP="00681B83">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5.3</w:t>
      </w:r>
      <w:r w:rsidRPr="001B421E">
        <w:rPr>
          <w:rFonts w:eastAsiaTheme="minorEastAsia"/>
          <w:color w:val="000000" w:themeColor="text1"/>
          <w:sz w:val="24"/>
          <w:szCs w:val="24"/>
          <w:lang w:val="en-US" w:eastAsia="zh-TW"/>
        </w:rPr>
        <w:tab/>
      </w:r>
      <w:r w:rsidR="000C4F81" w:rsidRPr="001B421E">
        <w:rPr>
          <w:rFonts w:eastAsiaTheme="minorEastAsia"/>
          <w:color w:val="000000" w:themeColor="text1"/>
          <w:sz w:val="24"/>
          <w:szCs w:val="24"/>
          <w:lang w:val="en-US" w:eastAsia="zh-TW"/>
        </w:rPr>
        <w:t>根據</w:t>
      </w:r>
      <w:r w:rsidR="006337F4">
        <w:rPr>
          <w:rFonts w:eastAsiaTheme="minorEastAsia" w:hint="eastAsia"/>
          <w:color w:val="000000" w:themeColor="text1"/>
          <w:sz w:val="24"/>
          <w:szCs w:val="24"/>
          <w:lang w:val="pt-PT" w:eastAsia="zh-TW"/>
        </w:rPr>
        <w:t>七</w:t>
      </w:r>
      <w:r w:rsidR="000C4F81" w:rsidRPr="001B421E">
        <w:rPr>
          <w:rFonts w:eastAsiaTheme="minorEastAsia"/>
          <w:color w:val="000000" w:themeColor="text1"/>
          <w:sz w:val="24"/>
          <w:szCs w:val="24"/>
          <w:lang w:val="pt-PT" w:eastAsia="zh-TW"/>
        </w:rPr>
        <w:t>月</w:t>
      </w:r>
      <w:r w:rsidR="006337F4">
        <w:rPr>
          <w:rFonts w:eastAsiaTheme="minorEastAsia" w:hint="eastAsia"/>
          <w:color w:val="000000" w:themeColor="text1"/>
          <w:sz w:val="24"/>
          <w:szCs w:val="24"/>
          <w:lang w:val="pt-PT" w:eastAsia="zh-TW"/>
        </w:rPr>
        <w:t>六</w:t>
      </w:r>
      <w:r w:rsidR="000C4F81" w:rsidRPr="001B421E">
        <w:rPr>
          <w:rFonts w:eastAsiaTheme="minorEastAsia"/>
          <w:color w:val="000000" w:themeColor="text1"/>
          <w:sz w:val="24"/>
          <w:szCs w:val="24"/>
          <w:lang w:val="pt-PT" w:eastAsia="zh-TW"/>
        </w:rPr>
        <w:t>日第</w:t>
      </w:r>
      <w:r w:rsidR="000C4F81" w:rsidRPr="001B421E">
        <w:rPr>
          <w:rFonts w:eastAsiaTheme="minorEastAsia"/>
          <w:color w:val="000000" w:themeColor="text1"/>
          <w:sz w:val="24"/>
          <w:szCs w:val="24"/>
          <w:lang w:val="pt-PT" w:eastAsia="zh-TW"/>
        </w:rPr>
        <w:t>63/85/M</w:t>
      </w:r>
      <w:r w:rsidR="000C4F81" w:rsidRPr="001B421E">
        <w:rPr>
          <w:rFonts w:eastAsiaTheme="minorEastAsia"/>
          <w:color w:val="000000" w:themeColor="text1"/>
          <w:sz w:val="24"/>
          <w:szCs w:val="24"/>
          <w:lang w:val="pt-PT" w:eastAsia="zh-TW"/>
        </w:rPr>
        <w:t>號法令</w:t>
      </w:r>
      <w:r w:rsidR="000C4F81" w:rsidRPr="001033D9">
        <w:rPr>
          <w:rFonts w:eastAsiaTheme="minorEastAsia"/>
          <w:color w:val="000000" w:themeColor="text1"/>
          <w:sz w:val="24"/>
          <w:szCs w:val="24"/>
          <w:lang w:val="pt-PT" w:eastAsia="zh-TW"/>
        </w:rPr>
        <w:t>第</w:t>
      </w:r>
      <w:r w:rsidR="000C4F81" w:rsidRPr="001033D9">
        <w:rPr>
          <w:rFonts w:eastAsiaTheme="minorEastAsia"/>
          <w:color w:val="000000" w:themeColor="text1"/>
          <w:sz w:val="24"/>
          <w:szCs w:val="24"/>
          <w:lang w:val="pt-PT" w:eastAsia="zh-TW"/>
        </w:rPr>
        <w:t>27</w:t>
      </w:r>
      <w:r w:rsidR="000C4F81" w:rsidRPr="001033D9">
        <w:rPr>
          <w:rFonts w:eastAsiaTheme="minorEastAsia"/>
          <w:color w:val="000000" w:themeColor="text1"/>
          <w:sz w:val="24"/>
          <w:szCs w:val="24"/>
          <w:lang w:val="pt-PT" w:eastAsia="zh-TW"/>
        </w:rPr>
        <w:t>條</w:t>
      </w:r>
      <w:r w:rsidR="000C4F81" w:rsidRPr="001B421E">
        <w:rPr>
          <w:rFonts w:eastAsiaTheme="minorEastAsia"/>
          <w:color w:val="000000" w:themeColor="text1"/>
          <w:sz w:val="24"/>
          <w:szCs w:val="24"/>
          <w:lang w:val="pt-PT" w:eastAsia="zh-TW"/>
        </w:rPr>
        <w:t>所預見的效力，</w:t>
      </w:r>
      <w:r w:rsidRPr="001B421E">
        <w:rPr>
          <w:rFonts w:eastAsiaTheme="minorEastAsia"/>
          <w:color w:val="000000" w:themeColor="text1"/>
          <w:sz w:val="24"/>
          <w:szCs w:val="24"/>
          <w:lang w:val="en-US" w:eastAsia="zh-TW"/>
        </w:rPr>
        <w:t>投標人</w:t>
      </w:r>
      <w:r w:rsidR="000C4F81" w:rsidRPr="001B421E">
        <w:rPr>
          <w:rFonts w:eastAsiaTheme="minorEastAsia"/>
          <w:color w:val="000000" w:themeColor="text1"/>
          <w:sz w:val="24"/>
          <w:szCs w:val="24"/>
          <w:lang w:val="en-US" w:eastAsia="zh-TW"/>
        </w:rPr>
        <w:t>或其合法代表應出席開標的儀式</w:t>
      </w:r>
      <w:r w:rsidRPr="001B421E">
        <w:rPr>
          <w:rFonts w:eastAsiaTheme="minorEastAsia"/>
          <w:color w:val="000000" w:themeColor="text1"/>
          <w:sz w:val="24"/>
          <w:szCs w:val="24"/>
          <w:lang w:val="en-US" w:eastAsia="zh-TW"/>
        </w:rPr>
        <w:t>，此</w:t>
      </w:r>
      <w:r w:rsidR="000C4F81" w:rsidRPr="001B421E">
        <w:rPr>
          <w:rFonts w:eastAsiaTheme="minorEastAsia"/>
          <w:color w:val="000000" w:themeColor="text1"/>
          <w:sz w:val="24"/>
          <w:szCs w:val="24"/>
          <w:lang w:val="en-US" w:eastAsia="zh-TW"/>
        </w:rPr>
        <w:t>被授</w:t>
      </w:r>
      <w:r w:rsidRPr="001B421E">
        <w:rPr>
          <w:rFonts w:eastAsiaTheme="minorEastAsia"/>
          <w:color w:val="000000" w:themeColor="text1"/>
          <w:sz w:val="24"/>
          <w:szCs w:val="24"/>
          <w:lang w:val="en-US" w:eastAsia="zh-TW"/>
        </w:rPr>
        <w:t>權人應出示經公證授權賦予其出席開標儀式的授權書</w:t>
      </w:r>
      <w:r w:rsidR="000C4F81" w:rsidRPr="001B421E">
        <w:rPr>
          <w:rFonts w:eastAsiaTheme="minorEastAsia"/>
          <w:color w:val="000000" w:themeColor="text1"/>
          <w:sz w:val="24"/>
          <w:szCs w:val="24"/>
          <w:lang w:val="en-US" w:eastAsia="zh-TW"/>
        </w:rPr>
        <w:t>【附件</w:t>
      </w:r>
      <w:r w:rsidR="000C4F81" w:rsidRPr="001B421E">
        <w:rPr>
          <w:rFonts w:eastAsiaTheme="minorEastAsia"/>
          <w:color w:val="000000" w:themeColor="text1"/>
          <w:sz w:val="24"/>
          <w:szCs w:val="24"/>
          <w:lang w:val="en-US" w:eastAsia="zh-TW"/>
        </w:rPr>
        <w:t>X</w:t>
      </w:r>
      <w:r w:rsidR="00681B83">
        <w:rPr>
          <w:rFonts w:eastAsiaTheme="minorEastAsia"/>
          <w:color w:val="000000" w:themeColor="text1"/>
          <w:sz w:val="24"/>
          <w:szCs w:val="24"/>
          <w:lang w:val="en-US" w:eastAsia="zh-TW"/>
        </w:rPr>
        <w:t>VIII</w:t>
      </w:r>
      <w:r w:rsidR="000C4F81"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p>
    <w:p w14:paraId="778DE971" w14:textId="77777777" w:rsidR="00C133FD" w:rsidRPr="001B421E" w:rsidRDefault="00C133FD" w:rsidP="00C133FD">
      <w:pPr>
        <w:ind w:left="720" w:hanging="720"/>
        <w:jc w:val="both"/>
        <w:rPr>
          <w:color w:val="000000" w:themeColor="text1"/>
          <w:sz w:val="24"/>
          <w:szCs w:val="24"/>
          <w:lang w:eastAsia="zh-TW"/>
        </w:rPr>
      </w:pPr>
    </w:p>
    <w:p w14:paraId="1A41929B" w14:textId="77777777" w:rsidR="001831C7" w:rsidRPr="001B421E" w:rsidRDefault="001831C7" w:rsidP="00052EC3">
      <w:pPr>
        <w:pStyle w:val="ListParagraph"/>
        <w:numPr>
          <w:ilvl w:val="0"/>
          <w:numId w:val="5"/>
        </w:numPr>
        <w:autoSpaceDE w:val="0"/>
        <w:autoSpaceDN w:val="0"/>
        <w:adjustRightInd w:val="0"/>
        <w:spacing w:after="180"/>
        <w:ind w:left="357" w:hanging="357"/>
        <w:contextualSpacing w:val="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投標人的資格</w:t>
      </w:r>
    </w:p>
    <w:p w14:paraId="60A21634" w14:textId="07C5F3A6" w:rsidR="001831C7" w:rsidRPr="00052EC3" w:rsidRDefault="00681B83" w:rsidP="00052EC3">
      <w:pPr>
        <w:pStyle w:val="ListParagraph"/>
        <w:autoSpaceDE w:val="0"/>
        <w:autoSpaceDN w:val="0"/>
        <w:adjustRightInd w:val="0"/>
        <w:spacing w:after="180"/>
        <w:ind w:left="0"/>
        <w:rPr>
          <w:rFonts w:eastAsiaTheme="minorEastAsia"/>
          <w:bCs/>
          <w:color w:val="000000" w:themeColor="text1"/>
          <w:sz w:val="24"/>
          <w:szCs w:val="24"/>
          <w:lang w:val="en-US" w:eastAsia="zh-TW"/>
        </w:rPr>
      </w:pPr>
      <w:r w:rsidRPr="00052EC3">
        <w:rPr>
          <w:rFonts w:eastAsiaTheme="minorEastAsia"/>
          <w:bCs/>
          <w:color w:val="000000" w:themeColor="text1"/>
          <w:sz w:val="24"/>
          <w:szCs w:val="24"/>
          <w:lang w:val="en-US" w:eastAsia="zh-TW"/>
        </w:rPr>
        <w:t>有意投標者必須為澳門特別行政區土地工務局登記有施工註冊的實體</w:t>
      </w:r>
      <w:r w:rsidRPr="00052EC3">
        <w:rPr>
          <w:rFonts w:eastAsiaTheme="minorEastAsia" w:hint="eastAsia"/>
          <w:bCs/>
          <w:color w:val="000000" w:themeColor="text1"/>
          <w:sz w:val="24"/>
          <w:szCs w:val="24"/>
          <w:lang w:val="en-US" w:eastAsia="zh-TW"/>
        </w:rPr>
        <w:t>，以及在公開開標日期前已遞交</w:t>
      </w:r>
      <w:r w:rsidR="00C0621C" w:rsidRPr="00052EC3">
        <w:rPr>
          <w:rFonts w:eastAsiaTheme="minorEastAsia"/>
          <w:bCs/>
          <w:color w:val="000000" w:themeColor="text1"/>
          <w:sz w:val="24"/>
          <w:szCs w:val="24"/>
          <w:lang w:val="en-US" w:eastAsia="zh-TW"/>
        </w:rPr>
        <w:t>註</w:t>
      </w:r>
      <w:r w:rsidRPr="00052EC3">
        <w:rPr>
          <w:rFonts w:eastAsiaTheme="minorEastAsia" w:hint="eastAsia"/>
          <w:bCs/>
          <w:color w:val="000000" w:themeColor="text1"/>
          <w:sz w:val="24"/>
          <w:szCs w:val="24"/>
          <w:lang w:val="en-US" w:eastAsia="zh-TW"/>
        </w:rPr>
        <w:t>冊申請或續期的實體，而後者的接納將視乎其申請或續期的批准。</w:t>
      </w:r>
    </w:p>
    <w:p w14:paraId="453AB72F" w14:textId="77777777" w:rsidR="008B3E36" w:rsidRPr="001B421E" w:rsidRDefault="008B3E36" w:rsidP="001831C7">
      <w:pPr>
        <w:tabs>
          <w:tab w:val="left" w:pos="450"/>
        </w:tabs>
        <w:autoSpaceDE w:val="0"/>
        <w:autoSpaceDN w:val="0"/>
        <w:adjustRightInd w:val="0"/>
        <w:ind w:left="446" w:hanging="446"/>
        <w:rPr>
          <w:rFonts w:eastAsiaTheme="minorEastAsia"/>
          <w:color w:val="000000" w:themeColor="text1"/>
          <w:sz w:val="24"/>
          <w:szCs w:val="24"/>
          <w:lang w:val="en-US" w:eastAsia="zh-TW"/>
        </w:rPr>
      </w:pPr>
    </w:p>
    <w:p w14:paraId="78926E4C" w14:textId="64B98356" w:rsidR="00037775" w:rsidRPr="001B421E" w:rsidRDefault="00681B83"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Pr>
          <w:rFonts w:eastAsiaTheme="minorEastAsia"/>
          <w:b/>
          <w:color w:val="000000" w:themeColor="text1"/>
          <w:sz w:val="24"/>
          <w:szCs w:val="24"/>
          <w:lang w:val="en-US" w:eastAsia="zh-TW"/>
        </w:rPr>
        <w:t>承投</w:t>
      </w:r>
      <w:r>
        <w:rPr>
          <w:rFonts w:eastAsiaTheme="minorEastAsia" w:hint="eastAsia"/>
          <w:b/>
          <w:color w:val="000000" w:themeColor="text1"/>
          <w:sz w:val="24"/>
          <w:szCs w:val="24"/>
          <w:lang w:val="en-US" w:eastAsia="zh-TW"/>
        </w:rPr>
        <w:t>服務</w:t>
      </w:r>
      <w:r w:rsidR="00037775" w:rsidRPr="001B421E">
        <w:rPr>
          <w:rFonts w:eastAsiaTheme="minorEastAsia"/>
          <w:b/>
          <w:color w:val="000000" w:themeColor="text1"/>
          <w:sz w:val="24"/>
          <w:szCs w:val="24"/>
          <w:lang w:val="en-US" w:eastAsia="zh-TW"/>
        </w:rPr>
        <w:t>的種類和標書形式</w:t>
      </w:r>
    </w:p>
    <w:p w14:paraId="249E4CDA" w14:textId="7B2DCA57" w:rsidR="00037775" w:rsidRPr="001B421E" w:rsidRDefault="00037775"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7.1</w:t>
      </w:r>
      <w:r w:rsidRPr="001B421E">
        <w:rPr>
          <w:rFonts w:eastAsiaTheme="minorEastAsia"/>
          <w:color w:val="000000" w:themeColor="text1"/>
          <w:sz w:val="24"/>
          <w:szCs w:val="24"/>
          <w:lang w:val="en-US" w:eastAsia="zh-TW"/>
        </w:rPr>
        <w:tab/>
      </w:r>
      <w:r w:rsidR="00D91F0A" w:rsidRPr="008850AB">
        <w:rPr>
          <w:rFonts w:eastAsiaTheme="minorEastAsia" w:hint="eastAsia"/>
          <w:color w:val="000000" w:themeColor="text1"/>
          <w:sz w:val="24"/>
          <w:szCs w:val="24"/>
          <w:lang w:val="en-US" w:eastAsia="zh-TW"/>
        </w:rPr>
        <w:t>提交的報價為提供整項服務之總金額</w:t>
      </w:r>
      <w:r w:rsidRPr="001B421E">
        <w:rPr>
          <w:rFonts w:eastAsiaTheme="minorEastAsia"/>
          <w:color w:val="000000" w:themeColor="text1"/>
          <w:sz w:val="24"/>
          <w:szCs w:val="24"/>
          <w:lang w:val="en-US" w:eastAsia="zh-TW"/>
        </w:rPr>
        <w:t>。</w:t>
      </w:r>
    </w:p>
    <w:p w14:paraId="67F708C1" w14:textId="25E5CE6E" w:rsidR="004E35B8" w:rsidRPr="001B421E" w:rsidRDefault="00037775" w:rsidP="00E02D2D">
      <w:pPr>
        <w:tabs>
          <w:tab w:val="left" w:pos="450"/>
        </w:tabs>
        <w:autoSpaceDE w:val="0"/>
        <w:autoSpaceDN w:val="0"/>
        <w:adjustRightInd w:val="0"/>
        <w:spacing w:after="120"/>
        <w:ind w:left="446" w:hanging="446"/>
        <w:jc w:val="both"/>
        <w:rPr>
          <w:rFonts w:eastAsiaTheme="minorEastAsia"/>
          <w:i/>
          <w:color w:val="000000" w:themeColor="text1"/>
          <w:sz w:val="24"/>
          <w:szCs w:val="24"/>
          <w:lang w:val="en-US" w:eastAsia="zh-TW"/>
        </w:rPr>
      </w:pPr>
      <w:r w:rsidRPr="001B421E">
        <w:rPr>
          <w:rFonts w:eastAsiaTheme="minorEastAsia"/>
          <w:color w:val="000000" w:themeColor="text1"/>
          <w:sz w:val="24"/>
          <w:szCs w:val="24"/>
          <w:lang w:val="en-US" w:eastAsia="zh-TW"/>
        </w:rPr>
        <w:t>7.2</w:t>
      </w:r>
      <w:r w:rsidRPr="001B421E">
        <w:rPr>
          <w:rFonts w:eastAsiaTheme="minorEastAsia"/>
          <w:color w:val="000000" w:themeColor="text1"/>
          <w:sz w:val="24"/>
          <w:szCs w:val="24"/>
          <w:lang w:val="en-US" w:eastAsia="zh-TW"/>
        </w:rPr>
        <w:tab/>
      </w:r>
      <w:r w:rsidR="004E35B8"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按附錄模式製成的價格標書【附件</w:t>
      </w:r>
      <w:r w:rsidRPr="001B421E">
        <w:rPr>
          <w:rFonts w:eastAsiaTheme="minorEastAsia"/>
          <w:color w:val="000000" w:themeColor="text1"/>
          <w:sz w:val="24"/>
          <w:szCs w:val="24"/>
          <w:lang w:val="en-US" w:eastAsia="zh-TW"/>
        </w:rPr>
        <w:t>I</w:t>
      </w:r>
      <w:r w:rsidRPr="001B421E">
        <w:rPr>
          <w:rFonts w:eastAsiaTheme="minorEastAsia"/>
          <w:color w:val="000000" w:themeColor="text1"/>
          <w:sz w:val="24"/>
          <w:szCs w:val="24"/>
          <w:lang w:val="en-US" w:eastAsia="zh-TW"/>
        </w:rPr>
        <w:t>】及</w:t>
      </w:r>
      <w:r w:rsidR="00D91F0A">
        <w:rPr>
          <w:rFonts w:eastAsiaTheme="minorEastAsia"/>
          <w:color w:val="000000" w:themeColor="text1"/>
          <w:sz w:val="24"/>
          <w:szCs w:val="24"/>
          <w:lang w:val="pt-PT" w:eastAsia="zh-TW"/>
        </w:rPr>
        <w:t>價金匯總</w:t>
      </w:r>
      <w:r w:rsidR="00CB447E" w:rsidRPr="001B421E">
        <w:rPr>
          <w:rFonts w:eastAsiaTheme="minorEastAsia"/>
          <w:color w:val="000000" w:themeColor="text1"/>
          <w:sz w:val="24"/>
          <w:szCs w:val="24"/>
          <w:lang w:val="en-US" w:eastAsia="zh-TW"/>
        </w:rPr>
        <w:t>【附件</w:t>
      </w:r>
      <w:r w:rsidR="00CB447E" w:rsidRPr="001B421E">
        <w:rPr>
          <w:rFonts w:eastAsiaTheme="minorEastAsia"/>
          <w:color w:val="000000" w:themeColor="text1"/>
          <w:sz w:val="24"/>
          <w:szCs w:val="24"/>
          <w:lang w:val="en-US" w:eastAsia="zh-TW"/>
        </w:rPr>
        <w:t>II</w:t>
      </w:r>
      <w:r w:rsidR="00CB447E"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，要以澳門特別行政區的其中一種正式語文</w:t>
      </w:r>
      <w:r w:rsidR="004E35B8" w:rsidRPr="001B421E">
        <w:rPr>
          <w:rFonts w:eastAsiaTheme="minorEastAsia"/>
          <w:color w:val="000000" w:themeColor="text1"/>
          <w:sz w:val="24"/>
          <w:szCs w:val="24"/>
          <w:lang w:val="pt-PT" w:eastAsia="zh-TW"/>
        </w:rPr>
        <w:t>或英語</w:t>
      </w:r>
      <w:r w:rsidRPr="001B421E">
        <w:rPr>
          <w:rFonts w:eastAsiaTheme="minorEastAsia"/>
          <w:color w:val="000000" w:themeColor="text1"/>
          <w:sz w:val="24"/>
          <w:szCs w:val="24"/>
          <w:lang w:val="en-US" w:eastAsia="zh-TW"/>
        </w:rPr>
        <w:t>撰寫，不可有塗改、行間插寫或劃去的文字。只可選擇打印或手寫任一方式（簽名除外</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r w:rsidR="00A62222" w:rsidRPr="001B421E">
        <w:rPr>
          <w:rFonts w:eastAsiaTheme="minorEastAsia"/>
          <w:color w:val="000000" w:themeColor="text1"/>
          <w:sz w:val="24"/>
          <w:szCs w:val="24"/>
          <w:lang w:val="pt-PT" w:eastAsia="zh-TW"/>
        </w:rPr>
        <w:t>如屬打印者，須用同一打印機；</w:t>
      </w:r>
      <w:r w:rsidRPr="001B421E">
        <w:rPr>
          <w:rFonts w:eastAsiaTheme="minorEastAsia"/>
          <w:color w:val="000000" w:themeColor="text1"/>
          <w:sz w:val="24"/>
          <w:szCs w:val="24"/>
          <w:lang w:val="en-US" w:eastAsia="zh-TW"/>
        </w:rPr>
        <w:t>如屬手寫，須用相同的字跡及墨水，並不可以鉛筆書寫。</w:t>
      </w:r>
    </w:p>
    <w:p w14:paraId="0B17D1D9" w14:textId="77777777" w:rsidR="00037775" w:rsidRPr="001B421E" w:rsidRDefault="00037775"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lastRenderedPageBreak/>
        <w:t>7.3</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標書應由投標人或其授權的代表簽署；當由受權者簽署時，應附上授權書，或其具適當法律效力的認證繕本（此認證繕本之發出日期應為是次開標日前三個月內發出</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p>
    <w:p w14:paraId="2BDA1D5E" w14:textId="31AE564F" w:rsidR="00037775" w:rsidRPr="001B421E" w:rsidRDefault="00037775"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7.4</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價格標書必須附有作為其依據的</w:t>
      </w:r>
      <w:r w:rsidR="00D91F0A">
        <w:rPr>
          <w:rFonts w:eastAsiaTheme="minorEastAsia"/>
          <w:color w:val="000000" w:themeColor="text1"/>
          <w:sz w:val="24"/>
          <w:szCs w:val="24"/>
          <w:lang w:val="pt-PT" w:eastAsia="zh-TW"/>
        </w:rPr>
        <w:t>價金匯總</w:t>
      </w:r>
      <w:r w:rsidRPr="001B421E">
        <w:rPr>
          <w:rFonts w:eastAsiaTheme="minorEastAsia"/>
          <w:color w:val="000000" w:themeColor="text1"/>
          <w:sz w:val="24"/>
          <w:szCs w:val="24"/>
          <w:lang w:val="en-US" w:eastAsia="zh-TW"/>
        </w:rPr>
        <w:t>。</w:t>
      </w:r>
    </w:p>
    <w:p w14:paraId="69A56714" w14:textId="77777777" w:rsidR="00E90132" w:rsidRPr="001B421E" w:rsidRDefault="00037775" w:rsidP="00196C42">
      <w:pPr>
        <w:tabs>
          <w:tab w:val="left" w:pos="450"/>
        </w:tabs>
        <w:autoSpaceDE w:val="0"/>
        <w:autoSpaceDN w:val="0"/>
        <w:adjustRightInd w:val="0"/>
        <w:spacing w:after="120"/>
        <w:ind w:left="446" w:hanging="446"/>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7.5</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任何違反上述</w:t>
      </w:r>
      <w:r w:rsidRPr="001B421E">
        <w:rPr>
          <w:rFonts w:eastAsiaTheme="minorEastAsia"/>
          <w:color w:val="000000" w:themeColor="text1"/>
          <w:sz w:val="24"/>
          <w:szCs w:val="24"/>
          <w:lang w:val="en-US" w:eastAsia="zh-TW"/>
        </w:rPr>
        <w:t>7.2</w:t>
      </w:r>
      <w:r w:rsidRPr="001B421E">
        <w:rPr>
          <w:rFonts w:eastAsiaTheme="minorEastAsia"/>
          <w:color w:val="000000" w:themeColor="text1"/>
          <w:sz w:val="24"/>
          <w:szCs w:val="24"/>
          <w:lang w:val="en-US" w:eastAsia="zh-TW"/>
        </w:rPr>
        <w:t>至</w:t>
      </w:r>
      <w:r w:rsidRPr="001B421E">
        <w:rPr>
          <w:rFonts w:eastAsiaTheme="minorEastAsia"/>
          <w:color w:val="000000" w:themeColor="text1"/>
          <w:sz w:val="24"/>
          <w:szCs w:val="24"/>
          <w:lang w:val="en-US" w:eastAsia="zh-TW"/>
        </w:rPr>
        <w:t>7.4</w:t>
      </w:r>
      <w:r w:rsidRPr="001B421E">
        <w:rPr>
          <w:rFonts w:eastAsiaTheme="minorEastAsia"/>
          <w:color w:val="000000" w:themeColor="text1"/>
          <w:sz w:val="24"/>
          <w:szCs w:val="24"/>
          <w:lang w:val="en-US" w:eastAsia="zh-TW"/>
        </w:rPr>
        <w:t>款規定之價格標書將不被接納。</w:t>
      </w:r>
    </w:p>
    <w:p w14:paraId="0970527F" w14:textId="77777777" w:rsidR="00415140" w:rsidRPr="001B421E" w:rsidRDefault="00415140" w:rsidP="00E02D2D">
      <w:pPr>
        <w:tabs>
          <w:tab w:val="left" w:pos="450"/>
        </w:tabs>
        <w:autoSpaceDE w:val="0"/>
        <w:autoSpaceDN w:val="0"/>
        <w:adjustRightInd w:val="0"/>
        <w:ind w:left="446" w:hanging="446"/>
        <w:jc w:val="both"/>
        <w:rPr>
          <w:rFonts w:eastAsiaTheme="minorEastAsia"/>
          <w:color w:val="000000" w:themeColor="text1"/>
          <w:sz w:val="24"/>
          <w:szCs w:val="24"/>
          <w:lang w:val="en-US" w:eastAsia="zh-TW"/>
        </w:rPr>
      </w:pPr>
    </w:p>
    <w:p w14:paraId="351978A7" w14:textId="77777777" w:rsidR="00E02D2D" w:rsidRPr="001B421E" w:rsidRDefault="00E02D2D"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附條件的標書</w:t>
      </w:r>
    </w:p>
    <w:p w14:paraId="2D366015" w14:textId="139CAB8A" w:rsidR="00E02D2D" w:rsidRPr="001B421E" w:rsidRDefault="00E02D2D" w:rsidP="00196C42">
      <w:pPr>
        <w:autoSpaceDE w:val="0"/>
        <w:autoSpaceDN w:val="0"/>
        <w:adjustRightInd w:val="0"/>
        <w:spacing w:after="120"/>
        <w:ind w:left="446" w:hanging="446"/>
        <w:rPr>
          <w:color w:val="000000" w:themeColor="text1"/>
          <w:sz w:val="24"/>
          <w:szCs w:val="24"/>
          <w:lang w:val="pt-PT" w:eastAsia="zh-TW"/>
        </w:rPr>
      </w:pPr>
      <w:r w:rsidRPr="001B421E">
        <w:rPr>
          <w:color w:val="000000" w:themeColor="text1"/>
          <w:sz w:val="24"/>
          <w:szCs w:val="24"/>
          <w:lang w:val="pt-PT" w:eastAsia="zh-TW"/>
        </w:rPr>
        <w:t>提交涉及修改或遺漏或不符合</w:t>
      </w:r>
      <w:r w:rsidR="00CB447E" w:rsidRPr="001B421E">
        <w:rPr>
          <w:color w:val="000000" w:themeColor="text1"/>
          <w:sz w:val="24"/>
          <w:szCs w:val="24"/>
          <w:lang w:val="pt-PT" w:eastAsia="zh-TW"/>
        </w:rPr>
        <w:t>“</w:t>
      </w:r>
      <w:r w:rsidRPr="001B421E">
        <w:rPr>
          <w:color w:val="000000" w:themeColor="text1"/>
          <w:sz w:val="24"/>
          <w:szCs w:val="24"/>
          <w:lang w:val="pt-PT" w:eastAsia="zh-TW"/>
        </w:rPr>
        <w:t>承</w:t>
      </w:r>
      <w:r w:rsidR="00681B83">
        <w:rPr>
          <w:color w:val="000000" w:themeColor="text1"/>
          <w:sz w:val="24"/>
          <w:szCs w:val="24"/>
          <w:lang w:val="pt-PT" w:eastAsia="zh-TW"/>
        </w:rPr>
        <w:t>投</w:t>
      </w:r>
      <w:r w:rsidRPr="001B421E">
        <w:rPr>
          <w:color w:val="000000" w:themeColor="text1"/>
          <w:sz w:val="24"/>
          <w:szCs w:val="24"/>
          <w:lang w:val="pt-PT" w:eastAsia="zh-TW"/>
        </w:rPr>
        <w:t>規則</w:t>
      </w:r>
      <w:r w:rsidR="00CB447E" w:rsidRPr="001B421E">
        <w:rPr>
          <w:color w:val="000000" w:themeColor="text1"/>
          <w:sz w:val="24"/>
          <w:szCs w:val="24"/>
          <w:lang w:val="pt-PT" w:eastAsia="zh-TW"/>
        </w:rPr>
        <w:t>”</w:t>
      </w:r>
      <w:r w:rsidRPr="001B421E">
        <w:rPr>
          <w:color w:val="000000" w:themeColor="text1"/>
          <w:sz w:val="24"/>
          <w:szCs w:val="24"/>
          <w:lang w:val="pt-PT" w:eastAsia="zh-TW"/>
        </w:rPr>
        <w:t>內條款的標書將不被接納。</w:t>
      </w:r>
    </w:p>
    <w:p w14:paraId="1A10CF10" w14:textId="77777777" w:rsidR="00415140" w:rsidRPr="001B421E" w:rsidRDefault="00415140" w:rsidP="00361C0F">
      <w:pPr>
        <w:tabs>
          <w:tab w:val="left" w:pos="450"/>
        </w:tabs>
        <w:autoSpaceDE w:val="0"/>
        <w:autoSpaceDN w:val="0"/>
        <w:adjustRightInd w:val="0"/>
        <w:ind w:left="446" w:hanging="446"/>
        <w:jc w:val="both"/>
        <w:rPr>
          <w:rFonts w:eastAsiaTheme="minorEastAsia"/>
          <w:color w:val="000000" w:themeColor="text1"/>
          <w:sz w:val="24"/>
          <w:szCs w:val="24"/>
          <w:lang w:val="en-US" w:eastAsia="zh-TW"/>
        </w:rPr>
      </w:pPr>
    </w:p>
    <w:p w14:paraId="11E44C97" w14:textId="77777777" w:rsidR="00E02D2D" w:rsidRPr="001B421E" w:rsidRDefault="00E02D2D"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投標底價及臨時擔保</w:t>
      </w:r>
    </w:p>
    <w:p w14:paraId="7E5B0409" w14:textId="77777777" w:rsidR="00E02D2D" w:rsidRPr="001B421E" w:rsidRDefault="00E02D2D"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9.1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投標底價為：無。</w:t>
      </w:r>
    </w:p>
    <w:p w14:paraId="04B6BC8B" w14:textId="3E84175F" w:rsidR="00E02D2D" w:rsidRPr="001B421E" w:rsidRDefault="00E02D2D"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9.2</w:t>
      </w:r>
      <w:r w:rsidRPr="001B421E">
        <w:rPr>
          <w:rFonts w:eastAsiaTheme="minorEastAsia"/>
          <w:color w:val="000000" w:themeColor="text1"/>
          <w:sz w:val="24"/>
          <w:szCs w:val="24"/>
          <w:lang w:val="en-US" w:eastAsia="zh-TW"/>
        </w:rPr>
        <w:tab/>
      </w:r>
      <w:r w:rsidR="00CB447E"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臨時擔保金額：澳門</w:t>
      </w:r>
      <w:r w:rsidR="004877F2">
        <w:rPr>
          <w:rFonts w:eastAsiaTheme="minorEastAsia" w:hint="eastAsia"/>
          <w:color w:val="000000" w:themeColor="text1"/>
          <w:sz w:val="24"/>
          <w:szCs w:val="24"/>
          <w:lang w:val="en-US" w:eastAsia="zh-TW"/>
        </w:rPr>
        <w:t>元</w:t>
      </w:r>
      <w:r w:rsidRPr="004877F2">
        <w:rPr>
          <w:rFonts w:eastAsiaTheme="minorEastAsia"/>
          <w:sz w:val="24"/>
          <w:szCs w:val="24"/>
          <w:lang w:val="en-US" w:eastAsia="zh-TW"/>
        </w:rPr>
        <w:t>$</w:t>
      </w:r>
      <w:r w:rsidR="004877F2" w:rsidRPr="004877F2">
        <w:rPr>
          <w:rFonts w:eastAsiaTheme="minorEastAsia"/>
          <w:sz w:val="24"/>
          <w:szCs w:val="24"/>
          <w:lang w:val="en-US" w:eastAsia="zh-TW"/>
        </w:rPr>
        <w:t>80</w:t>
      </w:r>
      <w:r w:rsidRPr="004877F2">
        <w:rPr>
          <w:rFonts w:eastAsiaTheme="minorEastAsia"/>
          <w:sz w:val="24"/>
          <w:szCs w:val="24"/>
          <w:lang w:val="en-US" w:eastAsia="zh-TW"/>
        </w:rPr>
        <w:t>,000.00</w:t>
      </w:r>
      <w:r w:rsidRPr="001B421E">
        <w:rPr>
          <w:rFonts w:eastAsiaTheme="minorEastAsia"/>
          <w:color w:val="000000" w:themeColor="text1"/>
          <w:sz w:val="24"/>
          <w:szCs w:val="24"/>
          <w:lang w:val="en-US" w:eastAsia="zh-TW"/>
        </w:rPr>
        <w:t>（澳門</w:t>
      </w:r>
      <w:r w:rsidR="004877F2">
        <w:rPr>
          <w:rFonts w:eastAsiaTheme="minorEastAsia" w:hint="eastAsia"/>
          <w:color w:val="000000" w:themeColor="text1"/>
          <w:sz w:val="24"/>
          <w:szCs w:val="24"/>
          <w:lang w:val="en-US" w:eastAsia="zh-TW"/>
        </w:rPr>
        <w:t>元</w:t>
      </w:r>
      <w:r w:rsidR="004877F2" w:rsidRPr="004877F2">
        <w:rPr>
          <w:rFonts w:ascii="PMingLiU" w:hAnsi="PMingLiU" w:cs="PMingLiU" w:hint="eastAsia"/>
          <w:sz w:val="24"/>
          <w:szCs w:val="24"/>
          <w:lang w:val="en-US" w:eastAsia="zh-HK"/>
        </w:rPr>
        <w:t>捌</w:t>
      </w:r>
      <w:r w:rsidRPr="004877F2">
        <w:rPr>
          <w:rFonts w:eastAsiaTheme="minorEastAsia"/>
          <w:sz w:val="24"/>
          <w:szCs w:val="24"/>
          <w:lang w:val="en-US" w:eastAsia="zh-TW"/>
        </w:rPr>
        <w:t>萬</w:t>
      </w:r>
      <w:r w:rsidR="00AF560A" w:rsidRPr="004877F2">
        <w:rPr>
          <w:rFonts w:eastAsiaTheme="minorEastAsia"/>
          <w:sz w:val="24"/>
          <w:szCs w:val="24"/>
          <w:lang w:val="en-US" w:eastAsia="zh-TW"/>
        </w:rPr>
        <w:t>元</w:t>
      </w:r>
      <w:r w:rsidRPr="004877F2">
        <w:rPr>
          <w:rFonts w:eastAsiaTheme="minorEastAsia"/>
          <w:sz w:val="24"/>
          <w:szCs w:val="24"/>
          <w:lang w:val="en-US" w:eastAsia="zh-TW"/>
        </w:rPr>
        <w:t>正</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p>
    <w:p w14:paraId="716BC9EE" w14:textId="77777777" w:rsidR="00E02D2D" w:rsidRPr="001B421E" w:rsidRDefault="00E02D2D"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9.3</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臨時擔保</w:t>
      </w:r>
      <w:r w:rsidR="009674D2" w:rsidRPr="001B421E">
        <w:rPr>
          <w:rFonts w:eastAsiaTheme="minorEastAsia"/>
          <w:color w:val="000000" w:themeColor="text1"/>
          <w:sz w:val="24"/>
          <w:szCs w:val="24"/>
          <w:lang w:val="en-US" w:eastAsia="zh-TW"/>
        </w:rPr>
        <w:t>得以現金存款、支票（</w:t>
      </w:r>
      <w:r w:rsidR="009674D2" w:rsidRPr="001B421E">
        <w:rPr>
          <w:color w:val="000000" w:themeColor="text1"/>
          <w:sz w:val="24"/>
          <w:szCs w:val="24"/>
          <w:lang w:eastAsia="zh-TW"/>
        </w:rPr>
        <w:t>抬頭支付予澳門電力股份有限公司、並可於澳門發定銀行兌現</w:t>
      </w:r>
      <w:r w:rsidR="00500B04" w:rsidRPr="001B421E">
        <w:rPr>
          <w:color w:val="000000" w:themeColor="text1"/>
          <w:sz w:val="24"/>
          <w:szCs w:val="24"/>
          <w:lang w:eastAsia="zh-TW"/>
        </w:rPr>
        <w:t>）</w:t>
      </w:r>
      <w:r w:rsidR="009674D2" w:rsidRPr="001B421E">
        <w:rPr>
          <w:color w:val="000000" w:themeColor="text1"/>
          <w:sz w:val="24"/>
          <w:szCs w:val="24"/>
          <w:lang w:eastAsia="zh-TW"/>
        </w:rPr>
        <w:t>，或以</w:t>
      </w:r>
      <w:r w:rsidR="009674D2" w:rsidRPr="001B421E">
        <w:rPr>
          <w:rFonts w:eastAsiaTheme="minorEastAsia"/>
          <w:color w:val="000000" w:themeColor="text1"/>
          <w:sz w:val="24"/>
          <w:szCs w:val="24"/>
          <w:lang w:val="en-US" w:eastAsia="zh-TW"/>
        </w:rPr>
        <w:t>銀行擔保提供</w:t>
      </w:r>
      <w:r w:rsidR="009674D2" w:rsidRPr="001B421E">
        <w:rPr>
          <w:color w:val="000000" w:themeColor="text1"/>
          <w:sz w:val="24"/>
          <w:szCs w:val="24"/>
          <w:lang w:val="pt-PT" w:eastAsia="zh-TW"/>
        </w:rPr>
        <w:t>【附件</w:t>
      </w:r>
      <w:r w:rsidR="009674D2" w:rsidRPr="001B421E">
        <w:rPr>
          <w:color w:val="000000" w:themeColor="text1"/>
          <w:sz w:val="24"/>
          <w:szCs w:val="24"/>
          <w:lang w:val="en-US" w:eastAsia="zh-TW"/>
        </w:rPr>
        <w:t>V</w:t>
      </w:r>
      <w:r w:rsidR="00CD4E8C" w:rsidRPr="001B421E">
        <w:rPr>
          <w:color w:val="000000" w:themeColor="text1"/>
          <w:sz w:val="24"/>
          <w:szCs w:val="24"/>
          <w:lang w:val="en-US" w:eastAsia="zh-TW"/>
        </w:rPr>
        <w:t>I</w:t>
      </w:r>
      <w:r w:rsidR="009674D2" w:rsidRPr="001B421E">
        <w:rPr>
          <w:color w:val="000000" w:themeColor="text1"/>
          <w:sz w:val="24"/>
          <w:szCs w:val="24"/>
          <w:lang w:val="pt-PT" w:eastAsia="zh-TW"/>
        </w:rPr>
        <w:t>】</w:t>
      </w:r>
      <w:r w:rsidRPr="001B421E">
        <w:rPr>
          <w:rFonts w:eastAsiaTheme="minorEastAsia"/>
          <w:color w:val="000000" w:themeColor="text1"/>
          <w:sz w:val="24"/>
          <w:szCs w:val="24"/>
          <w:lang w:val="en-US" w:eastAsia="zh-TW"/>
        </w:rPr>
        <w:t>。</w:t>
      </w:r>
    </w:p>
    <w:p w14:paraId="4F2E9A75" w14:textId="77777777" w:rsidR="00E02D2D" w:rsidRPr="001B421E" w:rsidRDefault="00E02D2D"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9.4</w:t>
      </w:r>
      <w:r w:rsidRPr="001B421E">
        <w:rPr>
          <w:rFonts w:eastAsiaTheme="minorEastAsia"/>
          <w:color w:val="000000" w:themeColor="text1"/>
          <w:sz w:val="24"/>
          <w:szCs w:val="24"/>
          <w:lang w:val="en-US" w:eastAsia="zh-TW"/>
        </w:rPr>
        <w:tab/>
      </w:r>
      <w:r w:rsidR="00542573" w:rsidRPr="001B421E">
        <w:rPr>
          <w:rFonts w:eastAsiaTheme="minorEastAsia"/>
          <w:color w:val="000000" w:themeColor="text1"/>
          <w:sz w:val="24"/>
          <w:szCs w:val="24"/>
          <w:lang w:val="en-US" w:eastAsia="zh-TW"/>
        </w:rPr>
        <w:t>現金存款，由投標人本人前往澳電</w:t>
      </w:r>
      <w:r w:rsidRPr="001B421E">
        <w:rPr>
          <w:rFonts w:eastAsiaTheme="minorEastAsia"/>
          <w:color w:val="000000" w:themeColor="text1"/>
          <w:sz w:val="24"/>
          <w:szCs w:val="24"/>
          <w:lang w:val="en-US" w:eastAsia="zh-TW"/>
        </w:rPr>
        <w:t>辦理。</w:t>
      </w:r>
    </w:p>
    <w:p w14:paraId="49E86307" w14:textId="77777777" w:rsidR="00D70C4A" w:rsidRPr="001B421E" w:rsidRDefault="00D70C4A" w:rsidP="00D70C4A">
      <w:pPr>
        <w:tabs>
          <w:tab w:val="left" w:pos="450"/>
        </w:tabs>
        <w:autoSpaceDE w:val="0"/>
        <w:autoSpaceDN w:val="0"/>
        <w:adjustRightInd w:val="0"/>
        <w:spacing w:after="120"/>
        <w:ind w:left="446" w:hanging="446"/>
        <w:jc w:val="both"/>
        <w:rPr>
          <w:rFonts w:eastAsiaTheme="minorEastAsia"/>
          <w:color w:val="000000" w:themeColor="text1"/>
          <w:sz w:val="24"/>
          <w:szCs w:val="24"/>
          <w:lang w:val="pt-PT" w:eastAsia="zh-TW"/>
        </w:rPr>
      </w:pPr>
      <w:r w:rsidRPr="001B421E">
        <w:rPr>
          <w:rFonts w:eastAsiaTheme="minorEastAsia"/>
          <w:color w:val="000000" w:themeColor="text1"/>
          <w:sz w:val="24"/>
          <w:szCs w:val="24"/>
          <w:lang w:val="en-US" w:eastAsia="zh-TW"/>
        </w:rPr>
        <w:t>9.5</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銀行擔保需由下列其中一間銀行於澳門開設之總行或分行發出</w:t>
      </w:r>
      <w:r w:rsidRPr="001B421E">
        <w:rPr>
          <w:rFonts w:eastAsiaTheme="minorEastAsia"/>
          <w:color w:val="000000" w:themeColor="text1"/>
          <w:sz w:val="24"/>
          <w:szCs w:val="24"/>
          <w:lang w:val="pt-PT" w:eastAsia="zh-TW"/>
        </w:rPr>
        <w:t>：</w:t>
      </w:r>
    </w:p>
    <w:tbl>
      <w:tblPr>
        <w:tblStyle w:val="TableGrid"/>
        <w:tblW w:w="9472" w:type="dxa"/>
        <w:tblInd w:w="446" w:type="dxa"/>
        <w:tblLook w:val="04A0" w:firstRow="1" w:lastRow="0" w:firstColumn="1" w:lastColumn="0" w:noHBand="0" w:noVBand="1"/>
      </w:tblPr>
      <w:tblGrid>
        <w:gridCol w:w="4652"/>
        <w:gridCol w:w="4820"/>
      </w:tblGrid>
      <w:tr w:rsidR="004877F2" w14:paraId="09124145" w14:textId="77777777" w:rsidTr="004877F2">
        <w:tc>
          <w:tcPr>
            <w:tcW w:w="4652" w:type="dxa"/>
            <w:tcBorders>
              <w:top w:val="nil"/>
              <w:left w:val="nil"/>
              <w:bottom w:val="nil"/>
              <w:right w:val="nil"/>
            </w:tcBorders>
          </w:tcPr>
          <w:p w14:paraId="193A75EE" w14:textId="77777777" w:rsidR="004877F2" w:rsidRPr="009F419F" w:rsidRDefault="004877F2" w:rsidP="004877F2">
            <w:pPr>
              <w:pStyle w:val="ListParagraph"/>
              <w:numPr>
                <w:ilvl w:val="0"/>
                <w:numId w:val="42"/>
              </w:numPr>
              <w:autoSpaceDE w:val="0"/>
              <w:autoSpaceDN w:val="0"/>
              <w:adjustRightInd w:val="0"/>
              <w:spacing w:after="120" w:line="276" w:lineRule="auto"/>
              <w:ind w:left="158" w:right="-111"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中國銀行股份有限公司</w:t>
            </w:r>
            <w:r w:rsidRPr="009F419F">
              <w:rPr>
                <w:rFonts w:eastAsiaTheme="minorEastAsia" w:hint="eastAsia"/>
                <w:color w:val="000000" w:themeColor="text1"/>
                <w:sz w:val="24"/>
                <w:szCs w:val="24"/>
                <w:lang w:val="pt-PT" w:eastAsia="zh-TW"/>
              </w:rPr>
              <w:t xml:space="preserve"> - </w:t>
            </w:r>
            <w:r w:rsidRPr="009F419F">
              <w:rPr>
                <w:rFonts w:eastAsiaTheme="minorEastAsia" w:hint="eastAsia"/>
                <w:color w:val="000000" w:themeColor="text1"/>
                <w:sz w:val="24"/>
                <w:szCs w:val="24"/>
                <w:lang w:val="pt-PT" w:eastAsia="zh-TW"/>
              </w:rPr>
              <w:t>澳門分行</w:t>
            </w:r>
          </w:p>
          <w:p w14:paraId="72CAFC75" w14:textId="77777777" w:rsidR="004877F2" w:rsidRPr="009F419F" w:rsidRDefault="004877F2" w:rsidP="004877F2">
            <w:pPr>
              <w:pStyle w:val="ListParagraph"/>
              <w:numPr>
                <w:ilvl w:val="0"/>
                <w:numId w:val="42"/>
              </w:numPr>
              <w:tabs>
                <w:tab w:val="left" w:pos="851"/>
              </w:tabs>
              <w:autoSpaceDE w:val="0"/>
              <w:autoSpaceDN w:val="0"/>
              <w:adjustRightInd w:val="0"/>
              <w:spacing w:after="120" w:line="276" w:lineRule="auto"/>
              <w:ind w:left="158" w:right="-111"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大西洋銀行股份有限公司</w:t>
            </w:r>
          </w:p>
          <w:p w14:paraId="7043FBE7" w14:textId="2D41563F" w:rsidR="004877F2" w:rsidRPr="009F419F" w:rsidRDefault="00052EC3" w:rsidP="004877F2">
            <w:pPr>
              <w:pStyle w:val="ListParagraph"/>
              <w:numPr>
                <w:ilvl w:val="0"/>
                <w:numId w:val="42"/>
              </w:numPr>
              <w:tabs>
                <w:tab w:val="left" w:pos="851"/>
              </w:tabs>
              <w:autoSpaceDE w:val="0"/>
              <w:autoSpaceDN w:val="0"/>
              <w:adjustRightInd w:val="0"/>
              <w:spacing w:after="120" w:line="276" w:lineRule="auto"/>
              <w:ind w:left="158" w:right="-107"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澳門國際銀行股份有限公司</w:t>
            </w:r>
          </w:p>
          <w:p w14:paraId="7B23C03B" w14:textId="6508A689" w:rsidR="004877F2" w:rsidRPr="009F419F" w:rsidRDefault="00052EC3" w:rsidP="004877F2">
            <w:pPr>
              <w:pStyle w:val="ListParagraph"/>
              <w:numPr>
                <w:ilvl w:val="0"/>
                <w:numId w:val="42"/>
              </w:numPr>
              <w:tabs>
                <w:tab w:val="left" w:pos="851"/>
              </w:tabs>
              <w:autoSpaceDE w:val="0"/>
              <w:autoSpaceDN w:val="0"/>
              <w:adjustRightInd w:val="0"/>
              <w:spacing w:after="120" w:line="276" w:lineRule="auto"/>
              <w:ind w:left="158" w:right="-111"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廣發銀行股份有限公司</w:t>
            </w:r>
            <w:r w:rsidRPr="009F419F">
              <w:rPr>
                <w:rFonts w:eastAsiaTheme="minorEastAsia" w:hint="eastAsia"/>
                <w:color w:val="000000" w:themeColor="text1"/>
                <w:sz w:val="24"/>
                <w:szCs w:val="24"/>
                <w:lang w:val="pt-PT" w:eastAsia="zh-TW"/>
              </w:rPr>
              <w:t xml:space="preserve"> - </w:t>
            </w:r>
            <w:r w:rsidRPr="009F419F">
              <w:rPr>
                <w:rFonts w:eastAsiaTheme="minorEastAsia" w:hint="eastAsia"/>
                <w:color w:val="000000" w:themeColor="text1"/>
                <w:sz w:val="24"/>
                <w:szCs w:val="24"/>
                <w:lang w:val="pt-PT" w:eastAsia="zh-TW"/>
              </w:rPr>
              <w:t>澳門分行</w:t>
            </w:r>
          </w:p>
          <w:p w14:paraId="25928641" w14:textId="672A3176" w:rsidR="004877F2" w:rsidRPr="009F419F" w:rsidRDefault="00052EC3" w:rsidP="004877F2">
            <w:pPr>
              <w:pStyle w:val="ListParagraph"/>
              <w:numPr>
                <w:ilvl w:val="0"/>
                <w:numId w:val="42"/>
              </w:numPr>
              <w:tabs>
                <w:tab w:val="left" w:pos="851"/>
              </w:tabs>
              <w:autoSpaceDE w:val="0"/>
              <w:autoSpaceDN w:val="0"/>
              <w:adjustRightInd w:val="0"/>
              <w:spacing w:after="120" w:line="276" w:lineRule="auto"/>
              <w:ind w:left="158" w:right="-111"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澳門商業銀行股份有限公司</w:t>
            </w:r>
          </w:p>
          <w:p w14:paraId="71B0DC17" w14:textId="7F87B99C" w:rsidR="004877F2" w:rsidRPr="009A6D18" w:rsidRDefault="00052EC3" w:rsidP="009A6D18">
            <w:pPr>
              <w:pStyle w:val="ListParagraph"/>
              <w:numPr>
                <w:ilvl w:val="0"/>
                <w:numId w:val="42"/>
              </w:numPr>
              <w:tabs>
                <w:tab w:val="left" w:pos="851"/>
              </w:tabs>
              <w:autoSpaceDE w:val="0"/>
              <w:autoSpaceDN w:val="0"/>
              <w:adjustRightInd w:val="0"/>
              <w:spacing w:after="120" w:line="276" w:lineRule="auto"/>
              <w:ind w:left="158" w:right="-111"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香港上海匯豐銀行有限公司</w:t>
            </w:r>
            <w:r w:rsidRPr="009F419F">
              <w:rPr>
                <w:rFonts w:eastAsiaTheme="minorEastAsia" w:hint="eastAsia"/>
                <w:color w:val="000000" w:themeColor="text1"/>
                <w:sz w:val="24"/>
                <w:szCs w:val="24"/>
                <w:lang w:val="pt-PT" w:eastAsia="zh-TW"/>
              </w:rPr>
              <w:t xml:space="preserve"> - </w:t>
            </w:r>
            <w:r w:rsidRPr="009F419F">
              <w:rPr>
                <w:rFonts w:eastAsiaTheme="minorEastAsia" w:hint="eastAsia"/>
                <w:color w:val="000000" w:themeColor="text1"/>
                <w:sz w:val="24"/>
                <w:szCs w:val="24"/>
                <w:lang w:val="pt-PT" w:eastAsia="zh-TW"/>
              </w:rPr>
              <w:t>澳門分行</w:t>
            </w:r>
          </w:p>
        </w:tc>
        <w:tc>
          <w:tcPr>
            <w:tcW w:w="4820" w:type="dxa"/>
            <w:tcBorders>
              <w:top w:val="nil"/>
              <w:left w:val="nil"/>
              <w:bottom w:val="nil"/>
              <w:right w:val="nil"/>
            </w:tcBorders>
          </w:tcPr>
          <w:p w14:paraId="28F844A3" w14:textId="38379351" w:rsidR="004877F2" w:rsidRPr="009F419F" w:rsidRDefault="00251B78"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大豐銀行股份有限公司</w:t>
            </w:r>
          </w:p>
          <w:p w14:paraId="576DDDFB" w14:textId="732478A1" w:rsidR="004877F2" w:rsidRPr="009F419F" w:rsidRDefault="00251B78"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Pr>
                <w:rFonts w:eastAsiaTheme="minorEastAsia" w:hint="eastAsia"/>
                <w:color w:val="000000" w:themeColor="text1"/>
                <w:sz w:val="24"/>
                <w:szCs w:val="24"/>
                <w:lang w:val="pt-PT" w:eastAsia="zh-TW"/>
              </w:rPr>
              <w:t>澳門發展銀行有限公司</w:t>
            </w:r>
          </w:p>
          <w:p w14:paraId="2CE9CBF0" w14:textId="215DD784" w:rsidR="004877F2" w:rsidRPr="009F419F" w:rsidRDefault="00251B78"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中國工商銀行</w:t>
            </w:r>
            <w:r w:rsidRPr="009F419F">
              <w:rPr>
                <w:rFonts w:eastAsiaTheme="minorEastAsia" w:hint="eastAsia"/>
                <w:color w:val="000000" w:themeColor="text1"/>
                <w:sz w:val="24"/>
                <w:szCs w:val="24"/>
                <w:lang w:val="pt-PT" w:eastAsia="zh-TW"/>
              </w:rPr>
              <w:t>(</w:t>
            </w:r>
            <w:r w:rsidRPr="009F419F">
              <w:rPr>
                <w:rFonts w:eastAsiaTheme="minorEastAsia" w:hint="eastAsia"/>
                <w:color w:val="000000" w:themeColor="text1"/>
                <w:sz w:val="24"/>
                <w:szCs w:val="24"/>
                <w:lang w:val="pt-PT" w:eastAsia="zh-TW"/>
              </w:rPr>
              <w:t>澳門</w:t>
            </w:r>
            <w:r w:rsidRPr="009F419F">
              <w:rPr>
                <w:rFonts w:eastAsiaTheme="minorEastAsia" w:hint="eastAsia"/>
                <w:color w:val="000000" w:themeColor="text1"/>
                <w:sz w:val="24"/>
                <w:szCs w:val="24"/>
                <w:lang w:val="pt-PT" w:eastAsia="zh-TW"/>
              </w:rPr>
              <w:t>)</w:t>
            </w:r>
            <w:r w:rsidRPr="009F419F">
              <w:rPr>
                <w:rFonts w:eastAsiaTheme="minorEastAsia" w:hint="eastAsia"/>
                <w:color w:val="000000" w:themeColor="text1"/>
                <w:sz w:val="24"/>
                <w:szCs w:val="24"/>
                <w:lang w:val="pt-PT" w:eastAsia="zh-TW"/>
              </w:rPr>
              <w:t>股份有限公司</w:t>
            </w:r>
          </w:p>
          <w:p w14:paraId="2041834A" w14:textId="28219635" w:rsidR="004877F2" w:rsidRPr="009F419F" w:rsidRDefault="00251B78"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中國建設銀行股份有限公司</w:t>
            </w:r>
            <w:r w:rsidRPr="009F419F">
              <w:rPr>
                <w:rFonts w:eastAsiaTheme="minorEastAsia" w:hint="eastAsia"/>
                <w:color w:val="000000" w:themeColor="text1"/>
                <w:sz w:val="24"/>
                <w:szCs w:val="24"/>
                <w:lang w:val="pt-PT" w:eastAsia="zh-TW"/>
              </w:rPr>
              <w:t xml:space="preserve"> - </w:t>
            </w:r>
            <w:r w:rsidRPr="009F419F">
              <w:rPr>
                <w:rFonts w:eastAsiaTheme="minorEastAsia" w:hint="eastAsia"/>
                <w:color w:val="000000" w:themeColor="text1"/>
                <w:sz w:val="24"/>
                <w:szCs w:val="24"/>
                <w:lang w:val="pt-PT" w:eastAsia="zh-TW"/>
              </w:rPr>
              <w:t>澳門分行</w:t>
            </w:r>
          </w:p>
          <w:p w14:paraId="0C568434" w14:textId="79A48AD9" w:rsidR="004877F2" w:rsidRPr="009F419F" w:rsidRDefault="009A6D18"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立橋銀行股份有限公司</w:t>
            </w:r>
          </w:p>
          <w:p w14:paraId="6E1A7BF4" w14:textId="77777777" w:rsidR="004877F2" w:rsidRPr="009F419F" w:rsidRDefault="004877F2"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東亞銀行有限公司</w:t>
            </w:r>
            <w:r w:rsidRPr="009F419F">
              <w:rPr>
                <w:rFonts w:eastAsiaTheme="minorEastAsia" w:hint="eastAsia"/>
                <w:color w:val="000000" w:themeColor="text1"/>
                <w:sz w:val="24"/>
                <w:szCs w:val="24"/>
                <w:lang w:val="pt-PT" w:eastAsia="zh-TW"/>
              </w:rPr>
              <w:t xml:space="preserve"> - </w:t>
            </w:r>
            <w:r w:rsidRPr="009F419F">
              <w:rPr>
                <w:rFonts w:eastAsiaTheme="minorEastAsia" w:hint="eastAsia"/>
                <w:color w:val="000000" w:themeColor="text1"/>
                <w:sz w:val="24"/>
                <w:szCs w:val="24"/>
                <w:lang w:val="pt-PT" w:eastAsia="zh-TW"/>
              </w:rPr>
              <w:t>澳門分行</w:t>
            </w:r>
          </w:p>
        </w:tc>
      </w:tr>
    </w:tbl>
    <w:p w14:paraId="5165C319" w14:textId="77777777" w:rsidR="00E02D2D" w:rsidRPr="001B421E" w:rsidRDefault="00E02D2D" w:rsidP="00196C42">
      <w:pPr>
        <w:tabs>
          <w:tab w:val="left" w:pos="450"/>
        </w:tabs>
        <w:autoSpaceDE w:val="0"/>
        <w:autoSpaceDN w:val="0"/>
        <w:adjustRightInd w:val="0"/>
        <w:spacing w:before="120"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9.</w:t>
      </w:r>
      <w:r w:rsidR="00C46CC6" w:rsidRPr="001B421E">
        <w:rPr>
          <w:rFonts w:eastAsiaTheme="minorEastAsia"/>
          <w:color w:val="000000" w:themeColor="text1"/>
          <w:sz w:val="24"/>
          <w:szCs w:val="24"/>
          <w:lang w:val="en-US" w:eastAsia="zh-TW"/>
        </w:rPr>
        <w:t>6</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在與另外的投標人訂立合同，或標書有效期屆滿以及在投標中沒有提交標書或其標書不被接納時，投標人有權取回存款</w:t>
      </w:r>
      <w:r w:rsidR="004873E3" w:rsidRPr="001B421E">
        <w:rPr>
          <w:rFonts w:eastAsiaTheme="minorEastAsia"/>
          <w:color w:val="000000" w:themeColor="text1"/>
          <w:sz w:val="24"/>
          <w:szCs w:val="24"/>
          <w:lang w:val="en-US" w:eastAsia="zh-TW"/>
        </w:rPr>
        <w:t>、支票</w:t>
      </w:r>
      <w:r w:rsidRPr="001B421E">
        <w:rPr>
          <w:rFonts w:eastAsiaTheme="minorEastAsia"/>
          <w:color w:val="000000" w:themeColor="text1"/>
          <w:sz w:val="24"/>
          <w:szCs w:val="24"/>
          <w:lang w:val="en-US" w:eastAsia="zh-TW"/>
        </w:rPr>
        <w:t>或取消銀行擔保。</w:t>
      </w:r>
    </w:p>
    <w:p w14:paraId="47FA88B9" w14:textId="77777777" w:rsidR="002B6CD8" w:rsidRPr="001B421E" w:rsidRDefault="002B6CD8" w:rsidP="00361C0F">
      <w:pPr>
        <w:tabs>
          <w:tab w:val="left" w:pos="450"/>
        </w:tabs>
        <w:autoSpaceDE w:val="0"/>
        <w:autoSpaceDN w:val="0"/>
        <w:adjustRightInd w:val="0"/>
        <w:ind w:left="446" w:hanging="446"/>
        <w:jc w:val="both"/>
        <w:rPr>
          <w:rFonts w:eastAsiaTheme="minorEastAsia"/>
          <w:color w:val="000000" w:themeColor="text1"/>
          <w:sz w:val="24"/>
          <w:szCs w:val="24"/>
          <w:lang w:val="en-US" w:eastAsia="zh-TW"/>
        </w:rPr>
      </w:pPr>
    </w:p>
    <w:p w14:paraId="715BF799" w14:textId="77777777" w:rsidR="00E02D2D" w:rsidRPr="00670C79" w:rsidRDefault="00E02D2D"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670C79">
        <w:rPr>
          <w:rFonts w:eastAsiaTheme="minorEastAsia"/>
          <w:b/>
          <w:color w:val="000000" w:themeColor="text1"/>
          <w:sz w:val="24"/>
          <w:szCs w:val="24"/>
          <w:lang w:val="en-US" w:eastAsia="zh-TW"/>
        </w:rPr>
        <w:t>付款計劃</w:t>
      </w:r>
    </w:p>
    <w:p w14:paraId="65C90AC1" w14:textId="4E510B49" w:rsidR="009A6D18" w:rsidRPr="009A6D18" w:rsidRDefault="009A6D18" w:rsidP="009A6D18">
      <w:pPr>
        <w:tabs>
          <w:tab w:val="left" w:pos="540"/>
        </w:tabs>
        <w:spacing w:after="120"/>
        <w:jc w:val="both"/>
        <w:rPr>
          <w:rFonts w:eastAsiaTheme="minorEastAsia"/>
          <w:color w:val="000000" w:themeColor="text1"/>
          <w:sz w:val="24"/>
          <w:szCs w:val="24"/>
          <w:lang w:eastAsia="zh-TW"/>
        </w:rPr>
      </w:pPr>
      <w:bookmarkStart w:id="0" w:name="_Hlk105687054"/>
      <w:r w:rsidRPr="009A6D18">
        <w:rPr>
          <w:rFonts w:eastAsiaTheme="minorEastAsia" w:hint="eastAsia"/>
          <w:color w:val="000000" w:themeColor="text1"/>
          <w:sz w:val="24"/>
          <w:szCs w:val="24"/>
          <w:lang w:val="en-US" w:eastAsia="zh-TW"/>
        </w:rPr>
        <w:t>高桅杆</w:t>
      </w:r>
      <w:r w:rsidRPr="009A6D18">
        <w:rPr>
          <w:rFonts w:eastAsiaTheme="minorEastAsia" w:hint="eastAsia"/>
          <w:color w:val="000000" w:themeColor="text1"/>
          <w:sz w:val="24"/>
          <w:szCs w:val="24"/>
          <w:lang w:eastAsia="zh-TW"/>
        </w:rPr>
        <w:t>設備之物料及安裝費用（價金匯總中的第</w:t>
      </w:r>
      <w:r w:rsidRPr="009A6D18">
        <w:rPr>
          <w:rFonts w:eastAsiaTheme="minorEastAsia" w:hint="eastAsia"/>
          <w:color w:val="000000" w:themeColor="text1"/>
          <w:sz w:val="24"/>
          <w:szCs w:val="24"/>
          <w:lang w:eastAsia="zh-TW"/>
        </w:rPr>
        <w:t>1</w:t>
      </w:r>
      <w:r w:rsidRPr="009A6D18">
        <w:rPr>
          <w:rFonts w:eastAsiaTheme="minorEastAsia" w:hint="eastAsia"/>
          <w:color w:val="000000" w:themeColor="text1"/>
          <w:sz w:val="24"/>
          <w:szCs w:val="24"/>
          <w:lang w:eastAsia="zh-TW"/>
        </w:rPr>
        <w:t>及</w:t>
      </w:r>
      <w:r w:rsidRPr="009A6D18">
        <w:rPr>
          <w:rFonts w:eastAsiaTheme="minorEastAsia"/>
          <w:color w:val="000000" w:themeColor="text1"/>
          <w:sz w:val="24"/>
          <w:szCs w:val="24"/>
          <w:lang w:eastAsia="zh-TW"/>
        </w:rPr>
        <w:t>2</w:t>
      </w:r>
      <w:r w:rsidRPr="009A6D18">
        <w:rPr>
          <w:rFonts w:eastAsiaTheme="minorEastAsia" w:hint="eastAsia"/>
          <w:color w:val="000000" w:themeColor="text1"/>
          <w:sz w:val="24"/>
          <w:szCs w:val="24"/>
          <w:lang w:eastAsia="zh-TW"/>
        </w:rPr>
        <w:t>項），以現場安裝並帶電投運為準，</w:t>
      </w:r>
      <w:r w:rsidRPr="009A6D18">
        <w:rPr>
          <w:rFonts w:eastAsiaTheme="minorEastAsia" w:hint="eastAsia"/>
          <w:color w:val="000000" w:themeColor="text1"/>
          <w:sz w:val="24"/>
          <w:szCs w:val="24"/>
          <w:lang w:val="en-US" w:eastAsia="zh-TW"/>
        </w:rPr>
        <w:t>每個月作結算。</w:t>
      </w:r>
      <w:r w:rsidRPr="009A6D18">
        <w:rPr>
          <w:rFonts w:eastAsiaTheme="minorEastAsia"/>
          <w:color w:val="000000" w:themeColor="text1"/>
          <w:sz w:val="24"/>
          <w:szCs w:val="24"/>
          <w:lang w:eastAsia="zh-TW"/>
        </w:rPr>
        <w:t>被判給人應於每月</w:t>
      </w:r>
      <w:r w:rsidRPr="009A6D18">
        <w:rPr>
          <w:rFonts w:eastAsiaTheme="minorEastAsia"/>
          <w:color w:val="000000" w:themeColor="text1"/>
          <w:sz w:val="24"/>
          <w:szCs w:val="24"/>
          <w:lang w:eastAsia="zh-TW"/>
        </w:rPr>
        <w:t>25</w:t>
      </w:r>
      <w:r w:rsidRPr="009A6D18">
        <w:rPr>
          <w:rFonts w:eastAsiaTheme="minorEastAsia"/>
          <w:color w:val="000000" w:themeColor="text1"/>
          <w:sz w:val="24"/>
          <w:szCs w:val="24"/>
          <w:lang w:eastAsia="zh-TW"/>
        </w:rPr>
        <w:t>日或之前向澳電遞交有關</w:t>
      </w:r>
      <w:r w:rsidRPr="009A6D18">
        <w:rPr>
          <w:rFonts w:eastAsiaTheme="minorEastAsia" w:hint="eastAsia"/>
          <w:color w:val="000000" w:themeColor="text1"/>
          <w:sz w:val="24"/>
          <w:szCs w:val="24"/>
          <w:lang w:eastAsia="zh-TW"/>
        </w:rPr>
        <w:t>已完成工作的</w:t>
      </w:r>
      <w:r w:rsidRPr="009A6D18">
        <w:rPr>
          <w:rFonts w:eastAsiaTheme="minorEastAsia"/>
          <w:color w:val="000000" w:themeColor="text1"/>
          <w:sz w:val="24"/>
          <w:szCs w:val="24"/>
          <w:lang w:eastAsia="zh-TW"/>
        </w:rPr>
        <w:t>詳細資料及相關報告，澳電將作出審查及批核；如接納，澳電將</w:t>
      </w:r>
      <w:r w:rsidRPr="009A6D18">
        <w:rPr>
          <w:rFonts w:eastAsiaTheme="minorEastAsia" w:hint="eastAsia"/>
          <w:color w:val="000000" w:themeColor="text1"/>
          <w:sz w:val="24"/>
          <w:szCs w:val="24"/>
          <w:lang w:eastAsia="zh-TW"/>
        </w:rPr>
        <w:t>發出中期證書</w:t>
      </w:r>
      <w:r w:rsidRPr="009A6D18">
        <w:rPr>
          <w:rFonts w:eastAsiaTheme="minorEastAsia"/>
          <w:color w:val="000000" w:themeColor="text1"/>
          <w:sz w:val="24"/>
          <w:szCs w:val="24"/>
          <w:lang w:eastAsia="zh-TW"/>
        </w:rPr>
        <w:t>。</w:t>
      </w:r>
      <w:r w:rsidR="00C54820">
        <w:rPr>
          <w:rFonts w:eastAsiaTheme="minorEastAsia" w:hint="eastAsia"/>
          <w:color w:val="000000" w:themeColor="text1"/>
          <w:sz w:val="24"/>
          <w:szCs w:val="24"/>
          <w:lang w:eastAsia="zh-TW"/>
        </w:rPr>
        <w:t>最終工作完成後澳電將發出工作交付證書。</w:t>
      </w:r>
    </w:p>
    <w:p w14:paraId="6CAE7417" w14:textId="77777777" w:rsidR="009A6D18" w:rsidRPr="009A6D18" w:rsidRDefault="009A6D18" w:rsidP="009A6D18">
      <w:pPr>
        <w:spacing w:after="120"/>
        <w:jc w:val="both"/>
        <w:rPr>
          <w:rFonts w:eastAsiaTheme="minorEastAsia"/>
          <w:color w:val="000000" w:themeColor="text1"/>
          <w:sz w:val="24"/>
          <w:szCs w:val="24"/>
          <w:lang w:val="en-US" w:eastAsia="zh-TW"/>
        </w:rPr>
      </w:pPr>
      <w:r w:rsidRPr="009A6D18">
        <w:rPr>
          <w:rFonts w:eastAsiaTheme="minorEastAsia" w:hint="eastAsia"/>
          <w:color w:val="000000" w:themeColor="text1"/>
          <w:sz w:val="24"/>
          <w:szCs w:val="24"/>
          <w:lang w:eastAsia="zh-TW"/>
        </w:rPr>
        <w:t>上述</w:t>
      </w:r>
      <w:r w:rsidRPr="009A6D18">
        <w:rPr>
          <w:rFonts w:eastAsiaTheme="minorEastAsia" w:hint="eastAsia"/>
          <w:color w:val="000000" w:themeColor="text1"/>
          <w:sz w:val="24"/>
          <w:szCs w:val="24"/>
          <w:lang w:val="pt-PT" w:eastAsia="zh-TW"/>
        </w:rPr>
        <w:t>所有款項將於相關發票發出後的</w:t>
      </w:r>
      <w:r w:rsidRPr="009A6D18">
        <w:rPr>
          <w:rFonts w:eastAsiaTheme="minorEastAsia" w:hint="eastAsia"/>
          <w:color w:val="000000" w:themeColor="text1"/>
          <w:sz w:val="24"/>
          <w:szCs w:val="24"/>
          <w:lang w:val="pt-PT" w:eastAsia="zh-TW"/>
        </w:rPr>
        <w:t>45</w:t>
      </w:r>
      <w:r w:rsidRPr="009A6D18">
        <w:rPr>
          <w:rFonts w:eastAsiaTheme="minorEastAsia" w:hint="eastAsia"/>
          <w:color w:val="000000" w:themeColor="text1"/>
          <w:sz w:val="24"/>
          <w:szCs w:val="24"/>
          <w:lang w:val="pt-PT" w:eastAsia="zh-TW"/>
        </w:rPr>
        <w:t>日內支付；發票在取得相應證書後方可發出。</w:t>
      </w:r>
    </w:p>
    <w:bookmarkEnd w:id="0"/>
    <w:p w14:paraId="78B17E52" w14:textId="6F7E2C10" w:rsidR="001F1CDA" w:rsidRDefault="001F1CDA">
      <w:pPr>
        <w:spacing w:after="200" w:line="276" w:lineRule="auto"/>
        <w:rPr>
          <w:rFonts w:eastAsiaTheme="minorEastAsia"/>
          <w:color w:val="000000" w:themeColor="text1"/>
          <w:sz w:val="24"/>
          <w:szCs w:val="24"/>
          <w:lang w:val="en-US" w:eastAsia="zh-TW"/>
        </w:rPr>
      </w:pPr>
      <w:r>
        <w:rPr>
          <w:rFonts w:eastAsiaTheme="minorEastAsia"/>
          <w:color w:val="000000" w:themeColor="text1"/>
          <w:sz w:val="24"/>
          <w:szCs w:val="24"/>
          <w:lang w:val="en-US" w:eastAsia="zh-TW"/>
        </w:rPr>
        <w:br w:type="page"/>
      </w:r>
    </w:p>
    <w:p w14:paraId="566D666F" w14:textId="77777777" w:rsidR="00BD5F07" w:rsidRPr="001B421E" w:rsidRDefault="00BD5F07" w:rsidP="001C12EB">
      <w:pPr>
        <w:rPr>
          <w:rFonts w:eastAsiaTheme="minorEastAsia"/>
          <w:color w:val="000000" w:themeColor="text1"/>
          <w:sz w:val="24"/>
          <w:szCs w:val="24"/>
          <w:lang w:val="en-US" w:eastAsia="zh-TW"/>
        </w:rPr>
      </w:pPr>
    </w:p>
    <w:p w14:paraId="4C481995" w14:textId="519A1B88" w:rsidR="00E02D2D" w:rsidRPr="001B421E" w:rsidRDefault="00E02D2D"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標書文件</w:t>
      </w:r>
    </w:p>
    <w:p w14:paraId="050A4478" w14:textId="77777777" w:rsidR="00E02D2D" w:rsidRPr="001B421E" w:rsidRDefault="004873E3" w:rsidP="00BA554B">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11</w:t>
      </w:r>
      <w:r w:rsidR="00E02D2D" w:rsidRPr="001B421E">
        <w:rPr>
          <w:rFonts w:eastAsiaTheme="minorEastAsia"/>
          <w:color w:val="000000" w:themeColor="text1"/>
          <w:sz w:val="24"/>
          <w:szCs w:val="24"/>
          <w:lang w:val="en-US" w:eastAsia="zh-TW"/>
        </w:rPr>
        <w:t>.1</w:t>
      </w:r>
      <w:r w:rsidR="00E02D2D" w:rsidRPr="001B421E">
        <w:rPr>
          <w:rFonts w:eastAsiaTheme="minorEastAsia"/>
          <w:color w:val="000000" w:themeColor="text1"/>
          <w:sz w:val="24"/>
          <w:szCs w:val="24"/>
          <w:lang w:val="en-US" w:eastAsia="zh-TW"/>
        </w:rPr>
        <w:tab/>
      </w:r>
      <w:r w:rsidR="00E02D2D" w:rsidRPr="001B421E">
        <w:rPr>
          <w:rFonts w:eastAsiaTheme="minorEastAsia"/>
          <w:color w:val="000000" w:themeColor="text1"/>
          <w:sz w:val="24"/>
          <w:szCs w:val="24"/>
          <w:lang w:val="en-US" w:eastAsia="zh-TW"/>
        </w:rPr>
        <w:t>標書</w:t>
      </w:r>
      <w:r w:rsidR="006D5B1A" w:rsidRPr="001B421E">
        <w:rPr>
          <w:rFonts w:eastAsiaTheme="minorEastAsia"/>
          <w:color w:val="000000" w:themeColor="text1"/>
          <w:sz w:val="24"/>
          <w:szCs w:val="24"/>
          <w:lang w:val="en-US" w:eastAsia="zh-TW"/>
        </w:rPr>
        <w:t>須</w:t>
      </w:r>
      <w:r w:rsidR="00E02D2D" w:rsidRPr="001B421E">
        <w:rPr>
          <w:rFonts w:eastAsiaTheme="minorEastAsia"/>
          <w:color w:val="000000" w:themeColor="text1"/>
          <w:sz w:val="24"/>
          <w:szCs w:val="24"/>
          <w:lang w:val="en-US" w:eastAsia="zh-TW"/>
        </w:rPr>
        <w:t>包括下列文件：</w:t>
      </w:r>
    </w:p>
    <w:p w14:paraId="75F1732D" w14:textId="77777777"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投標人指明其姓名、婚姻狀況及住所之聲明【附件</w:t>
      </w:r>
      <w:r w:rsidR="00542573" w:rsidRPr="001B421E">
        <w:rPr>
          <w:color w:val="000000" w:themeColor="text1"/>
          <w:sz w:val="24"/>
          <w:szCs w:val="24"/>
          <w:lang w:val="pt-PT" w:eastAsia="zh-TW"/>
        </w:rPr>
        <w:t>III</w:t>
      </w:r>
      <w:r w:rsidRPr="001B421E">
        <w:rPr>
          <w:color w:val="000000" w:themeColor="text1"/>
          <w:sz w:val="24"/>
          <w:szCs w:val="24"/>
          <w:lang w:val="pt-PT" w:eastAsia="zh-TW"/>
        </w:rPr>
        <w:t>-a</w:t>
      </w:r>
      <w:r w:rsidRPr="001B421E">
        <w:rPr>
          <w:color w:val="000000" w:themeColor="text1"/>
          <w:sz w:val="24"/>
          <w:szCs w:val="24"/>
          <w:lang w:val="pt-PT" w:eastAsia="zh-TW"/>
        </w:rPr>
        <w:t>】</w:t>
      </w:r>
      <w:r w:rsidR="00AF560A" w:rsidRPr="001B421E">
        <w:rPr>
          <w:color w:val="000000" w:themeColor="text1"/>
          <w:sz w:val="24"/>
          <w:szCs w:val="24"/>
          <w:lang w:val="pt-PT" w:eastAsia="zh-TW"/>
        </w:rPr>
        <w:t>；</w:t>
      </w:r>
      <w:r w:rsidRPr="001B421E">
        <w:rPr>
          <w:color w:val="000000" w:themeColor="text1"/>
          <w:sz w:val="24"/>
          <w:szCs w:val="24"/>
          <w:lang w:val="pt-PT" w:eastAsia="zh-TW"/>
        </w:rPr>
        <w:t>如投標人為公司、聲明內應指明其公司名稱、住所、與履行合同有關之分支機構、行政管理機關據位人之姓名、有權使公司承擔義務之其他人之姓名、與成立公司及修改公司章程有關之商業登記【附件</w:t>
      </w:r>
      <w:r w:rsidRPr="001B421E">
        <w:rPr>
          <w:color w:val="000000" w:themeColor="text1"/>
          <w:sz w:val="24"/>
          <w:szCs w:val="24"/>
          <w:lang w:val="pt-PT" w:eastAsia="zh-TW"/>
        </w:rPr>
        <w:t>I</w:t>
      </w:r>
      <w:r w:rsidR="00542573" w:rsidRPr="001B421E">
        <w:rPr>
          <w:color w:val="000000" w:themeColor="text1"/>
          <w:sz w:val="24"/>
          <w:szCs w:val="24"/>
          <w:lang w:val="pt-PT" w:eastAsia="zh-TW"/>
        </w:rPr>
        <w:t>I</w:t>
      </w:r>
      <w:r w:rsidRPr="001B421E">
        <w:rPr>
          <w:color w:val="000000" w:themeColor="text1"/>
          <w:sz w:val="24"/>
          <w:szCs w:val="24"/>
          <w:lang w:val="pt-PT" w:eastAsia="zh-TW"/>
        </w:rPr>
        <w:t>I-b</w:t>
      </w:r>
      <w:r w:rsidRPr="001B421E">
        <w:rPr>
          <w:color w:val="000000" w:themeColor="text1"/>
          <w:sz w:val="24"/>
          <w:szCs w:val="24"/>
          <w:lang w:val="pt-PT" w:eastAsia="zh-TW"/>
        </w:rPr>
        <w:t>】</w:t>
      </w:r>
      <w:r w:rsidRPr="001B421E">
        <w:rPr>
          <w:color w:val="000000" w:themeColor="text1"/>
          <w:sz w:val="24"/>
          <w:szCs w:val="24"/>
          <w:lang w:val="pt-PT" w:eastAsia="zh-TW"/>
        </w:rPr>
        <w:t>;</w:t>
      </w:r>
    </w:p>
    <w:p w14:paraId="4ADC7F68" w14:textId="77777777" w:rsidR="00E02D2D" w:rsidRPr="001B421E" w:rsidRDefault="00E02D2D" w:rsidP="00B444BC">
      <w:pPr>
        <w:pStyle w:val="ListParagraph"/>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如投標人屬合作經營，還需有組成聲明書，其內必須指明組成成員的名稱及其代表人、組成成員所佔的組成百分比，以及合作經營的領導成員；</w:t>
      </w:r>
    </w:p>
    <w:p w14:paraId="08108E94" w14:textId="77777777" w:rsidR="00E02D2D" w:rsidRPr="001B421E" w:rsidRDefault="00E02D2D" w:rsidP="00B444BC">
      <w:pPr>
        <w:pStyle w:val="ListParagraph"/>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以上各種聲明均須具經公證認定之簽署；</w:t>
      </w:r>
    </w:p>
    <w:p w14:paraId="7E3A766A" w14:textId="77777777"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w:t>
      </w:r>
      <w:r w:rsidRPr="001B421E">
        <w:rPr>
          <w:color w:val="000000" w:themeColor="text1"/>
          <w:sz w:val="24"/>
          <w:szCs w:val="24"/>
          <w:lang w:val="pt-PT" w:eastAsia="zh-TW"/>
        </w:rPr>
        <w:t>財政局</w:t>
      </w:r>
      <w:r w:rsidRPr="001B421E">
        <w:rPr>
          <w:color w:val="000000" w:themeColor="text1"/>
          <w:sz w:val="24"/>
          <w:szCs w:val="24"/>
          <w:lang w:val="pt-PT" w:eastAsia="zh-TW"/>
        </w:rPr>
        <w:t>”</w:t>
      </w:r>
      <w:r w:rsidRPr="001B421E">
        <w:rPr>
          <w:color w:val="000000" w:themeColor="text1"/>
          <w:sz w:val="24"/>
          <w:szCs w:val="24"/>
          <w:lang w:val="pt-PT" w:eastAsia="zh-TW"/>
        </w:rPr>
        <w:t>發出之證明其未因最近五年內結算之稅捐及稅項而給欠澳門特別行政區債務之文件【附件</w:t>
      </w:r>
      <w:r w:rsidR="00542573" w:rsidRPr="001B421E">
        <w:rPr>
          <w:color w:val="000000" w:themeColor="text1"/>
          <w:sz w:val="24"/>
          <w:szCs w:val="24"/>
          <w:lang w:val="pt-PT" w:eastAsia="zh-TW"/>
        </w:rPr>
        <w:t>IV</w:t>
      </w:r>
      <w:r w:rsidRPr="001B421E">
        <w:rPr>
          <w:color w:val="000000" w:themeColor="text1"/>
          <w:sz w:val="24"/>
          <w:szCs w:val="24"/>
          <w:lang w:val="pt-PT" w:eastAsia="zh-TW"/>
        </w:rPr>
        <w:t>】。此文件之發出日期應為本工作開標日前三個月內發出；</w:t>
      </w:r>
    </w:p>
    <w:p w14:paraId="23DDB89F" w14:textId="77777777"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w:t>
      </w:r>
      <w:r w:rsidRPr="001B421E">
        <w:rPr>
          <w:color w:val="000000" w:themeColor="text1"/>
          <w:sz w:val="24"/>
          <w:szCs w:val="24"/>
          <w:lang w:val="pt-PT" w:eastAsia="zh-TW"/>
        </w:rPr>
        <w:t>社會保障基金</w:t>
      </w:r>
      <w:r w:rsidRPr="001B421E">
        <w:rPr>
          <w:color w:val="000000" w:themeColor="text1"/>
          <w:sz w:val="24"/>
          <w:szCs w:val="24"/>
          <w:lang w:val="pt-PT" w:eastAsia="zh-TW"/>
        </w:rPr>
        <w:t>”</w:t>
      </w:r>
      <w:r w:rsidRPr="001B421E">
        <w:rPr>
          <w:color w:val="000000" w:themeColor="text1"/>
          <w:sz w:val="24"/>
          <w:szCs w:val="24"/>
          <w:lang w:val="pt-PT" w:eastAsia="zh-TW"/>
        </w:rPr>
        <w:t>發出之證明其對澳門特別行政區社會保障之供款狀況為合乎規範之文件【附件</w:t>
      </w:r>
      <w:r w:rsidRPr="001B421E">
        <w:rPr>
          <w:color w:val="000000" w:themeColor="text1"/>
          <w:sz w:val="24"/>
          <w:szCs w:val="24"/>
          <w:lang w:val="pt-PT" w:eastAsia="zh-TW"/>
        </w:rPr>
        <w:t>V</w:t>
      </w:r>
      <w:r w:rsidRPr="001B421E">
        <w:rPr>
          <w:color w:val="000000" w:themeColor="text1"/>
          <w:sz w:val="24"/>
          <w:szCs w:val="24"/>
          <w:lang w:val="pt-PT" w:eastAsia="zh-TW"/>
        </w:rPr>
        <w:t>】。此文件之發出日期應為本工作開標日前三個月內發出；</w:t>
      </w:r>
    </w:p>
    <w:p w14:paraId="0C0065D6" w14:textId="77777777"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最近年度營業稅支付或豁免支付證明文件（如果提交影印本的話，則應被鑑證</w:t>
      </w:r>
      <w:r w:rsidR="00500B04" w:rsidRPr="001B421E">
        <w:rPr>
          <w:color w:val="000000" w:themeColor="text1"/>
          <w:sz w:val="24"/>
          <w:szCs w:val="24"/>
          <w:lang w:val="pt-PT" w:eastAsia="zh-TW"/>
        </w:rPr>
        <w:t>）</w:t>
      </w:r>
      <w:r w:rsidRPr="001B421E">
        <w:rPr>
          <w:color w:val="000000" w:themeColor="text1"/>
          <w:sz w:val="24"/>
          <w:szCs w:val="24"/>
          <w:lang w:val="pt-PT" w:eastAsia="zh-TW"/>
        </w:rPr>
        <w:t>；</w:t>
      </w:r>
    </w:p>
    <w:p w14:paraId="064F6D75" w14:textId="77777777" w:rsidR="00E02D2D" w:rsidRPr="001B421E" w:rsidRDefault="002A20D9" w:rsidP="00B444BC">
      <w:pPr>
        <w:pStyle w:val="ListParagraph"/>
        <w:numPr>
          <w:ilvl w:val="0"/>
          <w:numId w:val="35"/>
        </w:numPr>
        <w:spacing w:after="120"/>
        <w:ind w:left="900"/>
        <w:contextualSpacing w:val="0"/>
        <w:jc w:val="both"/>
        <w:rPr>
          <w:color w:val="000000" w:themeColor="text1"/>
          <w:sz w:val="24"/>
          <w:szCs w:val="24"/>
          <w:lang w:val="en-US" w:eastAsia="zh-TW"/>
        </w:rPr>
      </w:pPr>
      <w:r w:rsidRPr="001B421E">
        <w:rPr>
          <w:color w:val="000000" w:themeColor="text1"/>
          <w:sz w:val="24"/>
          <w:szCs w:val="24"/>
          <w:lang w:val="en-US" w:eastAsia="zh-TW"/>
        </w:rPr>
        <w:t>按個別情況，以本招標方案第</w:t>
      </w:r>
      <w:r w:rsidR="00D70C4A" w:rsidRPr="001B421E">
        <w:rPr>
          <w:color w:val="000000" w:themeColor="text1"/>
          <w:sz w:val="24"/>
          <w:szCs w:val="24"/>
          <w:lang w:val="en-US" w:eastAsia="zh-TW"/>
        </w:rPr>
        <w:t>9.4</w:t>
      </w:r>
      <w:r w:rsidRPr="001B421E">
        <w:rPr>
          <w:color w:val="000000" w:themeColor="text1"/>
          <w:sz w:val="24"/>
          <w:szCs w:val="24"/>
          <w:lang w:val="en-US" w:eastAsia="zh-TW"/>
        </w:rPr>
        <w:t>項或</w:t>
      </w:r>
      <w:r w:rsidR="00AB50D2" w:rsidRPr="001B421E">
        <w:rPr>
          <w:color w:val="000000" w:themeColor="text1"/>
          <w:sz w:val="24"/>
          <w:szCs w:val="24"/>
          <w:lang w:val="en-US" w:eastAsia="zh-TW"/>
        </w:rPr>
        <w:t>支票或</w:t>
      </w:r>
      <w:r w:rsidRPr="001B421E">
        <w:rPr>
          <w:color w:val="000000" w:themeColor="text1"/>
          <w:sz w:val="24"/>
          <w:szCs w:val="24"/>
          <w:lang w:val="pt-PT" w:eastAsia="zh-TW"/>
        </w:rPr>
        <w:t>【附件</w:t>
      </w:r>
      <w:r w:rsidRPr="001B421E">
        <w:rPr>
          <w:color w:val="000000" w:themeColor="text1"/>
          <w:sz w:val="24"/>
          <w:szCs w:val="24"/>
          <w:lang w:val="pt-PT" w:eastAsia="zh-TW"/>
        </w:rPr>
        <w:t>V</w:t>
      </w:r>
      <w:r w:rsidR="00542573" w:rsidRPr="001B421E">
        <w:rPr>
          <w:color w:val="000000" w:themeColor="text1"/>
          <w:sz w:val="24"/>
          <w:szCs w:val="24"/>
          <w:lang w:val="pt-PT" w:eastAsia="zh-TW"/>
        </w:rPr>
        <w:t>I</w:t>
      </w:r>
      <w:r w:rsidRPr="001B421E">
        <w:rPr>
          <w:color w:val="000000" w:themeColor="text1"/>
          <w:sz w:val="24"/>
          <w:szCs w:val="24"/>
          <w:lang w:val="pt-PT" w:eastAsia="zh-TW"/>
        </w:rPr>
        <w:t>】的模式，提供臨時擔保金的證明文件；</w:t>
      </w:r>
    </w:p>
    <w:p w14:paraId="3026C326" w14:textId="654DE97E" w:rsidR="00E02D2D" w:rsidRPr="001B421E" w:rsidRDefault="00E07346" w:rsidP="00B444BC">
      <w:pPr>
        <w:pStyle w:val="ListParagraph"/>
        <w:numPr>
          <w:ilvl w:val="0"/>
          <w:numId w:val="35"/>
        </w:numPr>
        <w:spacing w:after="120"/>
        <w:ind w:left="900"/>
        <w:contextualSpacing w:val="0"/>
        <w:jc w:val="both"/>
        <w:rPr>
          <w:color w:val="000000" w:themeColor="text1"/>
          <w:sz w:val="24"/>
          <w:szCs w:val="24"/>
          <w:lang w:val="pt-PT" w:eastAsia="zh-TW"/>
        </w:rPr>
      </w:pPr>
      <w:r w:rsidRPr="00E07346">
        <w:rPr>
          <w:rFonts w:hint="eastAsia"/>
          <w:color w:val="000000" w:themeColor="text1"/>
          <w:sz w:val="24"/>
          <w:szCs w:val="24"/>
          <w:lang w:val="pt-PT" w:eastAsia="zh-TW"/>
        </w:rPr>
        <w:t>在土地工務局有施工註冊或在公開開標日期前已遞交注冊申請或續期的證明文件（如有提交影印本，則應被鑑證）</w:t>
      </w:r>
      <w:r w:rsidR="00E02D2D" w:rsidRPr="001B421E">
        <w:rPr>
          <w:color w:val="000000" w:themeColor="text1"/>
          <w:sz w:val="24"/>
          <w:szCs w:val="24"/>
          <w:lang w:val="pt-PT" w:eastAsia="zh-TW"/>
        </w:rPr>
        <w:t>；</w:t>
      </w:r>
    </w:p>
    <w:p w14:paraId="5A1951A2" w14:textId="77777777"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投標人應提交一份聲明書，聲明遵守或有生效於澳門特別行政區的最低工資表；或可以澳門特別行政區現行薪酬為基礎，提交一份建議支付予其員工的工資表，其內的工資在任何情況下都不能低於上述的最低工資（聲明書的簽名須經公證認定</w:t>
      </w:r>
      <w:r w:rsidR="00500B04" w:rsidRPr="001B421E">
        <w:rPr>
          <w:color w:val="000000" w:themeColor="text1"/>
          <w:sz w:val="24"/>
          <w:szCs w:val="24"/>
          <w:lang w:val="pt-PT" w:eastAsia="zh-TW"/>
        </w:rPr>
        <w:t>）</w:t>
      </w:r>
      <w:r w:rsidRPr="001B421E">
        <w:rPr>
          <w:color w:val="000000" w:themeColor="text1"/>
          <w:sz w:val="24"/>
          <w:szCs w:val="24"/>
          <w:lang w:val="pt-PT" w:eastAsia="zh-TW"/>
        </w:rPr>
        <w:t>；</w:t>
      </w:r>
    </w:p>
    <w:p w14:paraId="185DA2F9" w14:textId="77777777" w:rsidR="00E02D2D" w:rsidRPr="001B421E" w:rsidRDefault="002A20D9"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經公證認定簽名之聲明書，承諾一旦獲判予工作，優先僱用澳門本地勞工之聲明書</w:t>
      </w:r>
      <w:r w:rsidR="00E02D2D" w:rsidRPr="001B421E">
        <w:rPr>
          <w:color w:val="000000" w:themeColor="text1"/>
          <w:sz w:val="24"/>
          <w:szCs w:val="24"/>
          <w:lang w:val="pt-PT" w:eastAsia="zh-TW"/>
        </w:rPr>
        <w:t>；</w:t>
      </w:r>
    </w:p>
    <w:p w14:paraId="5B41EC3E" w14:textId="397367F1"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承諾一旦獲判給，聲明不採用質量不符或質量低於在</w:t>
      </w:r>
      <w:r w:rsidRPr="001B421E">
        <w:rPr>
          <w:color w:val="000000" w:themeColor="text1"/>
          <w:sz w:val="24"/>
          <w:szCs w:val="24"/>
          <w:lang w:val="pt-PT" w:eastAsia="zh-TW"/>
        </w:rPr>
        <w:t>“</w:t>
      </w:r>
      <w:r w:rsidR="007E4417" w:rsidRPr="001B421E">
        <w:rPr>
          <w:color w:val="000000" w:themeColor="text1"/>
          <w:sz w:val="24"/>
          <w:szCs w:val="24"/>
          <w:lang w:val="pt-PT" w:eastAsia="zh-TW"/>
        </w:rPr>
        <w:t>招標卷宗</w:t>
      </w:r>
      <w:r w:rsidRPr="001B421E">
        <w:rPr>
          <w:color w:val="000000" w:themeColor="text1"/>
          <w:sz w:val="24"/>
          <w:szCs w:val="24"/>
          <w:lang w:val="pt-PT" w:eastAsia="zh-TW"/>
        </w:rPr>
        <w:t>”</w:t>
      </w:r>
      <w:r w:rsidRPr="001B421E">
        <w:rPr>
          <w:color w:val="000000" w:themeColor="text1"/>
          <w:sz w:val="24"/>
          <w:szCs w:val="24"/>
          <w:lang w:val="pt-PT" w:eastAsia="zh-TW"/>
        </w:rPr>
        <w:t>內相關的圖則、承</w:t>
      </w:r>
      <w:r w:rsidR="00CD7399">
        <w:rPr>
          <w:rFonts w:hint="eastAsia"/>
          <w:color w:val="000000" w:themeColor="text1"/>
          <w:sz w:val="24"/>
          <w:szCs w:val="24"/>
          <w:lang w:val="pt-PT" w:eastAsia="zh-TW"/>
        </w:rPr>
        <w:t>投</w:t>
      </w:r>
      <w:r w:rsidRPr="001B421E">
        <w:rPr>
          <w:color w:val="000000" w:themeColor="text1"/>
          <w:sz w:val="24"/>
          <w:szCs w:val="24"/>
          <w:lang w:val="pt-PT" w:eastAsia="zh-TW"/>
        </w:rPr>
        <w:t>規則指定特性之材料及設備【附件</w:t>
      </w:r>
      <w:r w:rsidRPr="001B421E">
        <w:rPr>
          <w:color w:val="000000" w:themeColor="text1"/>
          <w:sz w:val="24"/>
          <w:szCs w:val="24"/>
          <w:lang w:val="pt-PT" w:eastAsia="zh-TW"/>
        </w:rPr>
        <w:t>V</w:t>
      </w:r>
      <w:r w:rsidR="00491124" w:rsidRPr="001B421E">
        <w:rPr>
          <w:color w:val="000000" w:themeColor="text1"/>
          <w:sz w:val="24"/>
          <w:szCs w:val="24"/>
          <w:lang w:val="pt-PT" w:eastAsia="zh-TW"/>
        </w:rPr>
        <w:t>I</w:t>
      </w:r>
      <w:r w:rsidRPr="001B421E">
        <w:rPr>
          <w:color w:val="000000" w:themeColor="text1"/>
          <w:sz w:val="24"/>
          <w:szCs w:val="24"/>
          <w:lang w:val="pt-PT" w:eastAsia="zh-TW"/>
        </w:rPr>
        <w:t>I</w:t>
      </w:r>
      <w:r w:rsidRPr="001B421E">
        <w:rPr>
          <w:color w:val="000000" w:themeColor="text1"/>
          <w:sz w:val="24"/>
          <w:szCs w:val="24"/>
          <w:lang w:val="pt-PT" w:eastAsia="zh-TW"/>
        </w:rPr>
        <w:t>，聲明書的簽名須經公證認定】；</w:t>
      </w:r>
    </w:p>
    <w:p w14:paraId="0B10F2CC" w14:textId="4F51BD09" w:rsidR="00E02D2D" w:rsidRPr="001B421E" w:rsidRDefault="00014669"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根據</w:t>
      </w:r>
      <w:r w:rsidR="00CD7399">
        <w:rPr>
          <w:rFonts w:hint="eastAsia"/>
          <w:color w:val="000000" w:themeColor="text1"/>
          <w:sz w:val="24"/>
          <w:szCs w:val="24"/>
          <w:lang w:val="pt-PT" w:eastAsia="zh-TW"/>
        </w:rPr>
        <w:t>最新版本的</w:t>
      </w:r>
      <w:r w:rsidRPr="001B421E">
        <w:rPr>
          <w:color w:val="000000" w:themeColor="text1"/>
          <w:sz w:val="24"/>
          <w:szCs w:val="24"/>
          <w:lang w:val="pt-PT" w:eastAsia="zh-TW"/>
        </w:rPr>
        <w:t>“</w:t>
      </w:r>
      <w:r w:rsidRPr="001B421E">
        <w:rPr>
          <w:color w:val="000000" w:themeColor="text1"/>
          <w:sz w:val="24"/>
          <w:szCs w:val="24"/>
          <w:lang w:val="pt-PT" w:eastAsia="zh-TW"/>
        </w:rPr>
        <w:t>澳電對服務供應商的職業安全、健康、環境及質量之要求及責任規定</w:t>
      </w:r>
      <w:r w:rsidRPr="001B421E">
        <w:rPr>
          <w:color w:val="000000" w:themeColor="text1"/>
          <w:sz w:val="24"/>
          <w:szCs w:val="24"/>
          <w:lang w:val="pt-PT" w:eastAsia="zh-TW"/>
        </w:rPr>
        <w:t>”</w:t>
      </w:r>
      <w:r w:rsidRPr="001B421E">
        <w:rPr>
          <w:color w:val="000000" w:themeColor="text1"/>
          <w:sz w:val="24"/>
          <w:szCs w:val="24"/>
          <w:lang w:val="pt-PT" w:eastAsia="zh-TW"/>
        </w:rPr>
        <w:t>需提交的文件及資料；</w:t>
      </w:r>
    </w:p>
    <w:p w14:paraId="243F41A5" w14:textId="77777777" w:rsidR="00E02D2D" w:rsidRPr="001B421E" w:rsidRDefault="00E02D2D"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承諾接受及遵守「廉潔誠信規定」條款【附件</w:t>
      </w:r>
      <w:r w:rsidR="00491124" w:rsidRPr="001B421E">
        <w:rPr>
          <w:color w:val="000000" w:themeColor="text1"/>
          <w:sz w:val="24"/>
          <w:szCs w:val="24"/>
          <w:lang w:val="pt-PT" w:eastAsia="zh-TW"/>
        </w:rPr>
        <w:t>VIII</w:t>
      </w:r>
      <w:r w:rsidRPr="001B421E">
        <w:rPr>
          <w:color w:val="000000" w:themeColor="text1"/>
          <w:sz w:val="24"/>
          <w:szCs w:val="24"/>
          <w:lang w:val="pt-PT" w:eastAsia="zh-TW"/>
        </w:rPr>
        <w:t>】之聲明書（聲明書的簽名須經公證認定</w:t>
      </w:r>
      <w:r w:rsidR="00500B04" w:rsidRPr="001B421E">
        <w:rPr>
          <w:color w:val="000000" w:themeColor="text1"/>
          <w:sz w:val="24"/>
          <w:szCs w:val="24"/>
          <w:lang w:val="pt-PT" w:eastAsia="zh-TW"/>
        </w:rPr>
        <w:t>）</w:t>
      </w:r>
      <w:r w:rsidRPr="001B421E">
        <w:rPr>
          <w:color w:val="000000" w:themeColor="text1"/>
          <w:sz w:val="24"/>
          <w:szCs w:val="24"/>
          <w:lang w:val="pt-PT" w:eastAsia="zh-TW"/>
        </w:rPr>
        <w:t>；若違反相關條款，判給實體有權解除合同，被判給人須負責由此引起的一切損失的賠償；</w:t>
      </w:r>
    </w:p>
    <w:p w14:paraId="29C62000" w14:textId="77777777" w:rsidR="00E02D2D" w:rsidRPr="001B421E" w:rsidRDefault="00E02D2D"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經公證認定簽名之聲明書，其內應聲明投標人過去五年內，包括投標人本人、或投標人為公司時之現任／前任的行政管理機關成員均沒有因執行職務而被法院裁定涉及行賄受賄行為之文件【附件</w:t>
      </w:r>
      <w:r w:rsidR="00CE6C3F" w:rsidRPr="001B421E">
        <w:rPr>
          <w:color w:val="000000" w:themeColor="text1"/>
          <w:sz w:val="24"/>
          <w:szCs w:val="24"/>
          <w:lang w:val="en-US" w:eastAsia="zh-TW"/>
        </w:rPr>
        <w:t>I</w:t>
      </w:r>
      <w:r w:rsidR="000076D3" w:rsidRPr="001B421E">
        <w:rPr>
          <w:color w:val="000000" w:themeColor="text1"/>
          <w:sz w:val="24"/>
          <w:szCs w:val="24"/>
          <w:lang w:val="en-US" w:eastAsia="zh-TW"/>
        </w:rPr>
        <w:t>X</w:t>
      </w:r>
      <w:r w:rsidRPr="001B421E">
        <w:rPr>
          <w:color w:val="000000" w:themeColor="text1"/>
          <w:sz w:val="24"/>
          <w:szCs w:val="24"/>
          <w:lang w:val="pt-PT" w:eastAsia="zh-TW"/>
        </w:rPr>
        <w:t>，聲明書的簽名須經公證認定】；</w:t>
      </w:r>
    </w:p>
    <w:p w14:paraId="30C6574C" w14:textId="77777777" w:rsidR="00E02D2D" w:rsidRPr="001B421E" w:rsidRDefault="00E02D2D"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lastRenderedPageBreak/>
        <w:t>經公證認定簽名之聲明書，其內應聲明投標人過去五年內沒有被法院或行政機關裁定曾聘用非法勞工、過職或過界勞工之文件【附件</w:t>
      </w:r>
      <w:r w:rsidR="00491124" w:rsidRPr="001B421E">
        <w:rPr>
          <w:color w:val="000000" w:themeColor="text1"/>
          <w:sz w:val="24"/>
          <w:szCs w:val="24"/>
          <w:lang w:val="pt-PT" w:eastAsia="zh-TW"/>
        </w:rPr>
        <w:t>X</w:t>
      </w:r>
      <w:r w:rsidRPr="001B421E">
        <w:rPr>
          <w:color w:val="000000" w:themeColor="text1"/>
          <w:sz w:val="24"/>
          <w:szCs w:val="24"/>
          <w:lang w:val="pt-PT" w:eastAsia="zh-TW"/>
        </w:rPr>
        <w:t>，聲明書的簽名須經公證認定】</w:t>
      </w:r>
      <w:r w:rsidRPr="001B421E">
        <w:rPr>
          <w:color w:val="000000" w:themeColor="text1"/>
          <w:sz w:val="24"/>
          <w:szCs w:val="24"/>
          <w:lang w:val="pt-PT" w:eastAsia="zh-TW"/>
        </w:rPr>
        <w:t>;</w:t>
      </w:r>
    </w:p>
    <w:p w14:paraId="440FDA66" w14:textId="42D1FEAB" w:rsidR="00E02D2D" w:rsidRPr="001B421E" w:rsidRDefault="00E02D2D"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投標人應提交一份聲明書，聲明其曾否被科處第</w:t>
      </w:r>
      <w:r w:rsidR="0094691D">
        <w:rPr>
          <w:color w:val="000000" w:themeColor="text1"/>
          <w:sz w:val="24"/>
          <w:szCs w:val="24"/>
          <w:lang w:val="pt-PT" w:eastAsia="zh-TW"/>
        </w:rPr>
        <w:t>16/2021</w:t>
      </w:r>
      <w:r w:rsidRPr="001B421E">
        <w:rPr>
          <w:color w:val="000000" w:themeColor="text1"/>
          <w:sz w:val="24"/>
          <w:szCs w:val="24"/>
          <w:lang w:val="pt-PT" w:eastAsia="zh-TW"/>
        </w:rPr>
        <w:t>號法律第</w:t>
      </w:r>
      <w:r w:rsidR="0094691D">
        <w:rPr>
          <w:rFonts w:hint="eastAsia"/>
          <w:color w:val="000000" w:themeColor="text1"/>
          <w:sz w:val="24"/>
          <w:szCs w:val="24"/>
          <w:lang w:val="pt-PT" w:eastAsia="zh-TW"/>
        </w:rPr>
        <w:t>八十二</w:t>
      </w:r>
      <w:r w:rsidRPr="001B421E">
        <w:rPr>
          <w:color w:val="000000" w:themeColor="text1"/>
          <w:sz w:val="24"/>
          <w:szCs w:val="24"/>
          <w:lang w:val="pt-PT" w:eastAsia="zh-TW"/>
        </w:rPr>
        <w:t>條第一款（</w:t>
      </w:r>
      <w:r w:rsidR="00BF3922" w:rsidRPr="001B421E">
        <w:rPr>
          <w:color w:val="000000" w:themeColor="text1"/>
          <w:sz w:val="24"/>
          <w:szCs w:val="24"/>
          <w:lang w:val="pt-PT" w:eastAsia="zh-TW"/>
        </w:rPr>
        <w:t>一</w:t>
      </w:r>
      <w:r w:rsidR="00500B04" w:rsidRPr="001B421E">
        <w:rPr>
          <w:color w:val="000000" w:themeColor="text1"/>
          <w:sz w:val="24"/>
          <w:szCs w:val="24"/>
          <w:lang w:val="pt-PT" w:eastAsia="zh-TW"/>
        </w:rPr>
        <w:t>）</w:t>
      </w:r>
      <w:r w:rsidRPr="001B421E">
        <w:rPr>
          <w:color w:val="000000" w:themeColor="text1"/>
          <w:sz w:val="24"/>
          <w:szCs w:val="24"/>
          <w:lang w:val="pt-PT" w:eastAsia="zh-TW"/>
        </w:rPr>
        <w:t>項所規定的附加刑（即剝奪參與公共工程承攬的公開競投的權利</w:t>
      </w:r>
      <w:r w:rsidR="00500B04" w:rsidRPr="001B421E">
        <w:rPr>
          <w:color w:val="000000" w:themeColor="text1"/>
          <w:sz w:val="24"/>
          <w:szCs w:val="24"/>
          <w:lang w:val="pt-PT" w:eastAsia="zh-TW"/>
        </w:rPr>
        <w:t>）</w:t>
      </w:r>
      <w:r w:rsidRPr="001B421E">
        <w:rPr>
          <w:color w:val="000000" w:themeColor="text1"/>
          <w:sz w:val="24"/>
          <w:szCs w:val="24"/>
          <w:lang w:val="pt-PT" w:eastAsia="zh-TW"/>
        </w:rPr>
        <w:t>【附件</w:t>
      </w:r>
      <w:r w:rsidR="00491124" w:rsidRPr="001B421E">
        <w:rPr>
          <w:color w:val="000000" w:themeColor="text1"/>
          <w:sz w:val="24"/>
          <w:szCs w:val="24"/>
          <w:lang w:val="pt-PT" w:eastAsia="zh-TW"/>
        </w:rPr>
        <w:t>X</w:t>
      </w:r>
      <w:r w:rsidR="000076D3" w:rsidRPr="001B421E">
        <w:rPr>
          <w:color w:val="000000" w:themeColor="text1"/>
          <w:sz w:val="24"/>
          <w:szCs w:val="24"/>
          <w:lang w:val="pt-PT" w:eastAsia="zh-TW"/>
        </w:rPr>
        <w:t>I</w:t>
      </w:r>
      <w:r w:rsidRPr="001B421E">
        <w:rPr>
          <w:color w:val="000000" w:themeColor="text1"/>
          <w:sz w:val="24"/>
          <w:szCs w:val="24"/>
          <w:lang w:val="pt-PT" w:eastAsia="zh-TW"/>
        </w:rPr>
        <w:t>，聲明書的簽名須經公證認定】；</w:t>
      </w:r>
    </w:p>
    <w:p w14:paraId="2F3A4217" w14:textId="77777777" w:rsidR="004D4A1F" w:rsidRPr="001B421E" w:rsidRDefault="005E602C"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rFonts w:hint="eastAsia"/>
          <w:color w:val="000000" w:themeColor="text1"/>
          <w:sz w:val="24"/>
          <w:szCs w:val="24"/>
          <w:lang w:val="pt-PT" w:eastAsia="zh-TW"/>
        </w:rPr>
        <w:t>根</w:t>
      </w:r>
      <w:r w:rsidR="004B773B" w:rsidRPr="001B421E">
        <w:rPr>
          <w:rFonts w:hint="eastAsia"/>
          <w:color w:val="000000" w:themeColor="text1"/>
          <w:sz w:val="24"/>
          <w:szCs w:val="24"/>
          <w:lang w:val="pt-PT" w:eastAsia="zh-TW"/>
        </w:rPr>
        <w:t>據第</w:t>
      </w:r>
      <w:r w:rsidR="004B773B" w:rsidRPr="001B421E">
        <w:rPr>
          <w:rFonts w:hint="eastAsia"/>
          <w:color w:val="000000" w:themeColor="text1"/>
          <w:sz w:val="24"/>
          <w:szCs w:val="24"/>
          <w:lang w:val="pt-PT" w:eastAsia="zh-TW"/>
        </w:rPr>
        <w:t>12/2015</w:t>
      </w:r>
      <w:r w:rsidR="004B773B" w:rsidRPr="001B421E">
        <w:rPr>
          <w:rFonts w:hint="eastAsia"/>
          <w:color w:val="000000" w:themeColor="text1"/>
          <w:sz w:val="24"/>
          <w:szCs w:val="24"/>
          <w:lang w:val="pt-PT" w:eastAsia="zh-TW"/>
        </w:rPr>
        <w:t>號行政法規規定註冊的技術員之責任</w:t>
      </w:r>
      <w:r w:rsidR="00DF1526" w:rsidRPr="001B421E">
        <w:rPr>
          <w:color w:val="000000" w:themeColor="text1"/>
          <w:sz w:val="24"/>
          <w:szCs w:val="24"/>
          <w:lang w:val="pt-PT" w:eastAsia="zh-TW"/>
        </w:rPr>
        <w:t>聲明</w:t>
      </w:r>
      <w:r w:rsidR="003A4A67" w:rsidRPr="001B421E">
        <w:rPr>
          <w:color w:val="000000" w:themeColor="text1"/>
          <w:sz w:val="24"/>
          <w:szCs w:val="24"/>
          <w:lang w:val="pt-PT" w:eastAsia="zh-TW"/>
        </w:rPr>
        <w:t>【附件</w:t>
      </w:r>
      <w:r w:rsidR="003A4A67" w:rsidRPr="001B421E">
        <w:rPr>
          <w:color w:val="000000" w:themeColor="text1"/>
          <w:sz w:val="24"/>
          <w:szCs w:val="24"/>
          <w:lang w:val="pt-PT" w:eastAsia="zh-TW"/>
        </w:rPr>
        <w:t>XII</w:t>
      </w:r>
      <w:r w:rsidR="003A4A67" w:rsidRPr="001B421E">
        <w:rPr>
          <w:color w:val="000000" w:themeColor="text1"/>
          <w:sz w:val="24"/>
          <w:szCs w:val="24"/>
          <w:lang w:val="pt-PT" w:eastAsia="zh-TW"/>
        </w:rPr>
        <w:t>，聲明書的簽名須經公證認定】</w:t>
      </w:r>
      <w:r w:rsidR="00DF1526" w:rsidRPr="001B421E">
        <w:rPr>
          <w:color w:val="000000" w:themeColor="text1"/>
          <w:sz w:val="24"/>
          <w:szCs w:val="24"/>
          <w:lang w:val="pt-PT" w:eastAsia="zh-TW"/>
        </w:rPr>
        <w:t>；</w:t>
      </w:r>
    </w:p>
    <w:p w14:paraId="69062752" w14:textId="77777777" w:rsidR="00832CC5" w:rsidRPr="00701484" w:rsidRDefault="00032DD5" w:rsidP="005C3922">
      <w:pPr>
        <w:pStyle w:val="ListParagraph"/>
        <w:numPr>
          <w:ilvl w:val="0"/>
          <w:numId w:val="35"/>
        </w:numPr>
        <w:tabs>
          <w:tab w:val="left" w:pos="1080"/>
        </w:tabs>
        <w:spacing w:after="120"/>
        <w:ind w:left="907"/>
        <w:contextualSpacing w:val="0"/>
        <w:rPr>
          <w:rFonts w:eastAsiaTheme="minorEastAsia"/>
          <w:color w:val="000000" w:themeColor="text1"/>
          <w:sz w:val="24"/>
          <w:szCs w:val="24"/>
          <w:lang w:val="pt-PT" w:eastAsia="zh-TW"/>
        </w:rPr>
      </w:pPr>
      <w:r w:rsidRPr="00701484">
        <w:rPr>
          <w:rFonts w:eastAsiaTheme="minorEastAsia" w:hint="eastAsia"/>
          <w:color w:val="000000" w:themeColor="text1"/>
          <w:sz w:val="24"/>
          <w:szCs w:val="24"/>
          <w:lang w:val="pt-PT" w:eastAsia="zh-TW"/>
        </w:rPr>
        <w:t>工作團隊的組織結構表</w:t>
      </w:r>
      <w:r w:rsidRPr="00701484">
        <w:rPr>
          <w:rFonts w:eastAsiaTheme="minorEastAsia"/>
          <w:color w:val="000000" w:themeColor="text1"/>
          <w:sz w:val="24"/>
          <w:szCs w:val="24"/>
          <w:lang w:val="pt-PT" w:eastAsia="zh-TW"/>
        </w:rPr>
        <w:t>【附件</w:t>
      </w:r>
      <w:r w:rsidRPr="00701484">
        <w:rPr>
          <w:rFonts w:eastAsiaTheme="minorEastAsia"/>
          <w:color w:val="000000" w:themeColor="text1"/>
          <w:sz w:val="24"/>
          <w:szCs w:val="24"/>
          <w:lang w:val="pt-PT" w:eastAsia="zh-TW"/>
        </w:rPr>
        <w:t>XIV</w:t>
      </w:r>
      <w:r w:rsidRPr="00701484">
        <w:rPr>
          <w:rFonts w:eastAsiaTheme="minorEastAsia"/>
          <w:color w:val="000000" w:themeColor="text1"/>
          <w:sz w:val="24"/>
          <w:szCs w:val="24"/>
          <w:lang w:val="pt-PT" w:eastAsia="zh-TW"/>
        </w:rPr>
        <w:t>】</w:t>
      </w:r>
    </w:p>
    <w:p w14:paraId="2C1F731F" w14:textId="77777777" w:rsidR="00032DD5" w:rsidRPr="00701484" w:rsidRDefault="00032DD5" w:rsidP="005C3922">
      <w:pPr>
        <w:pStyle w:val="ListParagraph"/>
        <w:numPr>
          <w:ilvl w:val="0"/>
          <w:numId w:val="35"/>
        </w:numPr>
        <w:tabs>
          <w:tab w:val="left" w:pos="1080"/>
        </w:tabs>
        <w:spacing w:after="120"/>
        <w:ind w:left="907"/>
        <w:contextualSpacing w:val="0"/>
        <w:rPr>
          <w:rFonts w:eastAsiaTheme="minorEastAsia"/>
          <w:color w:val="000000" w:themeColor="text1"/>
          <w:sz w:val="24"/>
          <w:szCs w:val="24"/>
          <w:lang w:val="pt-PT" w:eastAsia="zh-TW"/>
        </w:rPr>
      </w:pPr>
      <w:r w:rsidRPr="00701484">
        <w:rPr>
          <w:rFonts w:eastAsiaTheme="minorEastAsia"/>
          <w:color w:val="000000" w:themeColor="text1"/>
          <w:sz w:val="24"/>
          <w:szCs w:val="24"/>
          <w:lang w:val="pt-PT" w:eastAsia="zh-TW"/>
        </w:rPr>
        <w:t>投標人員工之清單，應包括</w:t>
      </w:r>
      <w:r w:rsidR="003B1532" w:rsidRPr="00701484">
        <w:rPr>
          <w:rFonts w:eastAsiaTheme="minorEastAsia" w:hint="eastAsia"/>
          <w:color w:val="000000" w:themeColor="text1"/>
          <w:sz w:val="24"/>
          <w:szCs w:val="24"/>
          <w:lang w:val="pt-PT" w:eastAsia="zh-TW"/>
        </w:rPr>
        <w:t>工作團隊</w:t>
      </w:r>
      <w:r w:rsidRPr="00701484">
        <w:rPr>
          <w:rFonts w:eastAsiaTheme="minorEastAsia"/>
          <w:color w:val="000000" w:themeColor="text1"/>
          <w:sz w:val="24"/>
          <w:szCs w:val="24"/>
          <w:lang w:val="pt-PT" w:eastAsia="zh-TW"/>
        </w:rPr>
        <w:t>員工之個人履歷及相關工作經驗。</w:t>
      </w:r>
    </w:p>
    <w:p w14:paraId="4D90292E" w14:textId="596121C2" w:rsidR="00032DD5" w:rsidRPr="00701484" w:rsidRDefault="00006DD2" w:rsidP="005C3922">
      <w:pPr>
        <w:pStyle w:val="ListParagraph"/>
        <w:numPr>
          <w:ilvl w:val="0"/>
          <w:numId w:val="35"/>
        </w:numPr>
        <w:tabs>
          <w:tab w:val="left" w:pos="1080"/>
        </w:tabs>
        <w:spacing w:line="276" w:lineRule="auto"/>
        <w:ind w:left="900"/>
        <w:contextualSpacing w:val="0"/>
        <w:rPr>
          <w:rFonts w:eastAsiaTheme="minorEastAsia"/>
          <w:color w:val="000000" w:themeColor="text1"/>
          <w:sz w:val="24"/>
          <w:szCs w:val="24"/>
          <w:lang w:val="pt-PT" w:eastAsia="zh-TW"/>
        </w:rPr>
      </w:pPr>
      <w:r w:rsidRPr="00701484">
        <w:rPr>
          <w:rFonts w:eastAsiaTheme="minorEastAsia"/>
          <w:color w:val="000000" w:themeColor="text1"/>
          <w:sz w:val="24"/>
          <w:szCs w:val="24"/>
          <w:lang w:val="pt-PT" w:eastAsia="zh-TW"/>
        </w:rPr>
        <w:t>投標人提交的項目時間表【附件</w:t>
      </w:r>
      <w:r w:rsidRPr="00701484">
        <w:rPr>
          <w:rFonts w:eastAsiaTheme="minorEastAsia"/>
          <w:color w:val="000000" w:themeColor="text1"/>
          <w:sz w:val="24"/>
          <w:szCs w:val="24"/>
          <w:lang w:val="pt-PT" w:eastAsia="zh-TW"/>
        </w:rPr>
        <w:t>XV</w:t>
      </w:r>
      <w:r w:rsidRPr="00701484">
        <w:rPr>
          <w:rFonts w:eastAsiaTheme="minorEastAsia"/>
          <w:color w:val="000000" w:themeColor="text1"/>
          <w:sz w:val="24"/>
          <w:szCs w:val="24"/>
          <w:lang w:val="pt-PT" w:eastAsia="zh-TW"/>
        </w:rPr>
        <w:t>】</w:t>
      </w:r>
    </w:p>
    <w:p w14:paraId="2E88970A" w14:textId="77777777" w:rsidR="004D4A1F" w:rsidRPr="00701484" w:rsidRDefault="004D4A1F" w:rsidP="005C3922">
      <w:pPr>
        <w:pStyle w:val="ListParagraph"/>
        <w:numPr>
          <w:ilvl w:val="0"/>
          <w:numId w:val="35"/>
        </w:numPr>
        <w:tabs>
          <w:tab w:val="left" w:pos="1080"/>
        </w:tabs>
        <w:spacing w:line="276" w:lineRule="auto"/>
        <w:ind w:left="900"/>
        <w:contextualSpacing w:val="0"/>
        <w:rPr>
          <w:rFonts w:eastAsiaTheme="minorEastAsia"/>
          <w:color w:val="000000" w:themeColor="text1"/>
          <w:sz w:val="24"/>
          <w:szCs w:val="24"/>
          <w:lang w:val="pt-PT" w:eastAsia="zh-TW"/>
        </w:rPr>
      </w:pPr>
      <w:r w:rsidRPr="00701484">
        <w:rPr>
          <w:rFonts w:eastAsiaTheme="minorEastAsia"/>
          <w:color w:val="000000" w:themeColor="text1"/>
          <w:sz w:val="24"/>
          <w:szCs w:val="24"/>
          <w:lang w:val="pt-PT" w:eastAsia="zh-TW"/>
        </w:rPr>
        <w:t>投標人</w:t>
      </w:r>
      <w:r w:rsidRPr="00701484">
        <w:rPr>
          <w:rFonts w:eastAsiaTheme="minorEastAsia"/>
          <w:color w:val="000000" w:themeColor="text1"/>
          <w:sz w:val="24"/>
          <w:szCs w:val="24"/>
          <w:lang w:eastAsia="zh-TW"/>
        </w:rPr>
        <w:t>設備之技術文件</w:t>
      </w:r>
      <w:r w:rsidR="0029629D" w:rsidRPr="00701484">
        <w:rPr>
          <w:rFonts w:eastAsiaTheme="minorEastAsia" w:hint="eastAsia"/>
          <w:color w:val="000000" w:themeColor="text1"/>
          <w:sz w:val="24"/>
          <w:szCs w:val="24"/>
          <w:lang w:eastAsia="zh-TW"/>
        </w:rPr>
        <w:t xml:space="preserve"> </w:t>
      </w:r>
    </w:p>
    <w:p w14:paraId="49171F7E" w14:textId="77777777" w:rsidR="004D4A1F" w:rsidRPr="00701484" w:rsidRDefault="004D4A1F" w:rsidP="005C3922">
      <w:pPr>
        <w:pStyle w:val="ListParagraph"/>
        <w:numPr>
          <w:ilvl w:val="0"/>
          <w:numId w:val="35"/>
        </w:numPr>
        <w:tabs>
          <w:tab w:val="left" w:pos="1080"/>
        </w:tabs>
        <w:spacing w:before="60" w:after="120" w:line="276" w:lineRule="auto"/>
        <w:ind w:left="900" w:right="-180"/>
        <w:contextualSpacing w:val="0"/>
        <w:rPr>
          <w:rFonts w:eastAsiaTheme="minorEastAsia"/>
          <w:color w:val="000000" w:themeColor="text1"/>
          <w:sz w:val="24"/>
          <w:szCs w:val="24"/>
          <w:lang w:val="pt-PT" w:eastAsia="zh-TW"/>
        </w:rPr>
      </w:pPr>
      <w:r w:rsidRPr="00701484">
        <w:rPr>
          <w:rFonts w:eastAsiaTheme="minorEastAsia"/>
          <w:color w:val="000000" w:themeColor="text1"/>
          <w:sz w:val="24"/>
          <w:szCs w:val="24"/>
          <w:lang w:val="pt-PT" w:eastAsia="zh-TW"/>
        </w:rPr>
        <w:t>投標人採用之消耗品、物料、機器、機械工具及可攜式工具的清單及技術文件；</w:t>
      </w:r>
    </w:p>
    <w:p w14:paraId="171FFBD8" w14:textId="77777777" w:rsidR="004D4A1F" w:rsidRPr="00701484" w:rsidRDefault="004D4A1F" w:rsidP="005C3922">
      <w:pPr>
        <w:pStyle w:val="ListParagraph"/>
        <w:numPr>
          <w:ilvl w:val="0"/>
          <w:numId w:val="35"/>
        </w:numPr>
        <w:tabs>
          <w:tab w:val="left" w:pos="1080"/>
        </w:tabs>
        <w:spacing w:before="60" w:after="120" w:line="276" w:lineRule="auto"/>
        <w:ind w:left="900" w:right="-180"/>
        <w:contextualSpacing w:val="0"/>
        <w:rPr>
          <w:rFonts w:eastAsiaTheme="minorEastAsia"/>
          <w:color w:val="000000" w:themeColor="text1"/>
          <w:sz w:val="24"/>
          <w:szCs w:val="24"/>
          <w:lang w:val="pt-PT" w:eastAsia="zh-TW"/>
        </w:rPr>
      </w:pPr>
      <w:r w:rsidRPr="00701484">
        <w:rPr>
          <w:rFonts w:eastAsiaTheme="minorEastAsia"/>
          <w:color w:val="000000" w:themeColor="text1"/>
          <w:sz w:val="24"/>
          <w:szCs w:val="24"/>
          <w:lang w:val="pt-PT" w:eastAsia="zh-TW"/>
        </w:rPr>
        <w:t>投標人對運輸、清拆、起重及安裝混凝土</w:t>
      </w:r>
      <w:r w:rsidR="00EA586C" w:rsidRPr="00701484">
        <w:rPr>
          <w:rFonts w:eastAsiaTheme="minorEastAsia"/>
          <w:color w:val="000000" w:themeColor="text1"/>
          <w:sz w:val="24"/>
          <w:szCs w:val="24"/>
          <w:lang w:val="pt-PT" w:eastAsia="zh-TW"/>
        </w:rPr>
        <w:t>及配件</w:t>
      </w:r>
      <w:r w:rsidRPr="00701484">
        <w:rPr>
          <w:rFonts w:eastAsiaTheme="minorEastAsia"/>
          <w:color w:val="000000" w:themeColor="text1"/>
          <w:sz w:val="24"/>
          <w:szCs w:val="24"/>
          <w:lang w:val="pt-PT" w:eastAsia="zh-TW"/>
        </w:rPr>
        <w:t>的工作指引；</w:t>
      </w:r>
    </w:p>
    <w:p w14:paraId="34E31131" w14:textId="63F80369" w:rsidR="00032DD5" w:rsidRPr="00701484" w:rsidRDefault="00032DD5" w:rsidP="005C3922">
      <w:pPr>
        <w:pStyle w:val="ListParagraph"/>
        <w:numPr>
          <w:ilvl w:val="0"/>
          <w:numId w:val="35"/>
        </w:numPr>
        <w:tabs>
          <w:tab w:val="left" w:pos="1080"/>
        </w:tabs>
        <w:spacing w:before="60" w:after="120" w:line="276" w:lineRule="auto"/>
        <w:ind w:left="900"/>
        <w:contextualSpacing w:val="0"/>
        <w:rPr>
          <w:rFonts w:eastAsiaTheme="minorEastAsia"/>
          <w:color w:val="000000" w:themeColor="text1"/>
          <w:sz w:val="24"/>
          <w:szCs w:val="24"/>
          <w:lang w:val="pt-PT" w:eastAsia="zh-TW"/>
        </w:rPr>
      </w:pPr>
      <w:r w:rsidRPr="00701484">
        <w:rPr>
          <w:rFonts w:eastAsiaTheme="minorEastAsia" w:hint="eastAsia"/>
          <w:color w:val="000000" w:themeColor="text1"/>
          <w:sz w:val="24"/>
          <w:szCs w:val="24"/>
          <w:lang w:val="pt-PT" w:eastAsia="zh-TW"/>
        </w:rPr>
        <w:t>20</w:t>
      </w:r>
      <w:r w:rsidR="00006DD2" w:rsidRPr="00701484">
        <w:rPr>
          <w:rFonts w:eastAsiaTheme="minorEastAsia"/>
          <w:color w:val="000000" w:themeColor="text1"/>
          <w:sz w:val="24"/>
          <w:szCs w:val="24"/>
          <w:lang w:val="pt-PT" w:eastAsia="zh-TW"/>
        </w:rPr>
        <w:t>20</w:t>
      </w:r>
      <w:r w:rsidRPr="00701484">
        <w:rPr>
          <w:rFonts w:eastAsiaTheme="minorEastAsia" w:hint="eastAsia"/>
          <w:color w:val="000000" w:themeColor="text1"/>
          <w:sz w:val="24"/>
          <w:szCs w:val="24"/>
          <w:lang w:val="pt-PT" w:eastAsia="zh-TW"/>
        </w:rPr>
        <w:t>年至</w:t>
      </w:r>
      <w:r w:rsidRPr="00701484">
        <w:rPr>
          <w:rFonts w:eastAsiaTheme="minorEastAsia" w:hint="eastAsia"/>
          <w:color w:val="000000" w:themeColor="text1"/>
          <w:sz w:val="24"/>
          <w:szCs w:val="24"/>
          <w:lang w:val="pt-PT" w:eastAsia="zh-TW"/>
        </w:rPr>
        <w:t>20</w:t>
      </w:r>
      <w:r w:rsidR="00006DD2" w:rsidRPr="00701484">
        <w:rPr>
          <w:rFonts w:eastAsiaTheme="minorEastAsia"/>
          <w:color w:val="000000" w:themeColor="text1"/>
          <w:sz w:val="24"/>
          <w:szCs w:val="24"/>
          <w:lang w:val="pt-PT" w:eastAsia="zh-TW"/>
        </w:rPr>
        <w:t>22</w:t>
      </w:r>
      <w:r w:rsidRPr="00701484">
        <w:rPr>
          <w:rFonts w:eastAsiaTheme="minorEastAsia" w:hint="eastAsia"/>
          <w:color w:val="000000" w:themeColor="text1"/>
          <w:sz w:val="24"/>
          <w:szCs w:val="24"/>
          <w:lang w:val="pt-PT" w:eastAsia="zh-TW"/>
        </w:rPr>
        <w:t>年在本澳完成的</w:t>
      </w:r>
      <w:r w:rsidR="004C41FB" w:rsidRPr="00701484">
        <w:rPr>
          <w:rFonts w:eastAsiaTheme="minorEastAsia" w:hint="eastAsia"/>
          <w:color w:val="000000" w:themeColor="text1"/>
          <w:sz w:val="24"/>
          <w:szCs w:val="24"/>
          <w:lang w:val="pt-PT" w:eastAsia="zh-TW"/>
        </w:rPr>
        <w:t>低壓電氣設備安裝</w:t>
      </w:r>
      <w:r w:rsidR="0082156F" w:rsidRPr="00701484">
        <w:rPr>
          <w:rFonts w:eastAsiaTheme="minorEastAsia" w:hint="eastAsia"/>
          <w:color w:val="000000" w:themeColor="text1"/>
          <w:sz w:val="24"/>
          <w:szCs w:val="24"/>
          <w:lang w:val="pt-PT" w:eastAsia="zh-TW"/>
        </w:rPr>
        <w:t>/</w:t>
      </w:r>
      <w:r w:rsidR="0082156F" w:rsidRPr="00701484">
        <w:rPr>
          <w:rFonts w:eastAsiaTheme="minorEastAsia" w:hint="eastAsia"/>
          <w:color w:val="000000" w:themeColor="text1"/>
          <w:sz w:val="24"/>
          <w:szCs w:val="24"/>
          <w:lang w:val="pt-PT" w:eastAsia="zh-TW"/>
        </w:rPr>
        <w:t>維護</w:t>
      </w:r>
      <w:r w:rsidRPr="00701484">
        <w:rPr>
          <w:rFonts w:eastAsiaTheme="minorEastAsia" w:hint="eastAsia"/>
          <w:color w:val="000000" w:themeColor="text1"/>
          <w:sz w:val="24"/>
          <w:szCs w:val="24"/>
          <w:lang w:val="pt-PT" w:eastAsia="zh-TW"/>
        </w:rPr>
        <w:t>工程清單</w:t>
      </w:r>
      <w:r w:rsidRPr="00701484">
        <w:rPr>
          <w:rFonts w:eastAsiaTheme="minorEastAsia"/>
          <w:color w:val="000000" w:themeColor="text1"/>
          <w:sz w:val="24"/>
          <w:szCs w:val="24"/>
          <w:lang w:val="pt-PT" w:eastAsia="zh-TW"/>
        </w:rPr>
        <w:t>【附件</w:t>
      </w:r>
      <w:r w:rsidR="00F414D1" w:rsidRPr="00701484">
        <w:rPr>
          <w:rFonts w:eastAsiaTheme="minorEastAsia" w:hint="eastAsia"/>
          <w:color w:val="000000" w:themeColor="text1"/>
          <w:sz w:val="24"/>
          <w:szCs w:val="24"/>
          <w:lang w:val="pt-PT" w:eastAsia="zh-TW"/>
        </w:rPr>
        <w:t>XVI</w:t>
      </w:r>
      <w:r w:rsidRPr="00701484">
        <w:rPr>
          <w:rFonts w:eastAsiaTheme="minorEastAsia"/>
          <w:color w:val="000000" w:themeColor="text1"/>
          <w:sz w:val="24"/>
          <w:szCs w:val="24"/>
          <w:lang w:val="pt-PT" w:eastAsia="zh-TW"/>
        </w:rPr>
        <w:t>】</w:t>
      </w:r>
      <w:r w:rsidRPr="00701484">
        <w:rPr>
          <w:rFonts w:eastAsiaTheme="minorEastAsia" w:hint="eastAsia"/>
          <w:color w:val="000000" w:themeColor="text1"/>
          <w:sz w:val="24"/>
          <w:szCs w:val="24"/>
          <w:lang w:val="pt-PT" w:eastAsia="zh-TW"/>
        </w:rPr>
        <w:t>，並指出判給實體、金額、施工日期及工程內容；</w:t>
      </w:r>
    </w:p>
    <w:p w14:paraId="3CA7CA35" w14:textId="14A42186" w:rsidR="00D943EB" w:rsidRPr="00701484" w:rsidRDefault="00D943EB" w:rsidP="005C3922">
      <w:pPr>
        <w:pStyle w:val="ListParagraph"/>
        <w:numPr>
          <w:ilvl w:val="0"/>
          <w:numId w:val="35"/>
        </w:numPr>
        <w:tabs>
          <w:tab w:val="left" w:pos="1080"/>
        </w:tabs>
        <w:spacing w:before="60" w:after="120" w:line="276" w:lineRule="auto"/>
        <w:ind w:left="900"/>
        <w:contextualSpacing w:val="0"/>
        <w:rPr>
          <w:rFonts w:eastAsiaTheme="minorEastAsia"/>
          <w:color w:val="000000" w:themeColor="text1"/>
          <w:sz w:val="24"/>
          <w:szCs w:val="24"/>
          <w:lang w:val="pt-PT" w:eastAsia="zh-TW"/>
        </w:rPr>
      </w:pPr>
      <w:r w:rsidRPr="00701484">
        <w:rPr>
          <w:rFonts w:eastAsiaTheme="minorEastAsia"/>
          <w:color w:val="000000" w:themeColor="text1"/>
          <w:sz w:val="24"/>
          <w:szCs w:val="24"/>
          <w:lang w:val="pt-PT" w:eastAsia="zh-TW"/>
        </w:rPr>
        <w:t>LED</w:t>
      </w:r>
      <w:r w:rsidRPr="00701484">
        <w:rPr>
          <w:rFonts w:eastAsiaTheme="minorEastAsia" w:hint="eastAsia"/>
          <w:color w:val="000000" w:themeColor="text1"/>
          <w:sz w:val="24"/>
          <w:szCs w:val="24"/>
          <w:lang w:val="pt-PT" w:eastAsia="zh-TW"/>
        </w:rPr>
        <w:t>製造商必須提交至少連續</w:t>
      </w:r>
      <w:r w:rsidRPr="00701484">
        <w:rPr>
          <w:rFonts w:eastAsiaTheme="minorEastAsia"/>
          <w:color w:val="000000" w:themeColor="text1"/>
          <w:sz w:val="24"/>
          <w:szCs w:val="24"/>
          <w:lang w:val="pt-PT" w:eastAsia="zh-TW"/>
        </w:rPr>
        <w:t>5</w:t>
      </w:r>
      <w:r w:rsidRPr="00701484">
        <w:rPr>
          <w:rFonts w:eastAsiaTheme="minorEastAsia" w:hint="eastAsia"/>
          <w:color w:val="000000" w:themeColor="text1"/>
          <w:sz w:val="24"/>
          <w:szCs w:val="24"/>
          <w:lang w:val="pt-PT" w:eastAsia="zh-TW"/>
        </w:rPr>
        <w:t>年製造</w:t>
      </w:r>
      <w:r w:rsidRPr="00701484">
        <w:rPr>
          <w:rFonts w:eastAsiaTheme="minorEastAsia"/>
          <w:color w:val="000000" w:themeColor="text1"/>
          <w:sz w:val="24"/>
          <w:szCs w:val="24"/>
          <w:lang w:val="pt-PT" w:eastAsia="zh-TW"/>
        </w:rPr>
        <w:t>LED</w:t>
      </w:r>
      <w:r w:rsidRPr="00701484">
        <w:rPr>
          <w:rFonts w:eastAsiaTheme="minorEastAsia" w:hint="eastAsia"/>
          <w:color w:val="000000" w:themeColor="text1"/>
          <w:sz w:val="24"/>
          <w:szCs w:val="24"/>
          <w:lang w:val="pt-PT" w:eastAsia="zh-TW"/>
        </w:rPr>
        <w:t>道路公共照明的經驗記錄</w:t>
      </w:r>
      <w:r w:rsidR="00D13679" w:rsidRPr="00701484">
        <w:rPr>
          <w:rFonts w:eastAsiaTheme="minorEastAsia"/>
          <w:color w:val="000000" w:themeColor="text1"/>
          <w:sz w:val="24"/>
          <w:szCs w:val="24"/>
          <w:lang w:val="pt-PT" w:eastAsia="zh-TW"/>
        </w:rPr>
        <w:t>【附件</w:t>
      </w:r>
      <w:r w:rsidR="00D13679" w:rsidRPr="00701484">
        <w:rPr>
          <w:rFonts w:eastAsiaTheme="minorEastAsia" w:hint="eastAsia"/>
          <w:color w:val="000000" w:themeColor="text1"/>
          <w:sz w:val="24"/>
          <w:szCs w:val="24"/>
          <w:lang w:val="pt-PT" w:eastAsia="zh-TW"/>
        </w:rPr>
        <w:t>XVI</w:t>
      </w:r>
      <w:r w:rsidR="00D13679" w:rsidRPr="00701484">
        <w:rPr>
          <w:rFonts w:eastAsiaTheme="minorEastAsia"/>
          <w:color w:val="000000" w:themeColor="text1"/>
          <w:sz w:val="24"/>
          <w:szCs w:val="24"/>
          <w:lang w:val="pt-PT" w:eastAsia="zh-TW"/>
        </w:rPr>
        <w:t>I</w:t>
      </w:r>
      <w:r w:rsidR="00D13679" w:rsidRPr="00701484">
        <w:rPr>
          <w:rFonts w:eastAsiaTheme="minorEastAsia"/>
          <w:color w:val="000000" w:themeColor="text1"/>
          <w:sz w:val="24"/>
          <w:szCs w:val="24"/>
          <w:lang w:val="pt-PT" w:eastAsia="zh-TW"/>
        </w:rPr>
        <w:t>】</w:t>
      </w:r>
      <w:r w:rsidRPr="00701484">
        <w:rPr>
          <w:rFonts w:eastAsiaTheme="minorEastAsia" w:hint="eastAsia"/>
          <w:color w:val="000000" w:themeColor="text1"/>
          <w:sz w:val="24"/>
          <w:szCs w:val="24"/>
          <w:lang w:val="pt-PT" w:eastAsia="zh-TW"/>
        </w:rPr>
        <w:t>，並列出連續的總年數。</w:t>
      </w:r>
    </w:p>
    <w:p w14:paraId="0617452B" w14:textId="709BE506" w:rsidR="0070564F" w:rsidRPr="001B421E" w:rsidRDefault="0070564F" w:rsidP="005C3922">
      <w:pPr>
        <w:pStyle w:val="ListParagraph"/>
        <w:numPr>
          <w:ilvl w:val="0"/>
          <w:numId w:val="35"/>
        </w:numPr>
        <w:tabs>
          <w:tab w:val="left" w:pos="1080"/>
        </w:tabs>
        <w:spacing w:before="60" w:after="120" w:line="276" w:lineRule="auto"/>
        <w:ind w:left="900"/>
        <w:contextualSpacing w:val="0"/>
        <w:rPr>
          <w:rFonts w:eastAsiaTheme="minorEastAsia"/>
          <w:color w:val="000000" w:themeColor="text1"/>
          <w:sz w:val="24"/>
          <w:szCs w:val="24"/>
          <w:lang w:val="pt-PT" w:eastAsia="zh-TW"/>
        </w:rPr>
      </w:pPr>
      <w:r w:rsidRPr="001B421E">
        <w:rPr>
          <w:rFonts w:eastAsiaTheme="minorEastAsia"/>
          <w:color w:val="000000" w:themeColor="text1"/>
          <w:sz w:val="24"/>
          <w:szCs w:val="24"/>
          <w:lang w:val="pt-PT" w:eastAsia="zh-TW"/>
        </w:rPr>
        <w:t>有效的</w:t>
      </w:r>
      <w:r w:rsidRPr="001B421E">
        <w:rPr>
          <w:color w:val="000000" w:themeColor="text1"/>
          <w:sz w:val="24"/>
          <w:szCs w:val="24"/>
          <w:lang w:eastAsia="zh-TW"/>
        </w:rPr>
        <w:t>管理及質量證明</w:t>
      </w:r>
      <w:r w:rsidRPr="001B421E">
        <w:rPr>
          <w:color w:val="000000" w:themeColor="text1"/>
          <w:sz w:val="24"/>
          <w:szCs w:val="24"/>
          <w:lang w:val="pt-PT" w:eastAsia="zh-TW"/>
        </w:rPr>
        <w:t>（</w:t>
      </w:r>
      <w:r w:rsidRPr="001B421E">
        <w:rPr>
          <w:color w:val="000000" w:themeColor="text1"/>
          <w:sz w:val="24"/>
          <w:szCs w:val="24"/>
          <w:lang w:val="pt-PT" w:eastAsia="zh-TW"/>
        </w:rPr>
        <w:t>ISO9001</w:t>
      </w:r>
      <w:r w:rsidRPr="001B421E">
        <w:rPr>
          <w:color w:val="000000" w:themeColor="text1"/>
          <w:sz w:val="24"/>
          <w:szCs w:val="24"/>
          <w:lang w:eastAsia="zh-TW"/>
        </w:rPr>
        <w:t>、</w:t>
      </w:r>
      <w:r w:rsidRPr="001B421E">
        <w:rPr>
          <w:color w:val="000000" w:themeColor="text1"/>
          <w:sz w:val="24"/>
          <w:szCs w:val="24"/>
          <w:lang w:val="pt-PT" w:eastAsia="zh-TW"/>
        </w:rPr>
        <w:t>ISO14001</w:t>
      </w:r>
      <w:r w:rsidRPr="001B421E">
        <w:rPr>
          <w:color w:val="000000" w:themeColor="text1"/>
          <w:sz w:val="24"/>
          <w:szCs w:val="24"/>
          <w:lang w:eastAsia="zh-TW"/>
        </w:rPr>
        <w:t>及</w:t>
      </w:r>
      <w:r w:rsidR="00C71925">
        <w:rPr>
          <w:rFonts w:hint="eastAsia"/>
          <w:color w:val="000000" w:themeColor="text1"/>
          <w:sz w:val="24"/>
          <w:szCs w:val="24"/>
          <w:lang w:val="pt-PT" w:eastAsia="zh-TW"/>
        </w:rPr>
        <w:t>ISO45001</w:t>
      </w:r>
      <w:r w:rsidRPr="001B421E">
        <w:rPr>
          <w:color w:val="000000" w:themeColor="text1"/>
          <w:sz w:val="24"/>
          <w:szCs w:val="24"/>
          <w:lang w:val="pt-PT" w:eastAsia="zh-TW"/>
        </w:rPr>
        <w:t>）</w:t>
      </w:r>
      <w:r w:rsidRPr="001B421E">
        <w:rPr>
          <w:rFonts w:eastAsiaTheme="minorEastAsia"/>
          <w:color w:val="000000" w:themeColor="text1"/>
          <w:sz w:val="24"/>
          <w:szCs w:val="24"/>
          <w:lang w:val="pt-PT" w:eastAsia="zh-TW"/>
        </w:rPr>
        <w:t>（倘有）</w:t>
      </w:r>
    </w:p>
    <w:p w14:paraId="45C53739" w14:textId="77777777" w:rsidR="00363690" w:rsidRPr="001B421E" w:rsidRDefault="00363690" w:rsidP="005C3922">
      <w:pPr>
        <w:pStyle w:val="ListParagraph"/>
        <w:numPr>
          <w:ilvl w:val="0"/>
          <w:numId w:val="35"/>
        </w:numPr>
        <w:tabs>
          <w:tab w:val="left" w:pos="1080"/>
        </w:tabs>
        <w:spacing w:before="60" w:after="120" w:line="276" w:lineRule="auto"/>
        <w:ind w:left="900"/>
        <w:contextualSpacing w:val="0"/>
        <w:rPr>
          <w:rFonts w:eastAsiaTheme="minorEastAsia"/>
          <w:color w:val="000000" w:themeColor="text1"/>
          <w:sz w:val="24"/>
          <w:szCs w:val="24"/>
          <w:lang w:val="pt-PT" w:eastAsia="zh-TW"/>
        </w:rPr>
      </w:pPr>
      <w:r w:rsidRPr="001B421E">
        <w:rPr>
          <w:rFonts w:eastAsiaTheme="minorEastAsia"/>
          <w:color w:val="000000" w:themeColor="text1"/>
          <w:sz w:val="24"/>
          <w:szCs w:val="24"/>
          <w:lang w:val="pt-PT" w:eastAsia="zh-TW"/>
        </w:rPr>
        <w:t>其他相關資料</w:t>
      </w:r>
      <w:r w:rsidR="0070564F" w:rsidRPr="001B421E">
        <w:rPr>
          <w:rFonts w:eastAsiaTheme="minorEastAsia"/>
          <w:color w:val="000000" w:themeColor="text1"/>
          <w:sz w:val="24"/>
          <w:szCs w:val="24"/>
          <w:lang w:val="pt-PT" w:eastAsia="zh-TW"/>
        </w:rPr>
        <w:t>（倘有）</w:t>
      </w:r>
      <w:r w:rsidRPr="001B421E">
        <w:rPr>
          <w:rFonts w:eastAsiaTheme="minorEastAsia"/>
          <w:color w:val="000000" w:themeColor="text1"/>
          <w:sz w:val="24"/>
          <w:szCs w:val="24"/>
          <w:lang w:val="pt-PT" w:eastAsia="zh-TW"/>
        </w:rPr>
        <w:t>。</w:t>
      </w:r>
    </w:p>
    <w:p w14:paraId="39E44CD1" w14:textId="53894423" w:rsidR="002A20D9" w:rsidRPr="001B421E" w:rsidRDefault="002A20D9" w:rsidP="002A20D9">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BA5FB2"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投標人</w:t>
      </w:r>
      <w:r w:rsidR="001F71D9" w:rsidRPr="001B421E">
        <w:rPr>
          <w:rFonts w:eastAsiaTheme="minorEastAsia"/>
          <w:color w:val="000000" w:themeColor="text1"/>
          <w:sz w:val="24"/>
          <w:szCs w:val="24"/>
          <w:lang w:val="en-US" w:eastAsia="zh-TW"/>
        </w:rPr>
        <w:t>可</w:t>
      </w:r>
      <w:r w:rsidRPr="001B421E">
        <w:rPr>
          <w:rFonts w:eastAsiaTheme="minorEastAsia"/>
          <w:color w:val="000000" w:themeColor="text1"/>
          <w:sz w:val="24"/>
          <w:szCs w:val="24"/>
          <w:lang w:val="en-US" w:eastAsia="zh-TW"/>
        </w:rPr>
        <w:t>提交指出其勞動力的特別條件、其意欲承擔的額外義務的文件，</w:t>
      </w:r>
      <w:proofErr w:type="gramStart"/>
      <w:r w:rsidRPr="001B421E">
        <w:rPr>
          <w:rFonts w:eastAsiaTheme="minorEastAsia"/>
          <w:color w:val="000000" w:themeColor="text1"/>
          <w:sz w:val="24"/>
          <w:szCs w:val="24"/>
          <w:lang w:val="en-US" w:eastAsia="zh-TW"/>
        </w:rPr>
        <w:t>需不與</w:t>
      </w:r>
      <w:r w:rsidRPr="001B421E">
        <w:rPr>
          <w:rFonts w:eastAsiaTheme="minorEastAsia"/>
          <w:color w:val="000000" w:themeColor="text1"/>
          <w:sz w:val="24"/>
          <w:szCs w:val="24"/>
          <w:lang w:val="en-US" w:eastAsia="zh-TW"/>
        </w:rPr>
        <w:t>“</w:t>
      </w:r>
      <w:proofErr w:type="gramEnd"/>
      <w:r w:rsidRPr="001B421E">
        <w:rPr>
          <w:rFonts w:eastAsiaTheme="minorEastAsia"/>
          <w:color w:val="000000" w:themeColor="text1"/>
          <w:sz w:val="24"/>
          <w:szCs w:val="24"/>
          <w:lang w:val="en-US" w:eastAsia="zh-TW"/>
        </w:rPr>
        <w:t>承</w:t>
      </w:r>
      <w:r w:rsidR="00E57513">
        <w:rPr>
          <w:rFonts w:eastAsiaTheme="minorEastAsia" w:hint="eastAsia"/>
          <w:color w:val="000000" w:themeColor="text1"/>
          <w:sz w:val="24"/>
          <w:szCs w:val="24"/>
          <w:lang w:val="en-US" w:eastAsia="zh-TW"/>
        </w:rPr>
        <w:t>投</w:t>
      </w:r>
      <w:r w:rsidRPr="001B421E">
        <w:rPr>
          <w:rFonts w:eastAsiaTheme="minorEastAsia"/>
          <w:color w:val="000000" w:themeColor="text1"/>
          <w:sz w:val="24"/>
          <w:szCs w:val="24"/>
          <w:lang w:val="en-US" w:eastAsia="zh-TW"/>
        </w:rPr>
        <w:t>規則</w:t>
      </w:r>
      <w:r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相</w:t>
      </w:r>
      <w:r w:rsidR="000B4894" w:rsidRPr="001B421E">
        <w:rPr>
          <w:rFonts w:eastAsiaTheme="minorEastAsia"/>
          <w:color w:val="000000" w:themeColor="text1"/>
          <w:sz w:val="24"/>
          <w:szCs w:val="24"/>
          <w:lang w:val="en-US" w:eastAsia="zh-TW"/>
        </w:rPr>
        <w:t>悖</w:t>
      </w:r>
      <w:r w:rsidRPr="001B421E">
        <w:rPr>
          <w:rFonts w:eastAsiaTheme="minorEastAsia"/>
          <w:color w:val="000000" w:themeColor="text1"/>
          <w:sz w:val="24"/>
          <w:szCs w:val="24"/>
          <w:lang w:val="en-US" w:eastAsia="zh-TW"/>
        </w:rPr>
        <w:t>，以保證工作進展及對安裝工作更為合適。</w:t>
      </w:r>
    </w:p>
    <w:p w14:paraId="0663AFDE" w14:textId="77777777" w:rsidR="002A20D9" w:rsidRPr="001B421E" w:rsidRDefault="002A20D9" w:rsidP="002A20D9">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BA5FB2"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上述文件須以澳門特別行政區之任一正式語文</w:t>
      </w:r>
      <w:r w:rsidR="008A5A17" w:rsidRPr="001B421E">
        <w:rPr>
          <w:rFonts w:eastAsiaTheme="minorEastAsia"/>
          <w:color w:val="000000" w:themeColor="text1"/>
          <w:sz w:val="24"/>
          <w:szCs w:val="24"/>
          <w:lang w:val="en-US" w:eastAsia="zh-TW"/>
        </w:rPr>
        <w:t>或英語</w:t>
      </w:r>
      <w:r w:rsidRPr="001B421E">
        <w:rPr>
          <w:rFonts w:eastAsiaTheme="minorEastAsia"/>
          <w:color w:val="000000" w:themeColor="text1"/>
          <w:sz w:val="24"/>
          <w:szCs w:val="24"/>
          <w:lang w:val="en-US" w:eastAsia="zh-TW"/>
        </w:rPr>
        <w:t>編製</w:t>
      </w:r>
      <w:r w:rsidR="000B4894" w:rsidRPr="001B421E">
        <w:rPr>
          <w:rFonts w:eastAsiaTheme="minorEastAsia"/>
          <w:color w:val="000000" w:themeColor="text1"/>
          <w:sz w:val="24"/>
          <w:szCs w:val="24"/>
          <w:lang w:val="en-US" w:eastAsia="zh-TW"/>
        </w:rPr>
        <w:t>。</w:t>
      </w:r>
    </w:p>
    <w:p w14:paraId="395E8521" w14:textId="77777777" w:rsidR="002A20D9" w:rsidRDefault="002A20D9" w:rsidP="00F414D1">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BA5FB2"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.4</w:t>
      </w:r>
      <w:r w:rsidR="000B4894"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在提交第</w:t>
      </w:r>
      <w:r w:rsidR="00A03FEE" w:rsidRPr="001B421E">
        <w:rPr>
          <w:rFonts w:eastAsiaTheme="minorEastAsia"/>
          <w:color w:val="000000" w:themeColor="text1"/>
          <w:sz w:val="24"/>
          <w:szCs w:val="24"/>
          <w:lang w:val="en-US" w:eastAsia="zh-TW"/>
        </w:rPr>
        <w:t>11</w:t>
      </w:r>
      <w:r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款中之</w:t>
      </w:r>
      <w:r w:rsidR="00832CC5" w:rsidRPr="001B421E">
        <w:rPr>
          <w:rFonts w:eastAsiaTheme="minorEastAsia"/>
          <w:color w:val="000000" w:themeColor="text1"/>
          <w:sz w:val="24"/>
          <w:szCs w:val="24"/>
          <w:lang w:val="en-US" w:eastAsia="zh-TW"/>
        </w:rPr>
        <w:t>l</w:t>
      </w:r>
      <w:r w:rsidR="00500B04" w:rsidRPr="001B421E">
        <w:rPr>
          <w:rFonts w:eastAsiaTheme="minorEastAsia"/>
          <w:color w:val="000000" w:themeColor="text1"/>
          <w:sz w:val="24"/>
          <w:szCs w:val="24"/>
          <w:lang w:val="en-US" w:eastAsia="zh-TW"/>
        </w:rPr>
        <w:t>）</w:t>
      </w:r>
      <w:r w:rsidR="00832CC5" w:rsidRPr="001B421E">
        <w:rPr>
          <w:rFonts w:eastAsiaTheme="minorEastAsia" w:hint="eastAsia"/>
          <w:color w:val="000000" w:themeColor="text1"/>
          <w:sz w:val="24"/>
          <w:szCs w:val="24"/>
          <w:lang w:val="en-US" w:eastAsia="zh-TW"/>
        </w:rPr>
        <w:t>，</w:t>
      </w:r>
      <w:r w:rsidR="00832CC5" w:rsidRPr="001B421E">
        <w:rPr>
          <w:rFonts w:eastAsiaTheme="minorEastAsia"/>
          <w:color w:val="000000" w:themeColor="text1"/>
          <w:sz w:val="24"/>
          <w:szCs w:val="24"/>
          <w:lang w:val="en-US" w:eastAsia="zh-TW"/>
        </w:rPr>
        <w:t>m</w:t>
      </w:r>
      <w:r w:rsidR="00500B04" w:rsidRPr="001B421E">
        <w:rPr>
          <w:rFonts w:eastAsiaTheme="minorEastAsia"/>
          <w:color w:val="000000" w:themeColor="text1"/>
          <w:sz w:val="24"/>
          <w:szCs w:val="24"/>
          <w:lang w:val="en-US" w:eastAsia="zh-TW"/>
        </w:rPr>
        <w:t>）</w:t>
      </w:r>
      <w:r w:rsidR="00832CC5" w:rsidRPr="001B421E">
        <w:rPr>
          <w:rFonts w:eastAsiaTheme="minorEastAsia" w:hint="eastAsia"/>
          <w:color w:val="000000" w:themeColor="text1"/>
          <w:sz w:val="24"/>
          <w:szCs w:val="24"/>
          <w:lang w:val="en-US" w:eastAsia="zh-TW"/>
        </w:rPr>
        <w:t>，</w:t>
      </w:r>
      <w:r w:rsidR="00832CC5" w:rsidRPr="001B421E">
        <w:rPr>
          <w:rFonts w:eastAsiaTheme="minorEastAsia"/>
          <w:color w:val="000000" w:themeColor="text1"/>
          <w:sz w:val="24"/>
          <w:szCs w:val="24"/>
          <w:lang w:val="en-US" w:eastAsia="zh-TW"/>
        </w:rPr>
        <w:t>n</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中，倘投標人作虛假聲明，主持投標之實體將就此向檢察院作檢舉，以提起刑事訴訟程序。</w:t>
      </w:r>
    </w:p>
    <w:p w14:paraId="7A2626A4" w14:textId="77777777" w:rsidR="002000CA" w:rsidRPr="001B421E" w:rsidRDefault="002000CA" w:rsidP="002000CA">
      <w:pPr>
        <w:tabs>
          <w:tab w:val="left" w:pos="540"/>
        </w:tabs>
        <w:autoSpaceDE w:val="0"/>
        <w:autoSpaceDN w:val="0"/>
        <w:adjustRightInd w:val="0"/>
        <w:ind w:left="547" w:hanging="547"/>
        <w:jc w:val="both"/>
        <w:rPr>
          <w:rFonts w:eastAsiaTheme="minorEastAsia"/>
          <w:color w:val="000000" w:themeColor="text1"/>
          <w:sz w:val="24"/>
          <w:szCs w:val="24"/>
          <w:lang w:val="en-US" w:eastAsia="zh-TW"/>
        </w:rPr>
      </w:pPr>
    </w:p>
    <w:p w14:paraId="24A551BF" w14:textId="77777777" w:rsidR="000B4894" w:rsidRPr="001B421E" w:rsidRDefault="000B4894" w:rsidP="00BA36F5">
      <w:pPr>
        <w:pStyle w:val="ListParagraph"/>
        <w:numPr>
          <w:ilvl w:val="0"/>
          <w:numId w:val="5"/>
        </w:numPr>
        <w:autoSpaceDE w:val="0"/>
        <w:autoSpaceDN w:val="0"/>
        <w:adjustRightInd w:val="0"/>
        <w:spacing w:after="120"/>
        <w:ind w:left="360"/>
        <w:contextualSpacing w:val="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標書及其他文件的提交模式</w:t>
      </w:r>
    </w:p>
    <w:p w14:paraId="753DE313" w14:textId="3254D936" w:rsidR="00BA36F5" w:rsidRPr="001B421E" w:rsidRDefault="000B4894" w:rsidP="000B4894">
      <w:pPr>
        <w:tabs>
          <w:tab w:val="left" w:pos="540"/>
        </w:tabs>
        <w:autoSpaceDE w:val="0"/>
        <w:autoSpaceDN w:val="0"/>
        <w:adjustRightInd w:val="0"/>
        <w:spacing w:after="120"/>
        <w:ind w:left="540" w:hanging="540"/>
        <w:jc w:val="both"/>
        <w:rPr>
          <w:rFonts w:eastAsiaTheme="minorEastAsia"/>
          <w:color w:val="000000" w:themeColor="text1"/>
          <w:sz w:val="24"/>
          <w:szCs w:val="24"/>
          <w:lang w:val="pt-PT"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第</w:t>
      </w: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款中</w:t>
      </w:r>
      <w:r w:rsidRPr="001B421E">
        <w:rPr>
          <w:rFonts w:eastAsiaTheme="minorEastAsia"/>
          <w:color w:val="000000" w:themeColor="text1"/>
          <w:sz w:val="24"/>
          <w:szCs w:val="24"/>
          <w:lang w:val="en-US" w:eastAsia="zh-TW"/>
        </w:rPr>
        <w:t>a</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b</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c</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d</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e</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f</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g</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h</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i</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j</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k</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l</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m</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n</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o</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p</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q</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r</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s</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t</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u</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F414D1" w:rsidRPr="001B421E">
        <w:rPr>
          <w:rFonts w:eastAsiaTheme="minorEastAsia"/>
          <w:color w:val="000000" w:themeColor="text1"/>
          <w:sz w:val="24"/>
          <w:szCs w:val="24"/>
          <w:lang w:val="en-US" w:eastAsia="zh-TW"/>
        </w:rPr>
        <w:t>v</w:t>
      </w:r>
      <w:r w:rsidR="00F414D1" w:rsidRPr="001B421E">
        <w:rPr>
          <w:rFonts w:eastAsiaTheme="minorEastAsia" w:hint="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3B049A" w:rsidRPr="001B421E">
        <w:rPr>
          <w:rFonts w:eastAsiaTheme="minorEastAsia"/>
          <w:color w:val="000000" w:themeColor="text1"/>
          <w:sz w:val="24"/>
          <w:szCs w:val="24"/>
          <w:lang w:val="en-US" w:eastAsia="zh-TW"/>
        </w:rPr>
        <w:t>w</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D943EB">
        <w:rPr>
          <w:rFonts w:eastAsiaTheme="minorEastAsia" w:hint="eastAsia"/>
          <w:color w:val="000000" w:themeColor="text1"/>
          <w:sz w:val="24"/>
          <w:szCs w:val="24"/>
          <w:lang w:val="en-US" w:eastAsia="zh-TW"/>
        </w:rPr>
        <w:t>x</w:t>
      </w:r>
      <w:r w:rsidR="00D943EB" w:rsidRPr="001B421E">
        <w:rPr>
          <w:rFonts w:eastAsiaTheme="minorEastAsia"/>
          <w:color w:val="000000" w:themeColor="text1"/>
          <w:sz w:val="24"/>
          <w:szCs w:val="24"/>
          <w:lang w:val="en-US" w:eastAsia="zh-TW"/>
        </w:rPr>
        <w:t>）</w:t>
      </w:r>
      <w:r w:rsidR="00006DD2" w:rsidRPr="001B421E">
        <w:rPr>
          <w:rFonts w:eastAsiaTheme="minorEastAsia" w:hint="eastAsia"/>
          <w:color w:val="000000" w:themeColor="text1"/>
          <w:sz w:val="24"/>
          <w:szCs w:val="24"/>
          <w:lang w:val="en-US" w:eastAsia="zh-TW"/>
        </w:rPr>
        <w:t>及</w:t>
      </w:r>
      <w:r w:rsidR="00D943EB">
        <w:rPr>
          <w:rFonts w:eastAsiaTheme="minorEastAsia"/>
          <w:color w:val="000000" w:themeColor="text1"/>
          <w:sz w:val="24"/>
          <w:szCs w:val="24"/>
          <w:lang w:val="en-US" w:eastAsia="zh-TW"/>
        </w:rPr>
        <w:t>y</w:t>
      </w:r>
      <w:r w:rsidR="00190573" w:rsidRPr="001B421E">
        <w:rPr>
          <w:rFonts w:eastAsiaTheme="minorEastAsia" w:hint="eastAsia"/>
          <w:color w:val="000000" w:themeColor="text1"/>
          <w:sz w:val="24"/>
          <w:szCs w:val="24"/>
          <w:lang w:val="en-US" w:eastAsia="zh-TW"/>
        </w:rPr>
        <w:t>）</w:t>
      </w:r>
      <w:r w:rsidR="00F414D1" w:rsidRPr="001B421E">
        <w:rPr>
          <w:rFonts w:eastAsiaTheme="minorEastAsia"/>
          <w:color w:val="000000" w:themeColor="text1"/>
          <w:sz w:val="24"/>
          <w:szCs w:val="24"/>
          <w:lang w:val="en-US" w:eastAsia="zh-TW"/>
        </w:rPr>
        <w:t>及</w:t>
      </w:r>
      <w:r w:rsidRPr="001B421E">
        <w:rPr>
          <w:rFonts w:eastAsiaTheme="minorEastAsia"/>
          <w:color w:val="000000" w:themeColor="text1"/>
          <w:sz w:val="24"/>
          <w:szCs w:val="24"/>
          <w:lang w:val="en-US" w:eastAsia="zh-TW"/>
        </w:rPr>
        <w:t>所指的文件皆要密封在不透明，閉口及</w:t>
      </w:r>
      <w:r w:rsidR="001F71D9" w:rsidRPr="001B421E">
        <w:rPr>
          <w:rFonts w:eastAsiaTheme="minorEastAsia"/>
          <w:color w:val="000000" w:themeColor="text1"/>
          <w:sz w:val="24"/>
          <w:szCs w:val="24"/>
          <w:lang w:val="en-US" w:eastAsia="zh-TW"/>
        </w:rPr>
        <w:t>在封口加</w:t>
      </w:r>
      <w:r w:rsidRPr="001B421E">
        <w:rPr>
          <w:rFonts w:eastAsiaTheme="minorEastAsia"/>
          <w:color w:val="000000" w:themeColor="text1"/>
          <w:sz w:val="24"/>
          <w:szCs w:val="24"/>
          <w:lang w:val="en-US" w:eastAsia="zh-TW"/>
        </w:rPr>
        <w:t>上火漆的封套內。封套面寫</w:t>
      </w:r>
      <w:r w:rsidR="00BA36F5" w:rsidRPr="001B421E">
        <w:rPr>
          <w:rFonts w:eastAsiaTheme="minorEastAsia"/>
          <w:color w:val="000000" w:themeColor="text1"/>
          <w:sz w:val="24"/>
          <w:szCs w:val="24"/>
          <w:lang w:val="en-US" w:eastAsia="zh-TW"/>
        </w:rPr>
        <w:t>上</w:t>
      </w:r>
      <w:r w:rsidR="00BA36F5" w:rsidRPr="001B421E">
        <w:rPr>
          <w:rFonts w:eastAsiaTheme="minorEastAsia"/>
          <w:color w:val="000000" w:themeColor="text1"/>
          <w:sz w:val="24"/>
          <w:szCs w:val="24"/>
          <w:lang w:val="pt-PT" w:eastAsia="zh-TW"/>
        </w:rPr>
        <w:t>：</w:t>
      </w:r>
    </w:p>
    <w:p w14:paraId="623D562C" w14:textId="77777777" w:rsidR="00BA36F5" w:rsidRPr="001B421E" w:rsidRDefault="00BA36F5"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0B4894" w:rsidRPr="001B421E">
        <w:rPr>
          <w:rFonts w:eastAsiaTheme="minorEastAsia"/>
          <w:color w:val="000000" w:themeColor="text1"/>
          <w:sz w:val="24"/>
          <w:szCs w:val="24"/>
          <w:lang w:val="en-US" w:eastAsia="zh-TW"/>
        </w:rPr>
        <w:t>“</w:t>
      </w:r>
      <w:r w:rsidR="000B4894" w:rsidRPr="001B421E">
        <w:rPr>
          <w:rFonts w:eastAsiaTheme="minorEastAsia"/>
          <w:color w:val="000000" w:themeColor="text1"/>
          <w:sz w:val="24"/>
          <w:szCs w:val="24"/>
          <w:lang w:val="en-US" w:eastAsia="zh-TW"/>
        </w:rPr>
        <w:t>文件</w:t>
      </w:r>
      <w:r w:rsidR="000B4894" w:rsidRPr="001B421E">
        <w:rPr>
          <w:rFonts w:eastAsiaTheme="minorEastAsia"/>
          <w:color w:val="000000" w:themeColor="text1"/>
          <w:sz w:val="24"/>
          <w:szCs w:val="24"/>
          <w:lang w:val="en-US" w:eastAsia="zh-TW"/>
        </w:rPr>
        <w:t>”</w:t>
      </w:r>
    </w:p>
    <w:p w14:paraId="661FC301" w14:textId="77777777" w:rsidR="00BA36F5" w:rsidRPr="001B421E" w:rsidRDefault="00BA36F5"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lastRenderedPageBreak/>
        <w:tab/>
      </w:r>
      <w:r w:rsidR="000B4894" w:rsidRPr="001B421E">
        <w:rPr>
          <w:rFonts w:eastAsiaTheme="minorEastAsia"/>
          <w:color w:val="000000" w:themeColor="text1"/>
          <w:sz w:val="24"/>
          <w:szCs w:val="24"/>
          <w:lang w:val="en-US" w:eastAsia="zh-TW"/>
        </w:rPr>
        <w:t>投標人姓名</w:t>
      </w:r>
    </w:p>
    <w:p w14:paraId="6B88E237" w14:textId="6046A8F2" w:rsidR="00C43F73" w:rsidRPr="001B421E" w:rsidRDefault="00C43F73"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t>“</w:t>
      </w:r>
      <w:r w:rsidR="009A62A7" w:rsidRPr="009A62A7">
        <w:rPr>
          <w:rFonts w:eastAsiaTheme="minorEastAsia" w:hint="eastAsia"/>
          <w:color w:val="000000" w:themeColor="text1"/>
          <w:sz w:val="24"/>
          <w:szCs w:val="24"/>
          <w:lang w:val="en-US" w:eastAsia="zh-TW"/>
        </w:rPr>
        <w:t>LED</w:t>
      </w:r>
      <w:r w:rsidR="009A62A7" w:rsidRPr="009A62A7">
        <w:rPr>
          <w:rFonts w:eastAsiaTheme="minorEastAsia" w:hint="eastAsia"/>
          <w:color w:val="000000" w:themeColor="text1"/>
          <w:sz w:val="24"/>
          <w:szCs w:val="24"/>
          <w:lang w:val="en-US" w:eastAsia="zh-TW"/>
        </w:rPr>
        <w:t>高桅杆試點項目</w:t>
      </w:r>
      <w:r w:rsidRPr="001B421E">
        <w:rPr>
          <w:rFonts w:eastAsiaTheme="minorEastAsia"/>
          <w:color w:val="000000" w:themeColor="text1"/>
          <w:sz w:val="24"/>
          <w:szCs w:val="24"/>
          <w:lang w:val="en-US" w:eastAsia="zh-TW"/>
        </w:rPr>
        <w:t>”</w:t>
      </w:r>
    </w:p>
    <w:p w14:paraId="7D5B448C" w14:textId="77777777" w:rsidR="000B4894" w:rsidRPr="001B421E" w:rsidRDefault="00BA36F5" w:rsidP="00BA36F5">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0B4894" w:rsidRPr="001B421E">
        <w:rPr>
          <w:rFonts w:eastAsiaTheme="minorEastAsia"/>
          <w:color w:val="000000" w:themeColor="text1"/>
          <w:sz w:val="24"/>
          <w:szCs w:val="24"/>
          <w:lang w:val="en-US" w:eastAsia="zh-TW"/>
        </w:rPr>
        <w:t>“</w:t>
      </w:r>
      <w:r w:rsidR="00BC4153" w:rsidRPr="001B421E">
        <w:rPr>
          <w:rFonts w:eastAsiaTheme="minorEastAsia"/>
          <w:color w:val="000000" w:themeColor="text1"/>
          <w:sz w:val="24"/>
          <w:szCs w:val="24"/>
          <w:lang w:val="en-US" w:eastAsia="zh-TW"/>
        </w:rPr>
        <w:t>澳門電力股份有限公司</w:t>
      </w:r>
      <w:r w:rsidR="000B4894" w:rsidRPr="001B421E">
        <w:rPr>
          <w:rFonts w:eastAsiaTheme="minorEastAsia"/>
          <w:color w:val="000000" w:themeColor="text1"/>
          <w:sz w:val="24"/>
          <w:szCs w:val="24"/>
          <w:lang w:val="en-US" w:eastAsia="zh-TW"/>
        </w:rPr>
        <w:t>”</w:t>
      </w:r>
    </w:p>
    <w:p w14:paraId="3161B6B5" w14:textId="77777777" w:rsidR="00BA36F5" w:rsidRPr="00E57513" w:rsidRDefault="00344D53" w:rsidP="00344D5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Pr="00E57513">
        <w:rPr>
          <w:rFonts w:eastAsiaTheme="minorEastAsia"/>
          <w:color w:val="000000" w:themeColor="text1"/>
          <w:sz w:val="24"/>
          <w:szCs w:val="24"/>
          <w:lang w:val="en-US" w:eastAsia="zh-TW"/>
        </w:rPr>
        <w:t>按【附件</w:t>
      </w:r>
      <w:r w:rsidRPr="00E57513">
        <w:rPr>
          <w:rFonts w:eastAsiaTheme="minorEastAsia"/>
          <w:color w:val="000000" w:themeColor="text1"/>
          <w:sz w:val="24"/>
          <w:szCs w:val="24"/>
          <w:lang w:val="en-US" w:eastAsia="zh-TW"/>
        </w:rPr>
        <w:t>I</w:t>
      </w:r>
      <w:r w:rsidRPr="00E57513">
        <w:rPr>
          <w:rFonts w:eastAsiaTheme="minorEastAsia"/>
          <w:color w:val="000000" w:themeColor="text1"/>
          <w:sz w:val="24"/>
          <w:szCs w:val="24"/>
          <w:lang w:val="en-US" w:eastAsia="zh-TW"/>
        </w:rPr>
        <w:t>】擬本撰寫的標</w:t>
      </w:r>
      <w:r w:rsidR="0009200E" w:rsidRPr="00E57513">
        <w:rPr>
          <w:rFonts w:eastAsiaTheme="minorEastAsia"/>
          <w:color w:val="000000" w:themeColor="text1"/>
          <w:sz w:val="24"/>
          <w:szCs w:val="24"/>
          <w:lang w:val="en-US" w:eastAsia="zh-TW"/>
        </w:rPr>
        <w:t>書</w:t>
      </w:r>
      <w:r w:rsidR="00BC4153" w:rsidRPr="00E57513">
        <w:rPr>
          <w:rFonts w:eastAsiaTheme="minorEastAsia"/>
          <w:color w:val="000000" w:themeColor="text1"/>
          <w:sz w:val="24"/>
          <w:szCs w:val="24"/>
          <w:lang w:val="en-US" w:eastAsia="zh-TW"/>
        </w:rPr>
        <w:t>及【附件</w:t>
      </w:r>
      <w:r w:rsidR="00BC4153" w:rsidRPr="00E57513">
        <w:rPr>
          <w:rFonts w:eastAsiaTheme="minorEastAsia"/>
          <w:color w:val="000000" w:themeColor="text1"/>
          <w:sz w:val="24"/>
          <w:szCs w:val="24"/>
          <w:lang w:val="en-US" w:eastAsia="zh-TW"/>
        </w:rPr>
        <w:t>II</w:t>
      </w:r>
      <w:r w:rsidR="00BC4153" w:rsidRPr="00E57513">
        <w:rPr>
          <w:rFonts w:eastAsiaTheme="minorEastAsia"/>
          <w:color w:val="000000" w:themeColor="text1"/>
          <w:sz w:val="24"/>
          <w:szCs w:val="24"/>
          <w:lang w:val="en-US" w:eastAsia="zh-TW"/>
        </w:rPr>
        <w:t>】之</w:t>
      </w:r>
      <w:r w:rsidR="00351323" w:rsidRPr="00E57513">
        <w:rPr>
          <w:rFonts w:eastAsiaTheme="minorEastAsia"/>
          <w:color w:val="000000" w:themeColor="text1"/>
          <w:sz w:val="24"/>
          <w:szCs w:val="24"/>
          <w:lang w:val="en-US" w:eastAsia="zh-TW"/>
        </w:rPr>
        <w:t>價金表</w:t>
      </w:r>
      <w:r w:rsidRPr="00E57513">
        <w:rPr>
          <w:rFonts w:eastAsiaTheme="minorEastAsia"/>
          <w:color w:val="000000" w:themeColor="text1"/>
          <w:sz w:val="24"/>
          <w:szCs w:val="24"/>
          <w:lang w:val="en-US" w:eastAsia="zh-TW"/>
        </w:rPr>
        <w:t>以及第</w:t>
      </w:r>
      <w:r w:rsidRPr="00E57513">
        <w:rPr>
          <w:rFonts w:eastAsiaTheme="minorEastAsia"/>
          <w:color w:val="000000" w:themeColor="text1"/>
          <w:sz w:val="24"/>
          <w:szCs w:val="24"/>
          <w:lang w:val="en-US" w:eastAsia="zh-TW"/>
        </w:rPr>
        <w:t>1</w:t>
      </w:r>
      <w:r w:rsidR="002065D7" w:rsidRPr="00E57513">
        <w:rPr>
          <w:rFonts w:eastAsiaTheme="minorEastAsia"/>
          <w:color w:val="000000" w:themeColor="text1"/>
          <w:sz w:val="24"/>
          <w:szCs w:val="24"/>
          <w:lang w:val="en-US" w:eastAsia="zh-TW"/>
        </w:rPr>
        <w:t>1</w:t>
      </w:r>
      <w:r w:rsidRPr="00E57513">
        <w:rPr>
          <w:rFonts w:eastAsiaTheme="minorEastAsia"/>
          <w:color w:val="000000" w:themeColor="text1"/>
          <w:sz w:val="24"/>
          <w:szCs w:val="24"/>
          <w:lang w:val="en-US" w:eastAsia="zh-TW"/>
        </w:rPr>
        <w:t>.2</w:t>
      </w:r>
      <w:r w:rsidRPr="00E57513">
        <w:rPr>
          <w:rFonts w:eastAsiaTheme="minorEastAsia"/>
          <w:color w:val="000000" w:themeColor="text1"/>
          <w:sz w:val="24"/>
          <w:szCs w:val="24"/>
          <w:lang w:val="en-US" w:eastAsia="zh-TW"/>
        </w:rPr>
        <w:t>款所指的文件皆要密封在第二個與第</w:t>
      </w:r>
      <w:proofErr w:type="gramStart"/>
      <w:r w:rsidR="002065D7" w:rsidRPr="00E57513">
        <w:rPr>
          <w:rFonts w:eastAsiaTheme="minorEastAsia"/>
          <w:color w:val="000000" w:themeColor="text1"/>
          <w:sz w:val="24"/>
          <w:szCs w:val="24"/>
          <w:lang w:val="en-US" w:eastAsia="zh-TW"/>
        </w:rPr>
        <w:t>12</w:t>
      </w:r>
      <w:r w:rsidRPr="00E57513">
        <w:rPr>
          <w:rFonts w:eastAsiaTheme="minorEastAsia"/>
          <w:color w:val="000000" w:themeColor="text1"/>
          <w:sz w:val="24"/>
          <w:szCs w:val="24"/>
          <w:lang w:val="en-US" w:eastAsia="zh-TW"/>
        </w:rPr>
        <w:t>.1</w:t>
      </w:r>
      <w:r w:rsidRPr="00E57513">
        <w:rPr>
          <w:rFonts w:eastAsiaTheme="minorEastAsia"/>
          <w:color w:val="000000" w:themeColor="text1"/>
          <w:sz w:val="24"/>
          <w:szCs w:val="24"/>
          <w:lang w:val="en-US" w:eastAsia="zh-TW"/>
        </w:rPr>
        <w:t>款所述相同條件的封套內。封套面寫上</w:t>
      </w:r>
      <w:proofErr w:type="gramEnd"/>
      <w:r w:rsidR="00BA36F5" w:rsidRPr="00E57513">
        <w:rPr>
          <w:rFonts w:eastAsiaTheme="minorEastAsia"/>
          <w:color w:val="000000" w:themeColor="text1"/>
          <w:sz w:val="24"/>
          <w:szCs w:val="24"/>
          <w:lang w:val="en-US" w:eastAsia="zh-TW"/>
        </w:rPr>
        <w:t>：</w:t>
      </w:r>
    </w:p>
    <w:p w14:paraId="0CAAFD5F" w14:textId="77777777" w:rsidR="00BA36F5" w:rsidRPr="001B421E" w:rsidRDefault="00BA36F5"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344D53" w:rsidRPr="001B421E">
        <w:rPr>
          <w:rFonts w:eastAsiaTheme="minorEastAsia"/>
          <w:color w:val="000000" w:themeColor="text1"/>
          <w:sz w:val="24"/>
          <w:szCs w:val="24"/>
          <w:lang w:val="en-US" w:eastAsia="zh-TW"/>
        </w:rPr>
        <w:t>“</w:t>
      </w:r>
      <w:r w:rsidR="00344D53" w:rsidRPr="001B421E">
        <w:rPr>
          <w:rFonts w:eastAsiaTheme="minorEastAsia"/>
          <w:color w:val="000000" w:themeColor="text1"/>
          <w:sz w:val="24"/>
          <w:szCs w:val="24"/>
          <w:lang w:val="en-US" w:eastAsia="zh-TW"/>
        </w:rPr>
        <w:t>投標書</w:t>
      </w:r>
      <w:r w:rsidR="0009200E" w:rsidRPr="001B421E">
        <w:rPr>
          <w:rFonts w:eastAsiaTheme="minorEastAsia"/>
          <w:color w:val="000000" w:themeColor="text1"/>
          <w:sz w:val="24"/>
          <w:szCs w:val="24"/>
          <w:lang w:val="en-US" w:eastAsia="zh-TW"/>
        </w:rPr>
        <w:t>”</w:t>
      </w:r>
    </w:p>
    <w:p w14:paraId="16C6E128" w14:textId="77777777" w:rsidR="00BA36F5" w:rsidRPr="001B421E" w:rsidRDefault="00BA36F5"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344D53" w:rsidRPr="001B421E">
        <w:rPr>
          <w:rFonts w:eastAsiaTheme="minorEastAsia"/>
          <w:color w:val="000000" w:themeColor="text1"/>
          <w:sz w:val="24"/>
          <w:szCs w:val="24"/>
          <w:lang w:val="en-US" w:eastAsia="zh-TW"/>
        </w:rPr>
        <w:t>投標人姓名</w:t>
      </w:r>
    </w:p>
    <w:p w14:paraId="66B8857C" w14:textId="1E2082CD" w:rsidR="00BA36F5" w:rsidRPr="001B421E" w:rsidRDefault="00BA36F5"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BC4153" w:rsidRPr="001B421E">
        <w:rPr>
          <w:rFonts w:eastAsiaTheme="minorEastAsia"/>
          <w:color w:val="000000" w:themeColor="text1"/>
          <w:sz w:val="24"/>
          <w:szCs w:val="24"/>
          <w:lang w:val="en-US" w:eastAsia="zh-TW"/>
        </w:rPr>
        <w:t>“</w:t>
      </w:r>
      <w:r w:rsidR="009A62A7" w:rsidRPr="009A62A7">
        <w:rPr>
          <w:rFonts w:eastAsiaTheme="minorEastAsia" w:hint="eastAsia"/>
          <w:color w:val="000000" w:themeColor="text1"/>
          <w:sz w:val="24"/>
          <w:szCs w:val="24"/>
          <w:lang w:val="en-US" w:eastAsia="zh-TW"/>
        </w:rPr>
        <w:t>LED</w:t>
      </w:r>
      <w:r w:rsidR="009A62A7" w:rsidRPr="009A62A7">
        <w:rPr>
          <w:rFonts w:eastAsiaTheme="minorEastAsia" w:hint="eastAsia"/>
          <w:color w:val="000000" w:themeColor="text1"/>
          <w:sz w:val="24"/>
          <w:szCs w:val="24"/>
          <w:lang w:val="en-US" w:eastAsia="zh-TW"/>
        </w:rPr>
        <w:t>高桅杆試點項目</w:t>
      </w:r>
      <w:r w:rsidR="00BC4153" w:rsidRPr="0078639C">
        <w:rPr>
          <w:rFonts w:eastAsiaTheme="minorEastAsia"/>
          <w:sz w:val="24"/>
          <w:szCs w:val="24"/>
          <w:lang w:val="en-US" w:eastAsia="zh-TW"/>
        </w:rPr>
        <w:t>”</w:t>
      </w:r>
    </w:p>
    <w:p w14:paraId="4FE5CA9A" w14:textId="4E079FB1" w:rsidR="000B4894" w:rsidRPr="001B421E" w:rsidRDefault="00BA36F5" w:rsidP="00BA36F5">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BC4153" w:rsidRPr="001B421E">
        <w:rPr>
          <w:rFonts w:eastAsiaTheme="minorEastAsia"/>
          <w:color w:val="000000" w:themeColor="text1"/>
          <w:sz w:val="24"/>
          <w:szCs w:val="24"/>
          <w:lang w:val="en-US" w:eastAsia="zh-TW"/>
        </w:rPr>
        <w:t>澳門電力股份有限公司</w:t>
      </w:r>
    </w:p>
    <w:p w14:paraId="3D9A46A5" w14:textId="77777777" w:rsidR="0009200E" w:rsidRPr="001B421E" w:rsidRDefault="0009200E" w:rsidP="0009200E">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投標人將此兩個封套裝在第三個封套內，</w:t>
      </w:r>
      <w:proofErr w:type="gramStart"/>
      <w:r w:rsidRPr="001B421E">
        <w:rPr>
          <w:rFonts w:eastAsiaTheme="minorEastAsia"/>
          <w:color w:val="000000" w:themeColor="text1"/>
          <w:sz w:val="24"/>
          <w:szCs w:val="24"/>
          <w:lang w:val="en-US" w:eastAsia="zh-TW"/>
        </w:rPr>
        <w:t>定名為</w:t>
      </w:r>
      <w:r w:rsidRPr="001B421E">
        <w:rPr>
          <w:rFonts w:eastAsiaTheme="minorEastAsia"/>
          <w:color w:val="000000" w:themeColor="text1"/>
          <w:sz w:val="24"/>
          <w:szCs w:val="24"/>
          <w:lang w:val="en-US" w:eastAsia="zh-TW"/>
        </w:rPr>
        <w:t>“</w:t>
      </w:r>
      <w:proofErr w:type="gramEnd"/>
      <w:r w:rsidRPr="001B421E">
        <w:rPr>
          <w:rFonts w:eastAsiaTheme="minorEastAsia"/>
          <w:color w:val="000000" w:themeColor="text1"/>
          <w:sz w:val="24"/>
          <w:szCs w:val="24"/>
          <w:lang w:val="en-US" w:eastAsia="zh-TW"/>
        </w:rPr>
        <w:t>外封套</w:t>
      </w:r>
      <w:r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，亦需要</w:t>
      </w:r>
      <w:r w:rsidR="001F71D9" w:rsidRPr="001B421E">
        <w:rPr>
          <w:rFonts w:eastAsiaTheme="minorEastAsia"/>
          <w:color w:val="000000" w:themeColor="text1"/>
          <w:sz w:val="24"/>
          <w:szCs w:val="24"/>
          <w:lang w:val="en-US" w:eastAsia="zh-TW"/>
        </w:rPr>
        <w:t>在封口加</w:t>
      </w:r>
      <w:r w:rsidRPr="001B421E">
        <w:rPr>
          <w:rFonts w:eastAsiaTheme="minorEastAsia"/>
          <w:color w:val="000000" w:themeColor="text1"/>
          <w:sz w:val="24"/>
          <w:szCs w:val="24"/>
          <w:lang w:val="en-US" w:eastAsia="zh-TW"/>
        </w:rPr>
        <w:t>上火漆，這封套要親身交予</w:t>
      </w:r>
      <w:r w:rsidR="00BC4153" w:rsidRPr="001B421E">
        <w:rPr>
          <w:color w:val="000000" w:themeColor="text1"/>
          <w:sz w:val="24"/>
          <w:szCs w:val="24"/>
          <w:lang w:eastAsia="zh-TW"/>
        </w:rPr>
        <w:t>澳門馬交石炮台馬路澳電大樓澳門電</w:t>
      </w:r>
      <w:r w:rsidR="00BC4153" w:rsidRPr="001B421E">
        <w:rPr>
          <w:rFonts w:eastAsiaTheme="minorEastAsia"/>
          <w:color w:val="000000" w:themeColor="text1"/>
          <w:sz w:val="24"/>
          <w:szCs w:val="24"/>
          <w:lang w:val="en-US" w:eastAsia="zh-TW"/>
        </w:rPr>
        <w:t>力股份有限公司地下接待處</w:t>
      </w:r>
      <w:r w:rsidR="007E4417" w:rsidRPr="001B421E">
        <w:rPr>
          <w:rFonts w:eastAsiaTheme="minorEastAsia"/>
          <w:color w:val="000000" w:themeColor="text1"/>
          <w:sz w:val="24"/>
          <w:szCs w:val="24"/>
          <w:lang w:val="en-US" w:eastAsia="zh-TW"/>
        </w:rPr>
        <w:t>，並獲發收據；或以雙掛號方式郵寄至</w:t>
      </w:r>
      <w:r w:rsidR="004745B6" w:rsidRPr="001B421E">
        <w:rPr>
          <w:rFonts w:eastAsiaTheme="minorEastAsia"/>
          <w:color w:val="000000" w:themeColor="text1"/>
          <w:sz w:val="24"/>
          <w:szCs w:val="24"/>
          <w:lang w:val="en-US" w:eastAsia="zh-TW"/>
        </w:rPr>
        <w:t>第</w:t>
      </w:r>
      <w:r w:rsidR="004745B6" w:rsidRPr="001B421E">
        <w:rPr>
          <w:rFonts w:eastAsiaTheme="minorEastAsia"/>
          <w:color w:val="000000" w:themeColor="text1"/>
          <w:sz w:val="24"/>
          <w:szCs w:val="24"/>
          <w:lang w:val="en-US" w:eastAsia="zh-TW"/>
        </w:rPr>
        <w:t>4.1</w:t>
      </w:r>
      <w:r w:rsidR="004745B6" w:rsidRPr="001B421E">
        <w:rPr>
          <w:rFonts w:eastAsiaTheme="minorEastAsia"/>
          <w:color w:val="000000" w:themeColor="text1"/>
          <w:sz w:val="24"/>
          <w:szCs w:val="24"/>
          <w:lang w:val="en-US" w:eastAsia="zh-TW"/>
        </w:rPr>
        <w:t>款</w:t>
      </w:r>
      <w:r w:rsidR="00212275" w:rsidRPr="001B421E">
        <w:rPr>
          <w:rFonts w:eastAsiaTheme="minorEastAsia"/>
          <w:color w:val="000000" w:themeColor="text1"/>
          <w:sz w:val="24"/>
          <w:szCs w:val="24"/>
          <w:lang w:val="en-US" w:eastAsia="zh-TW"/>
        </w:rPr>
        <w:t>所</w:t>
      </w:r>
      <w:r w:rsidR="004745B6" w:rsidRPr="001B421E">
        <w:rPr>
          <w:rFonts w:eastAsiaTheme="minorEastAsia"/>
          <w:color w:val="000000" w:themeColor="text1"/>
          <w:sz w:val="24"/>
          <w:szCs w:val="24"/>
          <w:lang w:val="en-US" w:eastAsia="zh-TW"/>
        </w:rPr>
        <w:t>述之</w:t>
      </w:r>
      <w:r w:rsidR="007E4417" w:rsidRPr="001B421E">
        <w:rPr>
          <w:rFonts w:eastAsiaTheme="minorEastAsia"/>
          <w:color w:val="000000" w:themeColor="text1"/>
          <w:sz w:val="24"/>
          <w:szCs w:val="24"/>
          <w:lang w:val="en-US" w:eastAsia="zh-TW"/>
        </w:rPr>
        <w:t>地址</w:t>
      </w:r>
      <w:r w:rsidR="00B141FD" w:rsidRPr="001B421E">
        <w:rPr>
          <w:rFonts w:eastAsiaTheme="minorEastAsia"/>
          <w:color w:val="000000" w:themeColor="text1"/>
          <w:sz w:val="24"/>
          <w:szCs w:val="24"/>
          <w:lang w:val="en-US" w:eastAsia="zh-TW"/>
        </w:rPr>
        <w:t>。</w:t>
      </w:r>
    </w:p>
    <w:p w14:paraId="6294F378" w14:textId="3ED65F45" w:rsidR="0009200E" w:rsidRPr="001B421E" w:rsidRDefault="0009200E" w:rsidP="0009200E">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.4</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在外封套面要說明投標人姓名及地址，在地址之下，寫上</w:t>
      </w:r>
      <w:proofErr w:type="gramStart"/>
      <w:r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proofErr w:type="gramEnd"/>
      <w:r w:rsidR="009A62A7" w:rsidRPr="009A62A7">
        <w:rPr>
          <w:rFonts w:eastAsiaTheme="minorEastAsia" w:hint="eastAsia"/>
          <w:color w:val="000000" w:themeColor="text1"/>
          <w:sz w:val="24"/>
          <w:szCs w:val="24"/>
          <w:lang w:val="en-US" w:eastAsia="zh-TW"/>
        </w:rPr>
        <w:t>LED</w:t>
      </w:r>
      <w:r w:rsidR="009A62A7" w:rsidRPr="009A62A7">
        <w:rPr>
          <w:rFonts w:eastAsiaTheme="minorEastAsia" w:hint="eastAsia"/>
          <w:color w:val="000000" w:themeColor="text1"/>
          <w:sz w:val="24"/>
          <w:szCs w:val="24"/>
          <w:lang w:val="en-US" w:eastAsia="zh-TW"/>
        </w:rPr>
        <w:t>高桅杆試點項目</w:t>
      </w:r>
      <w:r w:rsidRPr="001B421E">
        <w:rPr>
          <w:rFonts w:eastAsiaTheme="minorEastAsia"/>
          <w:color w:val="000000" w:themeColor="text1"/>
          <w:sz w:val="24"/>
          <w:szCs w:val="24"/>
          <w:lang w:val="en-US" w:eastAsia="zh-TW"/>
        </w:rPr>
        <w:t>”</w:t>
      </w:r>
      <w:r w:rsidR="00C0621C">
        <w:rPr>
          <w:rFonts w:eastAsiaTheme="minorEastAsia"/>
          <w:color w:val="000000" w:themeColor="text1"/>
          <w:sz w:val="24"/>
          <w:szCs w:val="24"/>
          <w:lang w:val="en-US" w:eastAsia="zh-TW"/>
        </w:rPr>
        <w:t xml:space="preserve"> </w:t>
      </w:r>
      <w:r w:rsidRPr="001B421E">
        <w:rPr>
          <w:rFonts w:eastAsiaTheme="minorEastAsia"/>
          <w:color w:val="000000" w:themeColor="text1"/>
          <w:sz w:val="24"/>
          <w:szCs w:val="24"/>
          <w:lang w:val="en-US" w:eastAsia="zh-TW"/>
        </w:rPr>
        <w:t>於</w:t>
      </w:r>
      <w:r w:rsidR="00C0621C" w:rsidRPr="00C0621C">
        <w:rPr>
          <w:rFonts w:eastAsiaTheme="minorEastAsia" w:hint="eastAsia"/>
          <w:sz w:val="24"/>
          <w:szCs w:val="24"/>
          <w:lang w:val="en-US" w:eastAsia="zh-TW"/>
        </w:rPr>
        <w:t>二零二三年四月二十日（星期四）</w:t>
      </w:r>
      <w:r w:rsidRPr="001F636F">
        <w:rPr>
          <w:rFonts w:eastAsiaTheme="minorEastAsia"/>
          <w:sz w:val="24"/>
          <w:szCs w:val="24"/>
          <w:lang w:val="en-US" w:eastAsia="zh-TW"/>
        </w:rPr>
        <w:t>進行的公開投標之投標書</w:t>
      </w:r>
      <w:r w:rsidR="001F636F">
        <w:rPr>
          <w:rFonts w:eastAsiaTheme="minorEastAsia" w:hint="eastAsia"/>
          <w:sz w:val="24"/>
          <w:szCs w:val="24"/>
          <w:lang w:val="en-US" w:eastAsia="zh-TW"/>
        </w:rPr>
        <w:t>（</w:t>
      </w:r>
      <w:r w:rsidR="00BD5F07" w:rsidRPr="001F636F">
        <w:rPr>
          <w:rFonts w:eastAsiaTheme="minorEastAsia"/>
          <w:sz w:val="24"/>
          <w:szCs w:val="24"/>
          <w:lang w:val="en-US" w:eastAsia="zh-TW"/>
        </w:rPr>
        <w:t>投標編號：</w:t>
      </w:r>
      <w:r w:rsidR="00CC0B2A" w:rsidRPr="001F636F">
        <w:rPr>
          <w:rFonts w:eastAsiaTheme="minorEastAsia"/>
          <w:sz w:val="24"/>
          <w:szCs w:val="24"/>
          <w:lang w:val="en-US" w:eastAsia="zh-TW"/>
        </w:rPr>
        <w:t>PLD-</w:t>
      </w:r>
      <w:r w:rsidR="001F636F">
        <w:rPr>
          <w:rFonts w:eastAsiaTheme="minorEastAsia"/>
          <w:sz w:val="24"/>
          <w:szCs w:val="24"/>
          <w:lang w:val="en-US" w:eastAsia="zh-TW"/>
        </w:rPr>
        <w:t>CS117/22/88</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p>
    <w:p w14:paraId="074D2008" w14:textId="4111AD2A" w:rsidR="0009200E" w:rsidRPr="001B421E" w:rsidRDefault="00343893" w:rsidP="0034389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ab/>
      </w:r>
      <w:r w:rsidR="00C0621C">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附於投標書的所有文件，應指明投標人姓名或公司名稱，作為對該等文件的適當認別，否則，倘文件欠缺其認別資料，將</w:t>
      </w:r>
      <w:r w:rsidR="00E67FD3" w:rsidRPr="001B421E">
        <w:rPr>
          <w:rFonts w:eastAsiaTheme="minorEastAsia"/>
          <w:color w:val="000000" w:themeColor="text1"/>
          <w:sz w:val="24"/>
          <w:szCs w:val="24"/>
          <w:lang w:val="en-US" w:eastAsia="zh-TW"/>
        </w:rPr>
        <w:t>視有關文件沒有提交</w:t>
      </w:r>
      <w:r w:rsidRPr="001B421E">
        <w:rPr>
          <w:rFonts w:eastAsiaTheme="minorEastAsia"/>
          <w:color w:val="000000" w:themeColor="text1"/>
          <w:sz w:val="24"/>
          <w:szCs w:val="24"/>
          <w:lang w:val="en-US" w:eastAsia="zh-TW"/>
        </w:rPr>
        <w:t>。</w:t>
      </w:r>
    </w:p>
    <w:p w14:paraId="34D299CA" w14:textId="77777777" w:rsidR="00343893" w:rsidRPr="001B421E" w:rsidRDefault="00343893" w:rsidP="0034389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.6</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投標人只可提交一份建議方案，且只可提交一份最優的建議方案。</w:t>
      </w:r>
    </w:p>
    <w:p w14:paraId="0E62ADC8" w14:textId="77777777" w:rsidR="002C0AC1" w:rsidRPr="001B421E" w:rsidRDefault="002C0AC1" w:rsidP="00F414D1">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12.7</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如遇不可抗力之原因，導致澳電總部需暫時關閉，上述之投標</w:t>
      </w:r>
      <w:r w:rsidR="00BB1E28" w:rsidRPr="001B421E">
        <w:rPr>
          <w:rFonts w:eastAsiaTheme="minorEastAsia"/>
          <w:color w:val="000000" w:themeColor="text1"/>
          <w:sz w:val="24"/>
          <w:szCs w:val="24"/>
          <w:lang w:val="en-US" w:eastAsia="zh-TW"/>
        </w:rPr>
        <w:t>書</w:t>
      </w:r>
      <w:r w:rsidRPr="001B421E">
        <w:rPr>
          <w:rFonts w:eastAsiaTheme="minorEastAsia"/>
          <w:color w:val="000000" w:themeColor="text1"/>
          <w:sz w:val="24"/>
          <w:szCs w:val="24"/>
          <w:lang w:val="en-US" w:eastAsia="zh-TW"/>
        </w:rPr>
        <w:t>提交日期及時間將順延至</w:t>
      </w:r>
      <w:r w:rsidR="00E67FD3" w:rsidRPr="001B421E">
        <w:rPr>
          <w:rFonts w:eastAsiaTheme="minorEastAsia"/>
          <w:color w:val="000000" w:themeColor="text1"/>
          <w:sz w:val="24"/>
          <w:szCs w:val="24"/>
          <w:lang w:val="en-US" w:eastAsia="zh-TW"/>
        </w:rPr>
        <w:t>緊接的</w:t>
      </w:r>
      <w:r w:rsidRPr="001B421E">
        <w:rPr>
          <w:rFonts w:eastAsiaTheme="minorEastAsia"/>
          <w:color w:val="000000" w:themeColor="text1"/>
          <w:sz w:val="24"/>
          <w:szCs w:val="24"/>
          <w:lang w:val="en-US" w:eastAsia="zh-TW"/>
        </w:rPr>
        <w:t>一個工作</w:t>
      </w:r>
      <w:r w:rsidR="00E67FD3" w:rsidRPr="001B421E">
        <w:rPr>
          <w:rFonts w:eastAsiaTheme="minorEastAsia"/>
          <w:color w:val="000000" w:themeColor="text1"/>
          <w:sz w:val="24"/>
          <w:szCs w:val="24"/>
          <w:lang w:val="en-US" w:eastAsia="zh-TW"/>
        </w:rPr>
        <w:t>日</w:t>
      </w:r>
      <w:r w:rsidRPr="001B421E">
        <w:rPr>
          <w:rFonts w:eastAsiaTheme="minorEastAsia"/>
          <w:color w:val="000000" w:themeColor="text1"/>
          <w:sz w:val="24"/>
          <w:szCs w:val="24"/>
          <w:lang w:val="en-US" w:eastAsia="zh-TW"/>
        </w:rPr>
        <w:t>之同一時間。</w:t>
      </w:r>
    </w:p>
    <w:p w14:paraId="7AB18B7F" w14:textId="77777777" w:rsidR="00BA36F5" w:rsidRPr="001B421E" w:rsidRDefault="00BA36F5" w:rsidP="00343893">
      <w:pPr>
        <w:tabs>
          <w:tab w:val="left" w:pos="540"/>
        </w:tabs>
        <w:autoSpaceDE w:val="0"/>
        <w:autoSpaceDN w:val="0"/>
        <w:adjustRightInd w:val="0"/>
        <w:ind w:left="540" w:hanging="540"/>
        <w:jc w:val="both"/>
        <w:rPr>
          <w:rFonts w:eastAsiaTheme="minorEastAsia"/>
          <w:b/>
          <w:color w:val="000000" w:themeColor="text1"/>
          <w:sz w:val="24"/>
          <w:szCs w:val="24"/>
          <w:lang w:eastAsia="zh-TW"/>
        </w:rPr>
      </w:pPr>
    </w:p>
    <w:p w14:paraId="08419009" w14:textId="77777777" w:rsidR="00343893" w:rsidRPr="001B421E" w:rsidRDefault="00343893"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標書的有效期</w:t>
      </w:r>
    </w:p>
    <w:p w14:paraId="563F5759" w14:textId="77777777" w:rsidR="00343893" w:rsidRPr="001B421E" w:rsidRDefault="00343893" w:rsidP="0034389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由公開開標日起計九十日，各個沒有接到判給通知的投標人終止保留相應標書的義務，而有關人士有權收回或解除其提供的臨時擔保。</w:t>
      </w:r>
    </w:p>
    <w:p w14:paraId="5706E65E" w14:textId="77777777" w:rsidR="00343893" w:rsidRPr="001B421E" w:rsidRDefault="00343893" w:rsidP="0034389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投標書有效期屆滿後，如無任何投標人要求收回或解除臨時擔保，則認為是投標人默示許可延期，直到第一份此類申請，但不可多於六十日。</w:t>
      </w:r>
    </w:p>
    <w:p w14:paraId="3EC099B6" w14:textId="77777777" w:rsidR="00E741CA" w:rsidRDefault="00343893" w:rsidP="00493819">
      <w:pPr>
        <w:tabs>
          <w:tab w:val="left" w:pos="540"/>
        </w:tabs>
        <w:autoSpaceDE w:val="0"/>
        <w:autoSpaceDN w:val="0"/>
        <w:adjustRightInd w:val="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上款所述的解除臨時擔保並不引致投標人喪失在投標中的位置，而全部標書保留被判予工作的條件。</w:t>
      </w:r>
    </w:p>
    <w:p w14:paraId="7DD5B4BA" w14:textId="173E1946" w:rsidR="002000CA" w:rsidRDefault="002000CA" w:rsidP="00493819">
      <w:pPr>
        <w:tabs>
          <w:tab w:val="left" w:pos="540"/>
        </w:tabs>
        <w:autoSpaceDE w:val="0"/>
        <w:autoSpaceDN w:val="0"/>
        <w:adjustRightInd w:val="0"/>
        <w:ind w:left="547" w:hanging="547"/>
        <w:jc w:val="both"/>
        <w:rPr>
          <w:rFonts w:eastAsiaTheme="minorEastAsia"/>
          <w:color w:val="000000" w:themeColor="text1"/>
          <w:sz w:val="24"/>
          <w:szCs w:val="24"/>
          <w:lang w:val="en-US" w:eastAsia="zh-TW"/>
        </w:rPr>
      </w:pPr>
    </w:p>
    <w:p w14:paraId="445C4DA0" w14:textId="77777777" w:rsidR="00127E9F" w:rsidRDefault="00127E9F" w:rsidP="00493819">
      <w:pPr>
        <w:tabs>
          <w:tab w:val="left" w:pos="540"/>
        </w:tabs>
        <w:autoSpaceDE w:val="0"/>
        <w:autoSpaceDN w:val="0"/>
        <w:adjustRightInd w:val="0"/>
        <w:ind w:left="547" w:hanging="547"/>
        <w:jc w:val="both"/>
        <w:rPr>
          <w:rFonts w:eastAsiaTheme="minorEastAsia"/>
          <w:color w:val="000000" w:themeColor="text1"/>
          <w:sz w:val="24"/>
          <w:szCs w:val="24"/>
          <w:lang w:val="en-US" w:eastAsia="zh-TW"/>
        </w:rPr>
      </w:pPr>
    </w:p>
    <w:p w14:paraId="0A834D11" w14:textId="77777777" w:rsidR="00343893" w:rsidRPr="001B421E" w:rsidRDefault="00343893"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投標人須作的澄清</w:t>
      </w:r>
    </w:p>
    <w:p w14:paraId="6A3044A3" w14:textId="77777777" w:rsidR="00343893" w:rsidRPr="001B421E" w:rsidRDefault="00343893" w:rsidP="0034389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4</w:t>
      </w:r>
      <w:r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有關組成標書的文件，投標人必須向主持</w:t>
      </w:r>
      <w:r w:rsidR="007E4417" w:rsidRPr="001B421E">
        <w:rPr>
          <w:rFonts w:eastAsiaTheme="minorEastAsia"/>
          <w:color w:val="000000" w:themeColor="text1"/>
          <w:sz w:val="24"/>
          <w:szCs w:val="24"/>
          <w:lang w:val="en-US" w:eastAsia="zh-TW"/>
        </w:rPr>
        <w:t>招</w:t>
      </w:r>
      <w:r w:rsidRPr="001B421E">
        <w:rPr>
          <w:rFonts w:eastAsiaTheme="minorEastAsia"/>
          <w:color w:val="000000" w:themeColor="text1"/>
          <w:sz w:val="24"/>
          <w:szCs w:val="24"/>
          <w:lang w:val="en-US" w:eastAsia="zh-TW"/>
        </w:rPr>
        <w:t>標的實體作出其認為有需要的澄清，以便對保證承攬工作的良好技術性施工、價格及交付期的條件或任何其他突顯整體或局部特殊公共利益的條件作評估。</w:t>
      </w:r>
    </w:p>
    <w:p w14:paraId="431F8180" w14:textId="14841E05" w:rsidR="00D02F50" w:rsidRDefault="00343893" w:rsidP="00127E9F">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lastRenderedPageBreak/>
        <w:t>1</w:t>
      </w:r>
      <w:r w:rsidR="000076D3" w:rsidRPr="001B421E">
        <w:rPr>
          <w:rFonts w:eastAsiaTheme="minorEastAsia"/>
          <w:color w:val="000000" w:themeColor="text1"/>
          <w:sz w:val="24"/>
          <w:szCs w:val="24"/>
          <w:lang w:val="en-US" w:eastAsia="zh-TW"/>
        </w:rPr>
        <w:t>4</w:t>
      </w:r>
      <w:r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在審議標書期間，若主持</w:t>
      </w:r>
      <w:r w:rsidR="007E4417" w:rsidRPr="001B421E">
        <w:rPr>
          <w:rFonts w:eastAsiaTheme="minorEastAsia"/>
          <w:color w:val="000000" w:themeColor="text1"/>
          <w:sz w:val="24"/>
          <w:szCs w:val="24"/>
          <w:lang w:val="en-US" w:eastAsia="zh-TW"/>
        </w:rPr>
        <w:t>招</w:t>
      </w:r>
      <w:r w:rsidRPr="001B421E">
        <w:rPr>
          <w:rFonts w:eastAsiaTheme="minorEastAsia"/>
          <w:color w:val="000000" w:themeColor="text1"/>
          <w:sz w:val="24"/>
          <w:szCs w:val="24"/>
          <w:lang w:val="en-US" w:eastAsia="zh-TW"/>
        </w:rPr>
        <w:t>標的實體對任何投標人的經濟和財政的實際狀況或技術能力等有疑問時，可於判給工作之前，向其要求遞交包括</w:t>
      </w:r>
      <w:r w:rsidR="00DB4822" w:rsidRPr="001B421E">
        <w:rPr>
          <w:rFonts w:eastAsiaTheme="minorEastAsia"/>
          <w:color w:val="000000" w:themeColor="text1"/>
          <w:sz w:val="24"/>
          <w:szCs w:val="24"/>
          <w:lang w:val="pt-PT" w:eastAsia="zh-TW"/>
        </w:rPr>
        <w:t>具</w:t>
      </w:r>
      <w:r w:rsidRPr="001B421E">
        <w:rPr>
          <w:rFonts w:eastAsiaTheme="minorEastAsia"/>
          <w:color w:val="000000" w:themeColor="text1"/>
          <w:sz w:val="24"/>
          <w:szCs w:val="24"/>
          <w:lang w:val="en-US" w:eastAsia="zh-TW"/>
        </w:rPr>
        <w:t>有會計性質的、對澄清疑問必不可少的文件及資料。</w:t>
      </w:r>
    </w:p>
    <w:p w14:paraId="2B80601D" w14:textId="77777777" w:rsidR="00127E9F" w:rsidRDefault="00127E9F" w:rsidP="00127E9F">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p>
    <w:p w14:paraId="2AB7EF4E" w14:textId="77777777" w:rsidR="00DB4822" w:rsidRPr="001B421E" w:rsidRDefault="00DB4822"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合同判給及確定擔保</w:t>
      </w:r>
    </w:p>
    <w:p w14:paraId="6D645B13" w14:textId="22C72333" w:rsidR="00DB4822" w:rsidRPr="001B421E" w:rsidRDefault="00DB4822" w:rsidP="00DB4822">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w:t>
      </w:r>
      <w:r w:rsidR="00BA554B"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最優投標人被通知獲判</w:t>
      </w:r>
      <w:r w:rsidR="00E67FD3" w:rsidRPr="001B421E">
        <w:rPr>
          <w:rFonts w:eastAsiaTheme="minorEastAsia"/>
          <w:color w:val="000000" w:themeColor="text1"/>
          <w:sz w:val="24"/>
          <w:szCs w:val="24"/>
          <w:lang w:val="en-US" w:eastAsia="zh-TW"/>
        </w:rPr>
        <w:t>給</w:t>
      </w:r>
      <w:r w:rsidRPr="001B421E">
        <w:rPr>
          <w:rFonts w:eastAsiaTheme="minorEastAsia"/>
          <w:color w:val="000000" w:themeColor="text1"/>
          <w:sz w:val="24"/>
          <w:szCs w:val="24"/>
          <w:lang w:val="en-US" w:eastAsia="zh-TW"/>
        </w:rPr>
        <w:t>之同時，必須在八天內提供確定擔保，否則判給即告無效。</w:t>
      </w:r>
    </w:p>
    <w:p w14:paraId="3E06DCA4" w14:textId="3F15A691" w:rsidR="00DB4822" w:rsidRPr="001B421E" w:rsidRDefault="00DB4822" w:rsidP="00DB4822">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w:t>
      </w:r>
      <w:r w:rsidR="00BA554B"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確定擔保金額為</w:t>
      </w:r>
      <w:r w:rsidR="00D940D9" w:rsidRPr="00D940D9">
        <w:rPr>
          <w:rFonts w:eastAsiaTheme="minorEastAsia" w:hint="eastAsia"/>
          <w:color w:val="000000" w:themeColor="text1"/>
          <w:sz w:val="24"/>
          <w:szCs w:val="24"/>
          <w:lang w:val="en-US" w:eastAsia="zh-TW"/>
        </w:rPr>
        <w:t>獲判給總額的百分之十（</w:t>
      </w:r>
      <w:r w:rsidR="00D940D9" w:rsidRPr="00D940D9">
        <w:rPr>
          <w:rFonts w:eastAsiaTheme="minorEastAsia" w:hint="eastAsia"/>
          <w:color w:val="000000" w:themeColor="text1"/>
          <w:sz w:val="24"/>
          <w:szCs w:val="24"/>
          <w:lang w:val="en-US" w:eastAsia="zh-TW"/>
        </w:rPr>
        <w:t>10%</w:t>
      </w:r>
      <w:r w:rsidR="00D940D9" w:rsidRPr="00D940D9">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w:t>
      </w:r>
      <w:r w:rsidR="009674D2" w:rsidRPr="001B421E">
        <w:rPr>
          <w:rFonts w:eastAsiaTheme="minorEastAsia"/>
          <w:color w:val="000000" w:themeColor="text1"/>
          <w:sz w:val="24"/>
          <w:szCs w:val="24"/>
          <w:lang w:val="en-US" w:eastAsia="zh-TW"/>
        </w:rPr>
        <w:t>得以現金存款、支票（</w:t>
      </w:r>
      <w:r w:rsidR="009674D2" w:rsidRPr="001B421E">
        <w:rPr>
          <w:color w:val="000000" w:themeColor="text1"/>
          <w:sz w:val="24"/>
          <w:szCs w:val="24"/>
          <w:lang w:eastAsia="zh-TW"/>
        </w:rPr>
        <w:t>抬頭支付予澳門電力股份有限公司、並可於澳門發定銀行兌現</w:t>
      </w:r>
      <w:r w:rsidR="00500B04" w:rsidRPr="001B421E">
        <w:rPr>
          <w:color w:val="000000" w:themeColor="text1"/>
          <w:sz w:val="24"/>
          <w:szCs w:val="24"/>
          <w:lang w:eastAsia="zh-TW"/>
        </w:rPr>
        <w:t>）</w:t>
      </w:r>
      <w:r w:rsidR="009674D2" w:rsidRPr="001B421E">
        <w:rPr>
          <w:color w:val="000000" w:themeColor="text1"/>
          <w:sz w:val="24"/>
          <w:szCs w:val="24"/>
          <w:lang w:eastAsia="zh-TW"/>
        </w:rPr>
        <w:t>，或以</w:t>
      </w:r>
      <w:r w:rsidR="00BA554B" w:rsidRPr="001B421E">
        <w:rPr>
          <w:color w:val="000000" w:themeColor="text1"/>
          <w:sz w:val="24"/>
          <w:szCs w:val="24"/>
          <w:lang w:eastAsia="zh-TW"/>
        </w:rPr>
        <w:t>第</w:t>
      </w:r>
      <w:r w:rsidR="00BA554B" w:rsidRPr="001B421E">
        <w:rPr>
          <w:color w:val="000000" w:themeColor="text1"/>
          <w:sz w:val="24"/>
          <w:szCs w:val="24"/>
          <w:lang w:eastAsia="zh-TW"/>
        </w:rPr>
        <w:t>9.5</w:t>
      </w:r>
      <w:r w:rsidR="00BA554B" w:rsidRPr="001B421E">
        <w:rPr>
          <w:color w:val="000000" w:themeColor="text1"/>
          <w:sz w:val="24"/>
          <w:szCs w:val="24"/>
          <w:lang w:eastAsia="zh-TW"/>
        </w:rPr>
        <w:t>項指定之</w:t>
      </w:r>
      <w:r w:rsidR="009674D2" w:rsidRPr="001B421E">
        <w:rPr>
          <w:rFonts w:eastAsiaTheme="minorEastAsia"/>
          <w:color w:val="000000" w:themeColor="text1"/>
          <w:sz w:val="24"/>
          <w:szCs w:val="24"/>
          <w:lang w:val="en-US" w:eastAsia="zh-TW"/>
        </w:rPr>
        <w:t>銀行</w:t>
      </w:r>
      <w:r w:rsidR="00BA554B" w:rsidRPr="001B421E">
        <w:rPr>
          <w:rFonts w:eastAsiaTheme="minorEastAsia"/>
          <w:color w:val="000000" w:themeColor="text1"/>
          <w:sz w:val="24"/>
          <w:szCs w:val="24"/>
          <w:lang w:val="en-US" w:eastAsia="zh-TW"/>
        </w:rPr>
        <w:t>辦理之</w:t>
      </w:r>
      <w:r w:rsidR="009674D2" w:rsidRPr="001B421E">
        <w:rPr>
          <w:rFonts w:eastAsiaTheme="minorEastAsia"/>
          <w:color w:val="000000" w:themeColor="text1"/>
          <w:sz w:val="24"/>
          <w:szCs w:val="24"/>
          <w:lang w:val="en-US" w:eastAsia="zh-TW"/>
        </w:rPr>
        <w:t>擔保提供</w:t>
      </w:r>
      <w:r w:rsidR="009674D2" w:rsidRPr="001B421E">
        <w:rPr>
          <w:color w:val="000000" w:themeColor="text1"/>
          <w:sz w:val="24"/>
          <w:szCs w:val="24"/>
          <w:lang w:val="pt-PT" w:eastAsia="zh-TW"/>
        </w:rPr>
        <w:t>【附件</w:t>
      </w:r>
      <w:r w:rsidR="009674D2" w:rsidRPr="001B421E">
        <w:rPr>
          <w:color w:val="000000" w:themeColor="text1"/>
          <w:sz w:val="24"/>
          <w:szCs w:val="24"/>
          <w:lang w:val="en-US" w:eastAsia="zh-TW"/>
        </w:rPr>
        <w:t>XIII</w:t>
      </w:r>
      <w:r w:rsidR="009674D2" w:rsidRPr="001B421E">
        <w:rPr>
          <w:color w:val="000000" w:themeColor="text1"/>
          <w:sz w:val="24"/>
          <w:szCs w:val="24"/>
          <w:lang w:val="pt-PT" w:eastAsia="zh-TW"/>
        </w:rPr>
        <w:t>】</w:t>
      </w:r>
      <w:r w:rsidRPr="001B421E">
        <w:rPr>
          <w:rFonts w:eastAsiaTheme="minorEastAsia"/>
          <w:color w:val="000000" w:themeColor="text1"/>
          <w:sz w:val="24"/>
          <w:szCs w:val="24"/>
          <w:lang w:val="en-US" w:eastAsia="zh-TW"/>
        </w:rPr>
        <w:t>。</w:t>
      </w:r>
    </w:p>
    <w:p w14:paraId="284B596B" w14:textId="77777777" w:rsidR="001A484F" w:rsidRPr="001B421E" w:rsidRDefault="001A484F" w:rsidP="00DB4822">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15.3</w:t>
      </w:r>
      <w:r w:rsidRPr="001B421E">
        <w:rPr>
          <w:rFonts w:eastAsiaTheme="minorEastAsia"/>
          <w:color w:val="000000" w:themeColor="text1"/>
          <w:sz w:val="24"/>
          <w:szCs w:val="24"/>
          <w:lang w:val="en-US" w:eastAsia="zh-TW"/>
        </w:rPr>
        <w:tab/>
      </w:r>
      <w:r w:rsidR="00E67FD3" w:rsidRPr="001B421E">
        <w:rPr>
          <w:rFonts w:eastAsiaTheme="minorEastAsia"/>
          <w:color w:val="000000" w:themeColor="text1"/>
          <w:sz w:val="24"/>
          <w:szCs w:val="24"/>
          <w:lang w:val="en-US" w:eastAsia="zh-TW"/>
        </w:rPr>
        <w:t>根據法例規定，</w:t>
      </w:r>
      <w:r w:rsidRPr="001B421E">
        <w:rPr>
          <w:rFonts w:eastAsiaTheme="minorEastAsia"/>
          <w:color w:val="000000" w:themeColor="text1"/>
          <w:sz w:val="24"/>
          <w:szCs w:val="24"/>
          <w:lang w:val="en-US" w:eastAsia="zh-TW"/>
        </w:rPr>
        <w:t>因繳付擔保金而引致的費用將由被判給人全數承擔。</w:t>
      </w:r>
    </w:p>
    <w:p w14:paraId="6DB22F8A" w14:textId="07221E54" w:rsidR="00DB4822" w:rsidRPr="001B421E" w:rsidRDefault="00DB4822" w:rsidP="00DB4822">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w:t>
      </w:r>
      <w:r w:rsidR="004E4C8D" w:rsidRPr="001B421E">
        <w:rPr>
          <w:rFonts w:eastAsiaTheme="minorEastAsia"/>
          <w:color w:val="000000" w:themeColor="text1"/>
          <w:sz w:val="24"/>
          <w:szCs w:val="24"/>
          <w:lang w:val="en-US" w:eastAsia="zh-TW"/>
        </w:rPr>
        <w:t>4</w:t>
      </w:r>
      <w:r w:rsidRPr="001B421E">
        <w:rPr>
          <w:rFonts w:eastAsiaTheme="minorEastAsia"/>
          <w:color w:val="000000" w:themeColor="text1"/>
          <w:sz w:val="24"/>
          <w:szCs w:val="24"/>
          <w:lang w:val="en-US" w:eastAsia="zh-TW"/>
        </w:rPr>
        <w:tab/>
      </w:r>
      <w:r w:rsidR="009C7EF4">
        <w:rPr>
          <w:rFonts w:eastAsiaTheme="minorEastAsia" w:hint="eastAsia"/>
          <w:color w:val="000000" w:themeColor="text1"/>
          <w:sz w:val="24"/>
          <w:szCs w:val="24"/>
          <w:lang w:val="en-US" w:eastAsia="zh-TW"/>
        </w:rPr>
        <w:t>若</w:t>
      </w:r>
      <w:r w:rsidRPr="001B421E">
        <w:rPr>
          <w:rFonts w:eastAsiaTheme="minorEastAsia"/>
          <w:color w:val="000000" w:themeColor="text1"/>
          <w:sz w:val="24"/>
          <w:szCs w:val="24"/>
          <w:lang w:val="en-US" w:eastAsia="zh-TW"/>
        </w:rPr>
        <w:t>被判給人沒有在指定之日</w:t>
      </w:r>
      <w:r w:rsidR="007E4417" w:rsidRPr="001B421E">
        <w:rPr>
          <w:rFonts w:eastAsiaTheme="minorEastAsia"/>
          <w:color w:val="000000" w:themeColor="text1"/>
          <w:sz w:val="24"/>
          <w:szCs w:val="24"/>
          <w:lang w:val="en-US" w:eastAsia="zh-TW"/>
        </w:rPr>
        <w:t>期</w:t>
      </w:r>
      <w:r w:rsidRPr="001B421E">
        <w:rPr>
          <w:rFonts w:eastAsiaTheme="minorEastAsia"/>
          <w:color w:val="000000" w:themeColor="text1"/>
          <w:sz w:val="24"/>
          <w:szCs w:val="24"/>
          <w:lang w:val="en-US" w:eastAsia="zh-TW"/>
        </w:rPr>
        <w:t>、時間及地點出席簽訂合同，且不具充份理由，判給即時失去效力，並喪失</w:t>
      </w:r>
      <w:r w:rsidR="006E5A78" w:rsidRPr="001B421E">
        <w:rPr>
          <w:rFonts w:eastAsiaTheme="minorEastAsia"/>
          <w:color w:val="000000" w:themeColor="text1"/>
          <w:sz w:val="24"/>
          <w:szCs w:val="24"/>
          <w:lang w:val="en-US" w:eastAsia="zh-TW"/>
        </w:rPr>
        <w:t>已</w:t>
      </w:r>
      <w:r w:rsidRPr="001B421E">
        <w:rPr>
          <w:rFonts w:eastAsiaTheme="minorEastAsia"/>
          <w:color w:val="000000" w:themeColor="text1"/>
          <w:sz w:val="24"/>
          <w:szCs w:val="24"/>
          <w:lang w:val="en-US" w:eastAsia="zh-TW"/>
        </w:rPr>
        <w:t>提供之確定擔保。</w:t>
      </w:r>
    </w:p>
    <w:p w14:paraId="67D6C0E2" w14:textId="77777777" w:rsidR="00DB4822" w:rsidRPr="001B421E" w:rsidRDefault="00DB4822" w:rsidP="00DB4822">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w:t>
      </w:r>
      <w:r w:rsidR="00F52B5E"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作出判給後，</w:t>
      </w:r>
      <w:r w:rsidR="001A484F" w:rsidRPr="001B421E">
        <w:rPr>
          <w:rFonts w:eastAsiaTheme="minorEastAsia"/>
          <w:color w:val="000000" w:themeColor="text1"/>
          <w:sz w:val="24"/>
          <w:szCs w:val="24"/>
          <w:lang w:val="en-US" w:eastAsia="zh-TW"/>
        </w:rPr>
        <w:t>被判給人</w:t>
      </w:r>
      <w:r w:rsidRPr="001B421E">
        <w:rPr>
          <w:rFonts w:eastAsiaTheme="minorEastAsia"/>
          <w:color w:val="000000" w:themeColor="text1"/>
          <w:sz w:val="24"/>
          <w:szCs w:val="24"/>
          <w:lang w:val="en-US" w:eastAsia="zh-TW"/>
        </w:rPr>
        <w:t>對第三者所引致的損失負責，因此，可以</w:t>
      </w:r>
      <w:r w:rsidR="006E5A78" w:rsidRPr="001B421E">
        <w:rPr>
          <w:rFonts w:eastAsiaTheme="minorEastAsia"/>
          <w:color w:val="000000" w:themeColor="text1"/>
          <w:sz w:val="24"/>
          <w:szCs w:val="24"/>
          <w:lang w:val="en-US" w:eastAsia="zh-TW"/>
        </w:rPr>
        <w:t>把</w:t>
      </w:r>
      <w:r w:rsidRPr="001B421E">
        <w:rPr>
          <w:rFonts w:eastAsiaTheme="minorEastAsia"/>
          <w:color w:val="000000" w:themeColor="text1"/>
          <w:sz w:val="24"/>
          <w:szCs w:val="24"/>
          <w:lang w:val="en-US" w:eastAsia="zh-TW"/>
        </w:rPr>
        <w:t>有關責任轉嫁至一公共責任保險。</w:t>
      </w:r>
    </w:p>
    <w:p w14:paraId="34B292C4" w14:textId="77777777" w:rsidR="00343893" w:rsidRPr="001B421E" w:rsidRDefault="00DB4822" w:rsidP="00F414D1">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w:t>
      </w:r>
      <w:r w:rsidR="00F52B5E" w:rsidRPr="001B421E">
        <w:rPr>
          <w:rFonts w:eastAsiaTheme="minorEastAsia"/>
          <w:color w:val="000000" w:themeColor="text1"/>
          <w:sz w:val="24"/>
          <w:szCs w:val="24"/>
          <w:lang w:val="en-US" w:eastAsia="zh-TW"/>
        </w:rPr>
        <w:t>6</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倘引起之意外損失超過上條所指金額，有關超出部份亦由</w:t>
      </w:r>
      <w:r w:rsidR="001A484F" w:rsidRPr="001B421E">
        <w:rPr>
          <w:rFonts w:eastAsiaTheme="minorEastAsia"/>
          <w:color w:val="000000" w:themeColor="text1"/>
          <w:sz w:val="24"/>
          <w:szCs w:val="24"/>
          <w:lang w:val="en-US" w:eastAsia="zh-TW"/>
        </w:rPr>
        <w:t>被判給</w:t>
      </w:r>
      <w:r w:rsidRPr="001B421E">
        <w:rPr>
          <w:rFonts w:eastAsiaTheme="minorEastAsia"/>
          <w:color w:val="000000" w:themeColor="text1"/>
          <w:sz w:val="24"/>
          <w:szCs w:val="24"/>
          <w:lang w:val="en-US" w:eastAsia="zh-TW"/>
        </w:rPr>
        <w:t>人承擔。</w:t>
      </w:r>
    </w:p>
    <w:p w14:paraId="41B53BED" w14:textId="77777777" w:rsidR="00BA36F5" w:rsidRPr="001B421E" w:rsidRDefault="00BA36F5" w:rsidP="00DB4822">
      <w:pPr>
        <w:tabs>
          <w:tab w:val="left" w:pos="540"/>
        </w:tabs>
        <w:autoSpaceDE w:val="0"/>
        <w:autoSpaceDN w:val="0"/>
        <w:adjustRightInd w:val="0"/>
        <w:ind w:left="540" w:hanging="540"/>
        <w:jc w:val="both"/>
        <w:rPr>
          <w:rFonts w:eastAsiaTheme="minorEastAsia"/>
          <w:color w:val="000000" w:themeColor="text1"/>
          <w:sz w:val="24"/>
          <w:szCs w:val="24"/>
          <w:lang w:val="en-US" w:eastAsia="zh-TW"/>
        </w:rPr>
      </w:pPr>
    </w:p>
    <w:p w14:paraId="60C8BAF4" w14:textId="77777777" w:rsidR="00DB4822" w:rsidRPr="001B421E" w:rsidRDefault="00DB4822"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適用法例</w:t>
      </w:r>
    </w:p>
    <w:p w14:paraId="0FB903E7" w14:textId="769B64C0" w:rsidR="00DA437B" w:rsidRPr="006337F4" w:rsidRDefault="00DA437B" w:rsidP="00F414D1">
      <w:pPr>
        <w:tabs>
          <w:tab w:val="left" w:pos="720"/>
        </w:tabs>
        <w:spacing w:after="120"/>
        <w:jc w:val="both"/>
        <w:rPr>
          <w:rFonts w:eastAsiaTheme="minorEastAsia"/>
          <w:color w:val="000000" w:themeColor="text1"/>
          <w:sz w:val="24"/>
          <w:szCs w:val="24"/>
          <w:lang w:val="pt-PT" w:eastAsia="zh-TW"/>
        </w:rPr>
      </w:pPr>
      <w:r w:rsidRPr="006337F4">
        <w:rPr>
          <w:rFonts w:eastAsiaTheme="minorEastAsia"/>
          <w:color w:val="000000" w:themeColor="text1"/>
          <w:sz w:val="24"/>
          <w:szCs w:val="24"/>
          <w:lang w:val="pt-PT" w:eastAsia="zh-TW"/>
        </w:rPr>
        <w:t>本招標方案中，沒有提及或遺漏之事項，</w:t>
      </w:r>
      <w:r w:rsidR="00E67FD3" w:rsidRPr="006337F4">
        <w:rPr>
          <w:rFonts w:eastAsiaTheme="minorEastAsia"/>
          <w:color w:val="000000" w:themeColor="text1"/>
          <w:sz w:val="24"/>
          <w:szCs w:val="24"/>
          <w:lang w:val="pt-PT" w:eastAsia="zh-TW"/>
        </w:rPr>
        <w:t>按現行澳門特別行政區法律處理，尤其</w:t>
      </w:r>
      <w:r w:rsidRPr="006337F4">
        <w:rPr>
          <w:rFonts w:eastAsiaTheme="minorEastAsia"/>
          <w:color w:val="000000" w:themeColor="text1"/>
          <w:sz w:val="24"/>
          <w:szCs w:val="24"/>
          <w:lang w:val="pt-PT" w:eastAsia="zh-TW"/>
        </w:rPr>
        <w:t>適用</w:t>
      </w:r>
      <w:r w:rsidR="006337F4" w:rsidRPr="006337F4">
        <w:rPr>
          <w:rFonts w:eastAsiaTheme="minorEastAsia"/>
          <w:color w:val="000000" w:themeColor="text1"/>
          <w:sz w:val="24"/>
          <w:szCs w:val="24"/>
          <w:lang w:val="pt-PT" w:eastAsia="zh-TW"/>
        </w:rPr>
        <w:t>七</w:t>
      </w:r>
      <w:r w:rsidRPr="006337F4">
        <w:rPr>
          <w:rFonts w:eastAsiaTheme="minorEastAsia"/>
          <w:color w:val="000000" w:themeColor="text1"/>
          <w:sz w:val="24"/>
          <w:szCs w:val="24"/>
          <w:lang w:val="pt-PT" w:eastAsia="zh-TW"/>
        </w:rPr>
        <w:t>月</w:t>
      </w:r>
      <w:r w:rsidR="006337F4" w:rsidRPr="006337F4">
        <w:rPr>
          <w:rFonts w:eastAsiaTheme="minorEastAsia"/>
          <w:color w:val="000000" w:themeColor="text1"/>
          <w:sz w:val="24"/>
          <w:szCs w:val="24"/>
          <w:lang w:val="pt-PT" w:eastAsia="zh-TW"/>
        </w:rPr>
        <w:t>六</w:t>
      </w:r>
      <w:r w:rsidRPr="006337F4">
        <w:rPr>
          <w:rFonts w:eastAsiaTheme="minorEastAsia"/>
          <w:color w:val="000000" w:themeColor="text1"/>
          <w:sz w:val="24"/>
          <w:szCs w:val="24"/>
          <w:lang w:val="pt-PT" w:eastAsia="zh-TW"/>
        </w:rPr>
        <w:t>日第</w:t>
      </w:r>
      <w:r w:rsidRPr="006337F4">
        <w:rPr>
          <w:rFonts w:eastAsiaTheme="minorEastAsia"/>
          <w:color w:val="000000" w:themeColor="text1"/>
          <w:sz w:val="24"/>
          <w:szCs w:val="24"/>
          <w:lang w:val="pt-PT" w:eastAsia="zh-TW"/>
        </w:rPr>
        <w:t>63/85/M</w:t>
      </w:r>
      <w:r w:rsidRPr="006337F4">
        <w:rPr>
          <w:rFonts w:eastAsiaTheme="minorEastAsia"/>
          <w:color w:val="000000" w:themeColor="text1"/>
          <w:sz w:val="24"/>
          <w:szCs w:val="24"/>
          <w:lang w:val="pt-PT" w:eastAsia="zh-TW"/>
        </w:rPr>
        <w:t>號法令</w:t>
      </w:r>
      <w:r w:rsidR="00E67FD3" w:rsidRPr="006337F4">
        <w:rPr>
          <w:rFonts w:eastAsiaTheme="minorEastAsia"/>
          <w:color w:val="000000" w:themeColor="text1"/>
          <w:sz w:val="24"/>
          <w:szCs w:val="24"/>
          <w:lang w:val="pt-PT" w:eastAsia="zh-TW"/>
        </w:rPr>
        <w:t>和</w:t>
      </w:r>
      <w:r w:rsidR="006337F4" w:rsidRPr="006337F4">
        <w:rPr>
          <w:rFonts w:eastAsiaTheme="minorEastAsia"/>
          <w:color w:val="000000" w:themeColor="text1"/>
          <w:sz w:val="24"/>
          <w:szCs w:val="24"/>
          <w:lang w:val="pt-PT" w:eastAsia="zh-TW"/>
        </w:rPr>
        <w:t>經第</w:t>
      </w:r>
      <w:r w:rsidR="006337F4" w:rsidRPr="006337F4">
        <w:rPr>
          <w:rFonts w:eastAsiaTheme="minorEastAsia"/>
          <w:color w:val="000000" w:themeColor="text1"/>
          <w:sz w:val="24"/>
          <w:szCs w:val="24"/>
          <w:lang w:val="pt-PT" w:eastAsia="zh-TW"/>
        </w:rPr>
        <w:t>5/2021</w:t>
      </w:r>
      <w:r w:rsidR="006337F4" w:rsidRPr="006337F4">
        <w:rPr>
          <w:rFonts w:eastAsiaTheme="minorEastAsia"/>
          <w:color w:val="000000" w:themeColor="text1"/>
          <w:sz w:val="24"/>
          <w:szCs w:val="24"/>
          <w:lang w:val="pt-PT" w:eastAsia="zh-TW"/>
        </w:rPr>
        <w:t>號法律修改並重新公</w:t>
      </w:r>
      <w:r w:rsidR="006337F4" w:rsidRPr="006337F4">
        <w:rPr>
          <w:color w:val="000000" w:themeColor="text1"/>
          <w:sz w:val="24"/>
          <w:szCs w:val="24"/>
          <w:lang w:val="pt-PT" w:eastAsia="zh-TW"/>
        </w:rPr>
        <w:t>佈的十二月十五日第</w:t>
      </w:r>
      <w:r w:rsidR="006337F4" w:rsidRPr="006337F4">
        <w:rPr>
          <w:color w:val="000000" w:themeColor="text1"/>
          <w:sz w:val="24"/>
          <w:szCs w:val="24"/>
          <w:lang w:val="pt-PT" w:eastAsia="zh-TW"/>
        </w:rPr>
        <w:t>122/84/M</w:t>
      </w:r>
      <w:r w:rsidR="006337F4" w:rsidRPr="006337F4">
        <w:rPr>
          <w:color w:val="000000" w:themeColor="text1"/>
          <w:sz w:val="24"/>
          <w:szCs w:val="24"/>
          <w:lang w:val="pt-PT" w:eastAsia="zh-TW"/>
        </w:rPr>
        <w:t>號法令</w:t>
      </w:r>
      <w:r w:rsidRPr="006337F4">
        <w:rPr>
          <w:rFonts w:eastAsiaTheme="minorEastAsia"/>
          <w:color w:val="000000" w:themeColor="text1"/>
          <w:sz w:val="24"/>
          <w:szCs w:val="24"/>
          <w:lang w:val="pt-PT" w:eastAsia="zh-TW"/>
        </w:rPr>
        <w:t>之規定。</w:t>
      </w:r>
    </w:p>
    <w:p w14:paraId="47D75F8D" w14:textId="77777777" w:rsidR="00E741CA" w:rsidRPr="001B421E" w:rsidRDefault="00E741CA" w:rsidP="00E741CA">
      <w:pPr>
        <w:tabs>
          <w:tab w:val="left" w:pos="720"/>
        </w:tabs>
        <w:jc w:val="both"/>
        <w:rPr>
          <w:rFonts w:eastAsiaTheme="minorEastAsia"/>
          <w:color w:val="000000" w:themeColor="text1"/>
          <w:sz w:val="24"/>
          <w:szCs w:val="24"/>
          <w:lang w:val="pt-PT" w:eastAsia="zh-TW"/>
        </w:rPr>
      </w:pPr>
    </w:p>
    <w:p w14:paraId="2C798BA0" w14:textId="77777777" w:rsidR="00E741CA" w:rsidRPr="001B421E" w:rsidRDefault="00E741CA" w:rsidP="00E741CA">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標書之評選</w:t>
      </w:r>
    </w:p>
    <w:p w14:paraId="4DEE4613" w14:textId="77777777" w:rsidR="00E741CA" w:rsidRPr="001B421E" w:rsidRDefault="00E741CA" w:rsidP="00D02F50">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17.1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所有標書將由評選委員會評選。評選委員會將按第</w:t>
      </w:r>
      <w:r w:rsidRPr="001B421E">
        <w:rPr>
          <w:rFonts w:eastAsiaTheme="minorEastAsia"/>
          <w:color w:val="000000" w:themeColor="text1"/>
          <w:sz w:val="24"/>
          <w:szCs w:val="24"/>
          <w:lang w:val="en-US" w:eastAsia="zh-TW"/>
        </w:rPr>
        <w:t>18</w:t>
      </w:r>
      <w:r w:rsidRPr="001B421E">
        <w:rPr>
          <w:rFonts w:eastAsiaTheme="minorEastAsia"/>
          <w:color w:val="000000" w:themeColor="text1"/>
          <w:sz w:val="24"/>
          <w:szCs w:val="24"/>
          <w:lang w:val="en-US" w:eastAsia="zh-TW"/>
        </w:rPr>
        <w:t>條所載之準則進行評選工作。為履行評選工作，委員會可能在過程中要求投標者以書面提供額外的資料及</w:t>
      </w:r>
      <w:r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或作出澄清。</w:t>
      </w:r>
    </w:p>
    <w:p w14:paraId="490335A5" w14:textId="77777777" w:rsidR="00E741CA" w:rsidRPr="001B421E" w:rsidRDefault="00E741CA" w:rsidP="00D02F50">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17.2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在下列情況下，澳電保留決定不將合同判給任何第三方的權利：</w:t>
      </w:r>
    </w:p>
    <w:p w14:paraId="1B2DE69E" w14:textId="77777777" w:rsidR="00E741CA" w:rsidRPr="001B421E" w:rsidRDefault="00E741CA" w:rsidP="00E741CA">
      <w:pPr>
        <w:ind w:left="990" w:hanging="450"/>
        <w:jc w:val="both"/>
        <w:rPr>
          <w:color w:val="000000" w:themeColor="text1"/>
          <w:sz w:val="24"/>
          <w:szCs w:val="24"/>
          <w:lang w:val="pt-PT" w:eastAsia="zh-TW"/>
        </w:rPr>
      </w:pPr>
      <w:r w:rsidRPr="001B421E">
        <w:rPr>
          <w:color w:val="000000" w:themeColor="text1"/>
          <w:sz w:val="24"/>
          <w:szCs w:val="24"/>
          <w:lang w:eastAsia="zh-TW"/>
        </w:rPr>
        <w:t>a</w:t>
      </w:r>
      <w:r w:rsidRPr="001B421E">
        <w:rPr>
          <w:color w:val="000000" w:themeColor="text1"/>
          <w:sz w:val="24"/>
          <w:szCs w:val="24"/>
          <w:lang w:eastAsia="zh-TW"/>
        </w:rPr>
        <w:t>）</w:t>
      </w:r>
      <w:r w:rsidRPr="001B421E">
        <w:rPr>
          <w:color w:val="000000" w:themeColor="text1"/>
          <w:sz w:val="24"/>
          <w:szCs w:val="24"/>
          <w:lang w:eastAsia="zh-TW"/>
        </w:rPr>
        <w:tab/>
      </w:r>
      <w:proofErr w:type="gramStart"/>
      <w:r w:rsidRPr="001B421E">
        <w:rPr>
          <w:color w:val="000000" w:themeColor="text1"/>
          <w:sz w:val="24"/>
          <w:szCs w:val="24"/>
          <w:lang w:eastAsia="zh-TW"/>
        </w:rPr>
        <w:t>澳電懷疑投標人之間存在合謀行為；</w:t>
      </w:r>
      <w:proofErr w:type="gramEnd"/>
    </w:p>
    <w:p w14:paraId="4AF4EF8C" w14:textId="77777777" w:rsidR="00E741CA" w:rsidRPr="001B421E" w:rsidRDefault="00E741CA" w:rsidP="00E741CA">
      <w:pPr>
        <w:ind w:left="990" w:hanging="450"/>
        <w:jc w:val="both"/>
        <w:rPr>
          <w:color w:val="000000" w:themeColor="text1"/>
          <w:sz w:val="24"/>
          <w:szCs w:val="24"/>
          <w:lang w:eastAsia="zh-TW"/>
        </w:rPr>
      </w:pPr>
      <w:r w:rsidRPr="001B421E">
        <w:rPr>
          <w:color w:val="000000" w:themeColor="text1"/>
          <w:sz w:val="24"/>
          <w:szCs w:val="24"/>
          <w:lang w:eastAsia="zh-TW"/>
        </w:rPr>
        <w:t>b</w:t>
      </w:r>
      <w:r w:rsidRPr="001B421E">
        <w:rPr>
          <w:color w:val="000000" w:themeColor="text1"/>
          <w:sz w:val="24"/>
          <w:szCs w:val="24"/>
          <w:lang w:eastAsia="zh-TW"/>
        </w:rPr>
        <w:t>）</w:t>
      </w:r>
      <w:r w:rsidRPr="001B421E">
        <w:rPr>
          <w:color w:val="000000" w:themeColor="text1"/>
          <w:sz w:val="24"/>
          <w:szCs w:val="24"/>
          <w:lang w:eastAsia="zh-TW"/>
        </w:rPr>
        <w:tab/>
      </w:r>
      <w:proofErr w:type="gramStart"/>
      <w:r w:rsidRPr="001B421E">
        <w:rPr>
          <w:color w:val="000000" w:themeColor="text1"/>
          <w:sz w:val="24"/>
          <w:szCs w:val="24"/>
          <w:lang w:eastAsia="zh-TW"/>
        </w:rPr>
        <w:t>投標書全部未符合最低評選要求；</w:t>
      </w:r>
      <w:proofErr w:type="gramEnd"/>
    </w:p>
    <w:p w14:paraId="3196B7E2" w14:textId="77777777" w:rsidR="002000CA" w:rsidRDefault="00E741CA" w:rsidP="002000CA">
      <w:pPr>
        <w:ind w:left="993" w:hanging="446"/>
        <w:jc w:val="both"/>
        <w:rPr>
          <w:color w:val="000000" w:themeColor="text1"/>
          <w:sz w:val="24"/>
          <w:szCs w:val="24"/>
          <w:lang w:eastAsia="zh-TW"/>
        </w:rPr>
      </w:pPr>
      <w:r w:rsidRPr="001B421E">
        <w:rPr>
          <w:color w:val="000000" w:themeColor="text1"/>
          <w:sz w:val="24"/>
          <w:szCs w:val="24"/>
          <w:lang w:eastAsia="zh-TW"/>
        </w:rPr>
        <w:t>c</w:t>
      </w:r>
      <w:r w:rsidRPr="001B421E">
        <w:rPr>
          <w:color w:val="000000" w:themeColor="text1"/>
          <w:sz w:val="24"/>
          <w:szCs w:val="24"/>
          <w:lang w:eastAsia="zh-TW"/>
        </w:rPr>
        <w:t>）</w:t>
      </w:r>
      <w:r w:rsidRPr="001B421E">
        <w:rPr>
          <w:color w:val="000000" w:themeColor="text1"/>
          <w:sz w:val="24"/>
          <w:szCs w:val="24"/>
          <w:lang w:eastAsia="zh-TW"/>
        </w:rPr>
        <w:tab/>
      </w:r>
      <w:r w:rsidRPr="001B421E">
        <w:rPr>
          <w:color w:val="000000" w:themeColor="text1"/>
          <w:sz w:val="24"/>
          <w:szCs w:val="24"/>
          <w:lang w:eastAsia="zh-TW"/>
        </w:rPr>
        <w:t>招標中所有或最佳之投標書的價格大幅超出此項目之預算。</w:t>
      </w:r>
    </w:p>
    <w:p w14:paraId="7E1933C3" w14:textId="77777777" w:rsidR="002000CA" w:rsidRDefault="002000CA">
      <w:pPr>
        <w:spacing w:after="200" w:line="276" w:lineRule="auto"/>
        <w:rPr>
          <w:color w:val="000000" w:themeColor="text1"/>
          <w:sz w:val="24"/>
          <w:szCs w:val="24"/>
          <w:lang w:eastAsia="zh-TW"/>
        </w:rPr>
      </w:pPr>
      <w:r>
        <w:rPr>
          <w:color w:val="000000" w:themeColor="text1"/>
          <w:sz w:val="24"/>
          <w:szCs w:val="24"/>
          <w:lang w:eastAsia="zh-TW"/>
        </w:rPr>
        <w:br w:type="page"/>
      </w:r>
    </w:p>
    <w:p w14:paraId="27E3B7CD" w14:textId="77777777" w:rsidR="00E90132" w:rsidRPr="009A6D18" w:rsidRDefault="00E90132" w:rsidP="003D3364">
      <w:pPr>
        <w:pStyle w:val="ListParagraph"/>
        <w:numPr>
          <w:ilvl w:val="0"/>
          <w:numId w:val="5"/>
        </w:numPr>
        <w:autoSpaceDE w:val="0"/>
        <w:autoSpaceDN w:val="0"/>
        <w:adjustRightInd w:val="0"/>
        <w:ind w:left="360"/>
        <w:rPr>
          <w:rFonts w:eastAsiaTheme="minorEastAsia"/>
          <w:b/>
          <w:color w:val="000000" w:themeColor="text1"/>
          <w:sz w:val="24"/>
          <w:szCs w:val="24"/>
          <w:lang w:val="en-US" w:eastAsia="zh-TW"/>
        </w:rPr>
      </w:pPr>
      <w:r w:rsidRPr="009A6D18">
        <w:rPr>
          <w:rFonts w:eastAsiaTheme="minorEastAsia"/>
          <w:b/>
          <w:color w:val="000000" w:themeColor="text1"/>
          <w:sz w:val="24"/>
          <w:szCs w:val="24"/>
          <w:lang w:val="en-US" w:eastAsia="zh-TW"/>
        </w:rPr>
        <w:lastRenderedPageBreak/>
        <w:t>評標標準及其所佔之比重</w:t>
      </w:r>
    </w:p>
    <w:p w14:paraId="660F05F7" w14:textId="1C5517CF" w:rsidR="00F414D1" w:rsidRDefault="00F414D1" w:rsidP="00F414D1">
      <w:pPr>
        <w:tabs>
          <w:tab w:val="left" w:pos="720"/>
        </w:tabs>
        <w:spacing w:before="120" w:after="120"/>
        <w:jc w:val="both"/>
        <w:rPr>
          <w:color w:val="000000" w:themeColor="text1"/>
          <w:sz w:val="24"/>
          <w:lang w:val="en-US" w:eastAsia="zh-TW"/>
        </w:rPr>
      </w:pPr>
      <w:r w:rsidRPr="001B421E">
        <w:rPr>
          <w:color w:val="000000" w:themeColor="text1"/>
          <w:sz w:val="24"/>
          <w:lang w:val="en-US" w:eastAsia="zh-TW"/>
        </w:rPr>
        <w:t>評標分為兩階段進行，第一階段具有淘汰性質，投標者除了</w:t>
      </w:r>
      <w:r w:rsidRPr="001B421E">
        <w:rPr>
          <w:rFonts w:hint="eastAsia"/>
          <w:color w:val="000000" w:themeColor="text1"/>
          <w:sz w:val="24"/>
          <w:lang w:val="en-US" w:eastAsia="zh-TW"/>
        </w:rPr>
        <w:t>須</w:t>
      </w:r>
      <w:r w:rsidRPr="001B421E">
        <w:rPr>
          <w:color w:val="000000" w:themeColor="text1"/>
          <w:sz w:val="24"/>
          <w:lang w:val="en-US" w:eastAsia="zh-TW"/>
        </w:rPr>
        <w:t>符合承</w:t>
      </w:r>
      <w:r w:rsidR="005F6F68">
        <w:rPr>
          <w:rFonts w:hint="eastAsia"/>
          <w:color w:val="000000" w:themeColor="text1"/>
          <w:sz w:val="24"/>
          <w:lang w:val="en-US" w:eastAsia="zh-TW"/>
        </w:rPr>
        <w:t>投</w:t>
      </w:r>
      <w:r w:rsidRPr="001B421E">
        <w:rPr>
          <w:color w:val="000000" w:themeColor="text1"/>
          <w:sz w:val="24"/>
          <w:lang w:val="en-US" w:eastAsia="zh-TW"/>
        </w:rPr>
        <w:t>規則</w:t>
      </w:r>
      <w:r w:rsidRPr="001B421E">
        <w:rPr>
          <w:rFonts w:hint="eastAsia"/>
          <w:color w:val="000000" w:themeColor="text1"/>
          <w:sz w:val="24"/>
          <w:lang w:val="en-US" w:eastAsia="zh-TW"/>
        </w:rPr>
        <w:t>以</w:t>
      </w:r>
      <w:r w:rsidRPr="001B421E">
        <w:rPr>
          <w:color w:val="000000" w:themeColor="text1"/>
          <w:sz w:val="24"/>
          <w:lang w:val="en-US" w:eastAsia="zh-TW"/>
        </w:rPr>
        <w:t>及</w:t>
      </w:r>
      <w:r w:rsidRPr="001B421E">
        <w:rPr>
          <w:rFonts w:hint="eastAsia"/>
          <w:color w:val="000000" w:themeColor="text1"/>
          <w:sz w:val="24"/>
          <w:lang w:val="en-US" w:eastAsia="zh-TW"/>
        </w:rPr>
        <w:t>招標</w:t>
      </w:r>
      <w:r w:rsidRPr="001B421E">
        <w:rPr>
          <w:color w:val="000000" w:themeColor="text1"/>
          <w:sz w:val="24"/>
          <w:lang w:val="en-US" w:eastAsia="zh-TW"/>
        </w:rPr>
        <w:t>方案所載的所有條件</w:t>
      </w:r>
      <w:r w:rsidRPr="001B421E">
        <w:rPr>
          <w:rFonts w:hint="eastAsia"/>
          <w:color w:val="000000" w:themeColor="text1"/>
          <w:sz w:val="24"/>
          <w:lang w:val="en-US" w:eastAsia="zh-TW"/>
        </w:rPr>
        <w:t>和</w:t>
      </w:r>
      <w:r w:rsidRPr="001B421E">
        <w:rPr>
          <w:color w:val="000000" w:themeColor="text1"/>
          <w:sz w:val="24"/>
          <w:lang w:val="en-US" w:eastAsia="zh-TW"/>
        </w:rPr>
        <w:t>細則，還須符合第一階段評</w:t>
      </w:r>
      <w:r w:rsidRPr="001B421E">
        <w:rPr>
          <w:rFonts w:hint="eastAsia"/>
          <w:color w:val="000000" w:themeColor="text1"/>
          <w:sz w:val="24"/>
          <w:lang w:val="en-US" w:eastAsia="zh-TW"/>
        </w:rPr>
        <w:t>標</w:t>
      </w:r>
      <w:r w:rsidRPr="001B421E">
        <w:rPr>
          <w:color w:val="000000" w:themeColor="text1"/>
          <w:sz w:val="24"/>
          <w:lang w:val="en-US" w:eastAsia="zh-TW"/>
        </w:rPr>
        <w:t>標準所</w:t>
      </w:r>
      <w:r w:rsidRPr="001B421E">
        <w:rPr>
          <w:rFonts w:hint="eastAsia"/>
          <w:color w:val="000000" w:themeColor="text1"/>
          <w:sz w:val="24"/>
          <w:lang w:val="en-US" w:eastAsia="zh-TW"/>
        </w:rPr>
        <w:t>列出</w:t>
      </w:r>
      <w:r w:rsidRPr="001B421E">
        <w:rPr>
          <w:color w:val="000000" w:themeColor="text1"/>
          <w:sz w:val="24"/>
          <w:lang w:val="en-US" w:eastAsia="zh-TW"/>
        </w:rPr>
        <w:t>的</w:t>
      </w:r>
      <w:r w:rsidRPr="001B421E">
        <w:rPr>
          <w:rFonts w:hint="eastAsia"/>
          <w:color w:val="000000" w:themeColor="text1"/>
          <w:sz w:val="24"/>
          <w:lang w:val="en-US" w:eastAsia="zh-TW"/>
        </w:rPr>
        <w:t>必要</w:t>
      </w:r>
      <w:r w:rsidRPr="001B421E">
        <w:rPr>
          <w:color w:val="000000" w:themeColor="text1"/>
          <w:sz w:val="24"/>
          <w:lang w:val="en-US" w:eastAsia="zh-TW"/>
        </w:rPr>
        <w:t>項目，方可進入第二階段的評</w:t>
      </w:r>
      <w:r w:rsidRPr="001B421E">
        <w:rPr>
          <w:color w:val="000000" w:themeColor="text1"/>
          <w:sz w:val="24"/>
          <w:lang w:val="pt-PT" w:eastAsia="zh-TW"/>
        </w:rPr>
        <w:t>標</w:t>
      </w:r>
      <w:r w:rsidRPr="001B421E">
        <w:rPr>
          <w:color w:val="000000" w:themeColor="text1"/>
          <w:sz w:val="24"/>
          <w:lang w:val="en-US" w:eastAsia="zh-TW"/>
        </w:rPr>
        <w:t>。</w:t>
      </w:r>
    </w:p>
    <w:tbl>
      <w:tblPr>
        <w:tblStyle w:val="TableGrid"/>
        <w:tblW w:w="9360" w:type="dxa"/>
        <w:tblInd w:w="108" w:type="dxa"/>
        <w:tblLook w:val="04A0" w:firstRow="1" w:lastRow="0" w:firstColumn="1" w:lastColumn="0" w:noHBand="0" w:noVBand="1"/>
      </w:tblPr>
      <w:tblGrid>
        <w:gridCol w:w="510"/>
        <w:gridCol w:w="8850"/>
      </w:tblGrid>
      <w:tr w:rsidR="001B421E" w:rsidRPr="00945773" w14:paraId="5C358766" w14:textId="77777777" w:rsidTr="00F414D1">
        <w:trPr>
          <w:trHeight w:val="232"/>
        </w:trPr>
        <w:tc>
          <w:tcPr>
            <w:tcW w:w="93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964D468" w14:textId="77777777" w:rsidR="00F414D1" w:rsidRPr="00DB5C3D" w:rsidRDefault="00F414D1" w:rsidP="00191405">
            <w:pPr>
              <w:numPr>
                <w:ilvl w:val="0"/>
                <w:numId w:val="38"/>
              </w:numPr>
              <w:tabs>
                <w:tab w:val="left" w:pos="720"/>
              </w:tabs>
              <w:ind w:left="342" w:hanging="342"/>
              <w:jc w:val="both"/>
              <w:rPr>
                <w:color w:val="000000" w:themeColor="text1"/>
                <w:sz w:val="22"/>
                <w:lang w:val="en-US" w:eastAsia="zh-TW"/>
              </w:rPr>
            </w:pPr>
            <w:r w:rsidRPr="00DB5C3D">
              <w:rPr>
                <w:color w:val="000000" w:themeColor="text1"/>
                <w:sz w:val="22"/>
                <w:lang w:val="en-US" w:eastAsia="zh-TW"/>
              </w:rPr>
              <w:t>第一階段評</w:t>
            </w:r>
            <w:r w:rsidRPr="00DB5C3D">
              <w:rPr>
                <w:color w:val="000000" w:themeColor="text1"/>
                <w:sz w:val="22"/>
                <w:lang w:val="pt-PT" w:eastAsia="zh-TW"/>
              </w:rPr>
              <w:t>標</w:t>
            </w:r>
            <w:r w:rsidRPr="00DB5C3D">
              <w:rPr>
                <w:color w:val="000000" w:themeColor="text1"/>
                <w:sz w:val="22"/>
                <w:lang w:val="en-US" w:eastAsia="zh-TW"/>
              </w:rPr>
              <w:t>標準</w:t>
            </w:r>
          </w:p>
        </w:tc>
      </w:tr>
      <w:tr w:rsidR="001B421E" w:rsidRPr="00945773" w14:paraId="6ABAC5EB" w14:textId="77777777" w:rsidTr="00F949E6">
        <w:trPr>
          <w:trHeight w:val="806"/>
        </w:trPr>
        <w:tc>
          <w:tcPr>
            <w:tcW w:w="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84A4C" w14:textId="77777777" w:rsidR="00F949E6" w:rsidRPr="00945773" w:rsidRDefault="00F949E6" w:rsidP="00F949E6">
            <w:pPr>
              <w:tabs>
                <w:tab w:val="left" w:pos="720"/>
              </w:tabs>
              <w:spacing w:line="276" w:lineRule="auto"/>
              <w:jc w:val="both"/>
              <w:rPr>
                <w:color w:val="000000" w:themeColor="text1"/>
                <w:sz w:val="24"/>
                <w:szCs w:val="22"/>
                <w:lang w:val="en-US" w:eastAsia="zh-TW"/>
              </w:rPr>
            </w:pPr>
            <w:r w:rsidRPr="00945773">
              <w:rPr>
                <w:color w:val="000000" w:themeColor="text1"/>
                <w:sz w:val="24"/>
                <w:szCs w:val="22"/>
                <w:lang w:val="en-US" w:eastAsia="zh-TW"/>
              </w:rPr>
              <w:t>A1</w:t>
            </w:r>
          </w:p>
        </w:tc>
        <w:tc>
          <w:tcPr>
            <w:tcW w:w="8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66EAD9" w14:textId="64F86048" w:rsidR="00F949E6" w:rsidRPr="00DB5C3D" w:rsidRDefault="00F949E6" w:rsidP="00F949E6">
            <w:pPr>
              <w:tabs>
                <w:tab w:val="left" w:pos="540"/>
                <w:tab w:val="left" w:pos="810"/>
                <w:tab w:val="left" w:pos="3690"/>
              </w:tabs>
              <w:spacing w:after="40"/>
              <w:contextualSpacing/>
              <w:jc w:val="both"/>
              <w:rPr>
                <w:rStyle w:val="shorttext"/>
                <w:color w:val="000000" w:themeColor="text1"/>
                <w:sz w:val="22"/>
                <w:lang w:eastAsia="zh-TW"/>
              </w:rPr>
            </w:pPr>
            <w:proofErr w:type="spellStart"/>
            <w:r w:rsidRPr="00DB5C3D">
              <w:rPr>
                <w:color w:val="000000" w:themeColor="text1"/>
                <w:sz w:val="22"/>
              </w:rPr>
              <w:t>人力資源</w:t>
            </w:r>
            <w:proofErr w:type="spellEnd"/>
            <w:r w:rsidR="00044D73" w:rsidRPr="00DB5C3D">
              <w:rPr>
                <w:rFonts w:hint="eastAsia"/>
                <w:color w:val="000000" w:themeColor="text1"/>
                <w:sz w:val="22"/>
                <w:lang w:eastAsia="zh-TW"/>
              </w:rPr>
              <w:t xml:space="preserve"> </w:t>
            </w:r>
            <w:r w:rsidR="00044D73" w:rsidRPr="00DB5C3D">
              <w:rPr>
                <w:color w:val="000000"/>
                <w:sz w:val="22"/>
                <w:vertAlign w:val="superscript"/>
                <w:lang w:eastAsia="zh-TW"/>
              </w:rPr>
              <w:t>(1)</w:t>
            </w:r>
          </w:p>
          <w:p w14:paraId="0C4C6B3D" w14:textId="1708F106" w:rsidR="00F949E6" w:rsidRPr="00DB5C3D" w:rsidRDefault="00D25F47" w:rsidP="005C3922">
            <w:pPr>
              <w:pStyle w:val="ListParagraph"/>
              <w:numPr>
                <w:ilvl w:val="0"/>
                <w:numId w:val="33"/>
              </w:numPr>
              <w:tabs>
                <w:tab w:val="left" w:pos="3690"/>
              </w:tabs>
              <w:spacing w:after="40"/>
              <w:ind w:left="256" w:hanging="270"/>
              <w:jc w:val="both"/>
              <w:rPr>
                <w:color w:val="000000" w:themeColor="text1"/>
                <w:sz w:val="22"/>
                <w:lang w:eastAsia="zh-TW"/>
              </w:rPr>
            </w:pPr>
            <w:r w:rsidRPr="00DB5C3D">
              <w:rPr>
                <w:color w:val="000000" w:themeColor="text1"/>
                <w:sz w:val="22"/>
                <w:lang w:eastAsia="zh-TW"/>
              </w:rPr>
              <w:t>在附件</w:t>
            </w:r>
            <w:r w:rsidRPr="00DB5C3D">
              <w:rPr>
                <w:color w:val="000000" w:themeColor="text1"/>
                <w:sz w:val="22"/>
                <w:lang w:eastAsia="zh-TW"/>
              </w:rPr>
              <w:t>XIV</w:t>
            </w:r>
            <w:r w:rsidRPr="00DB5C3D">
              <w:rPr>
                <w:color w:val="000000" w:themeColor="text1"/>
                <w:sz w:val="22"/>
                <w:lang w:eastAsia="zh-TW"/>
              </w:rPr>
              <w:t>（工作團隊的組織結構</w:t>
            </w:r>
            <w:r w:rsidR="00423045">
              <w:rPr>
                <w:rFonts w:hint="eastAsia"/>
                <w:color w:val="000000" w:themeColor="text1"/>
                <w:sz w:val="22"/>
                <w:lang w:eastAsia="zh-TW"/>
              </w:rPr>
              <w:t>表</w:t>
            </w:r>
            <w:r w:rsidRPr="00DB5C3D">
              <w:rPr>
                <w:color w:val="000000" w:themeColor="text1"/>
                <w:sz w:val="22"/>
                <w:lang w:eastAsia="zh-TW"/>
              </w:rPr>
              <w:t>），投標人必須完全填寫合資格的人力資源資料於表格內</w:t>
            </w:r>
            <w:r w:rsidR="00C84BC1" w:rsidRPr="00DB5C3D">
              <w:rPr>
                <w:rFonts w:hint="eastAsia"/>
                <w:color w:val="000000" w:themeColor="text1"/>
                <w:sz w:val="22"/>
                <w:lang w:eastAsia="zh-TW"/>
              </w:rPr>
              <w:t>。</w:t>
            </w:r>
          </w:p>
        </w:tc>
      </w:tr>
      <w:tr w:rsidR="001B421E" w:rsidRPr="00945773" w14:paraId="184A9E0D" w14:textId="77777777" w:rsidTr="00F949E6">
        <w:trPr>
          <w:trHeight w:val="806"/>
        </w:trPr>
        <w:tc>
          <w:tcPr>
            <w:tcW w:w="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7C282" w14:textId="77777777" w:rsidR="00F949E6" w:rsidRPr="00945773" w:rsidRDefault="00F949E6" w:rsidP="00F949E6">
            <w:pPr>
              <w:tabs>
                <w:tab w:val="left" w:pos="720"/>
              </w:tabs>
              <w:spacing w:line="276" w:lineRule="auto"/>
              <w:jc w:val="both"/>
              <w:rPr>
                <w:color w:val="000000" w:themeColor="text1"/>
                <w:sz w:val="24"/>
                <w:szCs w:val="22"/>
                <w:lang w:val="en-US" w:eastAsia="zh-TW"/>
              </w:rPr>
            </w:pPr>
            <w:r w:rsidRPr="00945773">
              <w:rPr>
                <w:color w:val="000000" w:themeColor="text1"/>
                <w:sz w:val="24"/>
                <w:szCs w:val="22"/>
                <w:lang w:val="en-US" w:eastAsia="zh-TW"/>
              </w:rPr>
              <w:t>A2</w:t>
            </w:r>
          </w:p>
        </w:tc>
        <w:tc>
          <w:tcPr>
            <w:tcW w:w="8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57220B" w14:textId="77777777" w:rsidR="00C84BC1" w:rsidRPr="00DB5C3D" w:rsidRDefault="00C84BC1" w:rsidP="00C84BC1">
            <w:pPr>
              <w:tabs>
                <w:tab w:val="left" w:pos="3690"/>
              </w:tabs>
              <w:spacing w:after="40"/>
              <w:jc w:val="both"/>
              <w:rPr>
                <w:color w:val="000000" w:themeColor="text1"/>
                <w:sz w:val="22"/>
                <w:lang w:eastAsia="zh-TW"/>
              </w:rPr>
            </w:pPr>
            <w:r w:rsidRPr="00DB5C3D">
              <w:rPr>
                <w:rFonts w:eastAsiaTheme="majorEastAsia"/>
                <w:color w:val="222222"/>
                <w:sz w:val="22"/>
                <w:lang w:eastAsia="zh-TW"/>
              </w:rPr>
              <w:t>項目時間表</w:t>
            </w:r>
          </w:p>
          <w:p w14:paraId="17AB0E27" w14:textId="4F72CB74" w:rsidR="00C54E9C" w:rsidRPr="00DB5C3D" w:rsidRDefault="00C84BC1" w:rsidP="005C3922">
            <w:pPr>
              <w:pStyle w:val="ListParagraph"/>
              <w:numPr>
                <w:ilvl w:val="0"/>
                <w:numId w:val="33"/>
              </w:numPr>
              <w:tabs>
                <w:tab w:val="left" w:pos="3690"/>
              </w:tabs>
              <w:spacing w:after="40"/>
              <w:ind w:left="256" w:hanging="270"/>
              <w:jc w:val="both"/>
              <w:rPr>
                <w:color w:val="000000" w:themeColor="text1"/>
                <w:sz w:val="22"/>
                <w:lang w:eastAsia="zh-TW"/>
              </w:rPr>
            </w:pPr>
            <w:r w:rsidRPr="00DB5C3D">
              <w:rPr>
                <w:rFonts w:asciiTheme="minorEastAsia" w:eastAsiaTheme="minorEastAsia" w:hAnsiTheme="minorEastAsia" w:hint="eastAsia"/>
                <w:color w:val="000000" w:themeColor="text1"/>
                <w:sz w:val="22"/>
                <w:lang w:eastAsia="zh-TW"/>
              </w:rPr>
              <w:t>在</w:t>
            </w:r>
            <w:r w:rsidRPr="00DB5C3D">
              <w:rPr>
                <w:rFonts w:asciiTheme="minorEastAsia" w:eastAsiaTheme="minorEastAsia" w:hAnsiTheme="minorEastAsia" w:hint="eastAsia"/>
                <w:sz w:val="22"/>
                <w:lang w:eastAsia="zh-TW"/>
              </w:rPr>
              <w:t>附件</w:t>
            </w:r>
            <w:r w:rsidRPr="00DB5C3D">
              <w:rPr>
                <w:rFonts w:eastAsiaTheme="minorEastAsia"/>
                <w:sz w:val="22"/>
                <w:lang w:eastAsia="zh-TW"/>
              </w:rPr>
              <w:t>XV</w:t>
            </w:r>
            <w:r w:rsidRPr="00DB5C3D">
              <w:rPr>
                <w:rFonts w:asciiTheme="minorEastAsia" w:eastAsiaTheme="minorEastAsia" w:hAnsiTheme="minorEastAsia" w:hint="eastAsia"/>
                <w:color w:val="000000" w:themeColor="text1"/>
                <w:sz w:val="22"/>
                <w:lang w:eastAsia="zh-TW"/>
              </w:rPr>
              <w:t>（</w:t>
            </w:r>
            <w:r w:rsidRPr="00DB5C3D">
              <w:rPr>
                <w:rFonts w:asciiTheme="minorEastAsia" w:eastAsiaTheme="minorEastAsia" w:hAnsiTheme="minorEastAsia" w:hint="eastAsia"/>
                <w:color w:val="222222"/>
                <w:sz w:val="22"/>
                <w:lang w:eastAsia="zh-TW"/>
              </w:rPr>
              <w:t>項目時間表</w:t>
            </w:r>
            <w:r w:rsidRPr="00DB5C3D">
              <w:rPr>
                <w:rFonts w:asciiTheme="minorEastAsia" w:eastAsiaTheme="minorEastAsia" w:hAnsiTheme="minorEastAsia" w:hint="eastAsia"/>
                <w:color w:val="000000" w:themeColor="text1"/>
                <w:sz w:val="22"/>
                <w:lang w:eastAsia="zh-TW"/>
              </w:rPr>
              <w:t>），</w:t>
            </w:r>
            <w:r w:rsidR="005737BE" w:rsidRPr="00DB5C3D">
              <w:rPr>
                <w:rFonts w:asciiTheme="minorEastAsia" w:eastAsiaTheme="minorEastAsia" w:hAnsiTheme="minorEastAsia" w:hint="eastAsia"/>
                <w:color w:val="000000" w:themeColor="text1"/>
                <w:sz w:val="22"/>
                <w:lang w:eastAsia="zh-TW"/>
              </w:rPr>
              <w:t>投標人</w:t>
            </w:r>
            <w:r w:rsidRPr="00DB5C3D">
              <w:rPr>
                <w:rFonts w:asciiTheme="minorEastAsia" w:eastAsiaTheme="minorEastAsia" w:hAnsiTheme="minorEastAsia" w:hint="eastAsia"/>
                <w:color w:val="000000" w:themeColor="text1"/>
                <w:sz w:val="22"/>
                <w:lang w:eastAsia="zh-TW"/>
              </w:rPr>
              <w:t>須提供</w:t>
            </w:r>
            <w:r w:rsidRPr="00DB5C3D">
              <w:rPr>
                <w:rFonts w:asciiTheme="minorEastAsia" w:eastAsiaTheme="minorEastAsia" w:hAnsiTheme="minorEastAsia" w:hint="eastAsia"/>
                <w:color w:val="222222"/>
                <w:sz w:val="22"/>
                <w:lang w:eastAsia="zh-TW"/>
              </w:rPr>
              <w:t>暫定項目時間表</w:t>
            </w:r>
            <w:r w:rsidRPr="00DB5C3D">
              <w:rPr>
                <w:rFonts w:asciiTheme="minorEastAsia" w:eastAsiaTheme="minorEastAsia" w:hAnsiTheme="minorEastAsia" w:cs="PMingLiU" w:hint="eastAsia"/>
                <w:color w:val="222222"/>
                <w:sz w:val="22"/>
                <w:lang w:eastAsia="zh-TW"/>
              </w:rPr>
              <w:t>。</w:t>
            </w:r>
            <w:r w:rsidR="005737BE" w:rsidRPr="00DB5C3D">
              <w:rPr>
                <w:rFonts w:asciiTheme="minorEastAsia" w:eastAsiaTheme="minorEastAsia" w:hAnsiTheme="minorEastAsia" w:cs="Microsoft JhengHei" w:hint="eastAsia"/>
                <w:bCs/>
                <w:spacing w:val="-2"/>
                <w:sz w:val="22"/>
                <w:lang w:eastAsia="zh-TW"/>
              </w:rPr>
              <w:t>整個</w:t>
            </w:r>
            <w:r w:rsidRPr="00DB5C3D">
              <w:rPr>
                <w:rFonts w:asciiTheme="minorEastAsia" w:eastAsiaTheme="minorEastAsia" w:hAnsiTheme="minorEastAsia" w:cs="Microsoft JhengHei" w:hint="eastAsia"/>
                <w:bCs/>
                <w:spacing w:val="-2"/>
                <w:sz w:val="22"/>
                <w:lang w:eastAsia="zh-TW"/>
              </w:rPr>
              <w:t>項目</w:t>
            </w:r>
            <w:r w:rsidRPr="00DB5C3D">
              <w:rPr>
                <w:rFonts w:asciiTheme="minorEastAsia" w:eastAsiaTheme="minorEastAsia" w:hAnsiTheme="minorEastAsia" w:hint="eastAsia"/>
                <w:color w:val="222222"/>
                <w:sz w:val="22"/>
                <w:lang w:eastAsia="zh-TW"/>
              </w:rPr>
              <w:t>期</w:t>
            </w:r>
            <w:r w:rsidR="005737BE" w:rsidRPr="00DB5C3D">
              <w:rPr>
                <w:rFonts w:asciiTheme="minorEastAsia" w:eastAsiaTheme="minorEastAsia" w:hAnsiTheme="minorEastAsia" w:hint="eastAsia"/>
                <w:color w:val="222222"/>
                <w:sz w:val="22"/>
                <w:lang w:eastAsia="zh-TW"/>
              </w:rPr>
              <w:t>不得超過</w:t>
            </w:r>
            <w:r w:rsidRPr="00DB5C3D">
              <w:rPr>
                <w:rFonts w:eastAsiaTheme="minorEastAsia"/>
                <w:color w:val="222222"/>
                <w:sz w:val="22"/>
                <w:lang w:eastAsia="zh-TW"/>
              </w:rPr>
              <w:t>12</w:t>
            </w:r>
            <w:r w:rsidRPr="00DB5C3D">
              <w:rPr>
                <w:rFonts w:eastAsiaTheme="minorEastAsia"/>
                <w:color w:val="222222"/>
                <w:sz w:val="22"/>
                <w:lang w:eastAsia="zh-TW"/>
              </w:rPr>
              <w:t>個月</w:t>
            </w:r>
            <w:r w:rsidR="005737BE" w:rsidRPr="00DB5C3D">
              <w:rPr>
                <w:rFonts w:asciiTheme="minorEastAsia" w:eastAsiaTheme="minorEastAsia" w:hAnsiTheme="minorEastAsia" w:cs="PMingLiU" w:hint="eastAsia"/>
                <w:color w:val="222222"/>
                <w:sz w:val="22"/>
                <w:lang w:eastAsia="zh-TW"/>
              </w:rPr>
              <w:t>，</w:t>
            </w:r>
            <w:r w:rsidR="005737BE" w:rsidRPr="00DB5C3D">
              <w:rPr>
                <w:rFonts w:eastAsiaTheme="minorEastAsia"/>
                <w:bCs/>
                <w:spacing w:val="-2"/>
                <w:sz w:val="22"/>
                <w:lang w:eastAsia="zh-TW"/>
              </w:rPr>
              <w:t>高桅杆</w:t>
            </w:r>
            <w:r w:rsidR="005737BE" w:rsidRPr="00DB5C3D">
              <w:rPr>
                <w:rFonts w:eastAsiaTheme="majorEastAsia"/>
                <w:color w:val="000000" w:themeColor="text1"/>
                <w:sz w:val="22"/>
                <w:lang w:eastAsia="zh-TW"/>
              </w:rPr>
              <w:t>的</w:t>
            </w:r>
            <w:r w:rsidR="005737BE" w:rsidRPr="00DB5C3D">
              <w:rPr>
                <w:rFonts w:eastAsiaTheme="minorEastAsia"/>
                <w:color w:val="222222"/>
                <w:sz w:val="22"/>
                <w:lang w:eastAsia="zh-TW"/>
              </w:rPr>
              <w:t>設計</w:t>
            </w:r>
            <w:r w:rsidR="007119A1">
              <w:rPr>
                <w:rFonts w:eastAsiaTheme="minorEastAsia" w:hint="eastAsia"/>
                <w:color w:val="222222"/>
                <w:sz w:val="22"/>
                <w:lang w:eastAsia="zh-TW"/>
              </w:rPr>
              <w:t>須於合同判給後</w:t>
            </w:r>
            <w:r w:rsidR="007119A1">
              <w:rPr>
                <w:rFonts w:eastAsiaTheme="minorEastAsia" w:hint="eastAsia"/>
                <w:color w:val="222222"/>
                <w:sz w:val="22"/>
                <w:lang w:eastAsia="zh-TW"/>
              </w:rPr>
              <w:t>30</w:t>
            </w:r>
            <w:r w:rsidR="007119A1">
              <w:rPr>
                <w:rFonts w:eastAsiaTheme="minorEastAsia" w:hint="eastAsia"/>
                <w:color w:val="222222"/>
                <w:sz w:val="22"/>
                <w:lang w:eastAsia="zh-TW"/>
              </w:rPr>
              <w:t>日內完成</w:t>
            </w:r>
            <w:r w:rsidR="005737BE" w:rsidRPr="00DB5C3D">
              <w:rPr>
                <w:rFonts w:eastAsiaTheme="minorEastAsia" w:hint="eastAsia"/>
                <w:color w:val="000000" w:themeColor="text1"/>
                <w:sz w:val="22"/>
                <w:lang w:eastAsia="zh-TW"/>
              </w:rPr>
              <w:t>、</w:t>
            </w:r>
            <w:r w:rsidR="007119A1" w:rsidRPr="00DB5C3D">
              <w:rPr>
                <w:rFonts w:asciiTheme="minorEastAsia" w:eastAsiaTheme="minorEastAsia" w:hAnsiTheme="minorEastAsia" w:cs="PMingLiU" w:hint="eastAsia"/>
                <w:color w:val="222222"/>
                <w:sz w:val="22"/>
                <w:lang w:eastAsia="zh-TW"/>
              </w:rPr>
              <w:t>而</w:t>
            </w:r>
            <w:r w:rsidR="007119A1" w:rsidRPr="00DB5C3D">
              <w:rPr>
                <w:rFonts w:eastAsiaTheme="minorEastAsia"/>
                <w:bCs/>
                <w:spacing w:val="-2"/>
                <w:sz w:val="22"/>
                <w:lang w:eastAsia="zh-TW"/>
              </w:rPr>
              <w:t>高桅杆</w:t>
            </w:r>
            <w:r w:rsidR="007119A1" w:rsidRPr="00DB5C3D">
              <w:rPr>
                <w:rFonts w:eastAsiaTheme="majorEastAsia"/>
                <w:color w:val="000000" w:themeColor="text1"/>
                <w:sz w:val="22"/>
                <w:lang w:eastAsia="zh-TW"/>
              </w:rPr>
              <w:t>的</w:t>
            </w:r>
            <w:r w:rsidR="005737BE" w:rsidRPr="00DB5C3D">
              <w:rPr>
                <w:rFonts w:eastAsiaTheme="minorEastAsia"/>
                <w:color w:val="222222"/>
                <w:sz w:val="22"/>
                <w:lang w:eastAsia="zh-TW"/>
              </w:rPr>
              <w:t>製造</w:t>
            </w:r>
            <w:r w:rsidR="005737BE" w:rsidRPr="00DB5C3D">
              <w:rPr>
                <w:rFonts w:eastAsiaTheme="minorEastAsia" w:hint="eastAsia"/>
                <w:color w:val="000000" w:themeColor="text1"/>
                <w:sz w:val="22"/>
                <w:lang w:eastAsia="zh-TW"/>
              </w:rPr>
              <w:t>和</w:t>
            </w:r>
            <w:r w:rsidR="005737BE" w:rsidRPr="00DB5C3D">
              <w:rPr>
                <w:rFonts w:eastAsiaTheme="minorEastAsia"/>
                <w:color w:val="222222"/>
                <w:sz w:val="22"/>
                <w:lang w:eastAsia="zh-TW"/>
              </w:rPr>
              <w:t>供應</w:t>
            </w:r>
            <w:r w:rsidR="005737BE" w:rsidRPr="00DB5C3D">
              <w:rPr>
                <w:rFonts w:eastAsiaTheme="minorEastAsia" w:hint="eastAsia"/>
                <w:color w:val="222222"/>
                <w:sz w:val="22"/>
                <w:lang w:eastAsia="zh-TW"/>
              </w:rPr>
              <w:t>（</w:t>
            </w:r>
            <w:r w:rsidR="005737BE" w:rsidRPr="00DB5C3D">
              <w:rPr>
                <w:rFonts w:eastAsiaTheme="minorEastAsia"/>
                <w:color w:val="222222"/>
                <w:sz w:val="22"/>
                <w:lang w:eastAsia="zh-TW"/>
              </w:rPr>
              <w:t>運輸和必要的清關</w:t>
            </w:r>
            <w:r w:rsidR="005737BE" w:rsidRPr="00DB5C3D">
              <w:rPr>
                <w:rFonts w:eastAsiaTheme="minorEastAsia" w:hint="eastAsia"/>
                <w:color w:val="222222"/>
                <w:sz w:val="22"/>
                <w:lang w:eastAsia="zh-MO"/>
              </w:rPr>
              <w:t>）須於</w:t>
            </w:r>
            <w:r w:rsidR="007119A1">
              <w:rPr>
                <w:rFonts w:eastAsiaTheme="minorEastAsia" w:hint="eastAsia"/>
                <w:color w:val="222222"/>
                <w:sz w:val="22"/>
                <w:lang w:eastAsia="zh-TW"/>
              </w:rPr>
              <w:t>6</w:t>
            </w:r>
            <w:r w:rsidR="005737BE" w:rsidRPr="00DB5C3D">
              <w:rPr>
                <w:rFonts w:eastAsiaTheme="minorEastAsia" w:hint="eastAsia"/>
                <w:color w:val="222222"/>
                <w:sz w:val="22"/>
                <w:lang w:eastAsia="zh-MO"/>
              </w:rPr>
              <w:t>個月內完成。</w:t>
            </w:r>
          </w:p>
        </w:tc>
      </w:tr>
      <w:tr w:rsidR="001B421E" w:rsidRPr="00945773" w14:paraId="07B32A59" w14:textId="77777777" w:rsidTr="00F949E6">
        <w:trPr>
          <w:trHeight w:val="806"/>
        </w:trPr>
        <w:tc>
          <w:tcPr>
            <w:tcW w:w="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B7782" w14:textId="449BADEA" w:rsidR="00F949E6" w:rsidRPr="00945773" w:rsidRDefault="00F949E6" w:rsidP="00F949E6">
            <w:pPr>
              <w:tabs>
                <w:tab w:val="left" w:pos="720"/>
              </w:tabs>
              <w:spacing w:line="276" w:lineRule="auto"/>
              <w:jc w:val="both"/>
              <w:rPr>
                <w:color w:val="000000" w:themeColor="text1"/>
                <w:sz w:val="24"/>
                <w:szCs w:val="22"/>
                <w:lang w:val="en-US" w:eastAsia="zh-TW"/>
              </w:rPr>
            </w:pPr>
            <w:r w:rsidRPr="00945773">
              <w:rPr>
                <w:color w:val="000000" w:themeColor="text1"/>
                <w:sz w:val="24"/>
                <w:szCs w:val="22"/>
                <w:lang w:val="en-US" w:eastAsia="zh-TW"/>
              </w:rPr>
              <w:t>A</w:t>
            </w:r>
            <w:r w:rsidR="0078639C" w:rsidRPr="00945773">
              <w:rPr>
                <w:rFonts w:hint="eastAsia"/>
                <w:color w:val="000000" w:themeColor="text1"/>
                <w:sz w:val="24"/>
                <w:szCs w:val="22"/>
                <w:lang w:val="en-US" w:eastAsia="zh-TW"/>
              </w:rPr>
              <w:t>3</w:t>
            </w:r>
          </w:p>
        </w:tc>
        <w:tc>
          <w:tcPr>
            <w:tcW w:w="8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84A7F8" w14:textId="7461F0BC" w:rsidR="00D25F47" w:rsidRPr="00DB5C3D" w:rsidRDefault="00D25F47" w:rsidP="00D25F47">
            <w:pPr>
              <w:tabs>
                <w:tab w:val="left" w:pos="540"/>
                <w:tab w:val="left" w:pos="810"/>
                <w:tab w:val="left" w:pos="3690"/>
              </w:tabs>
              <w:spacing w:after="40"/>
              <w:contextualSpacing/>
              <w:jc w:val="both"/>
              <w:rPr>
                <w:rStyle w:val="shorttext"/>
                <w:color w:val="000000" w:themeColor="text1"/>
                <w:sz w:val="22"/>
                <w:lang w:eastAsia="zh-TW"/>
              </w:rPr>
            </w:pPr>
            <w:r w:rsidRPr="00DB5C3D">
              <w:rPr>
                <w:rStyle w:val="shorttext"/>
                <w:rFonts w:hint="eastAsia"/>
                <w:color w:val="000000" w:themeColor="text1"/>
                <w:sz w:val="22"/>
                <w:lang w:eastAsia="zh-TW"/>
              </w:rPr>
              <w:t>安裝</w:t>
            </w:r>
            <w:r w:rsidRPr="00DB5C3D">
              <w:rPr>
                <w:rStyle w:val="shorttext"/>
                <w:color w:val="000000" w:themeColor="text1"/>
                <w:sz w:val="22"/>
                <w:lang w:eastAsia="zh-TW"/>
              </w:rPr>
              <w:t>低壓電氣設備的經驗</w:t>
            </w:r>
            <w:r w:rsidR="00820814" w:rsidRPr="00DB5C3D">
              <w:rPr>
                <w:rStyle w:val="shorttext"/>
                <w:rFonts w:hint="eastAsia"/>
                <w:color w:val="000000" w:themeColor="text1"/>
                <w:sz w:val="22"/>
                <w:lang w:eastAsia="zh-TW"/>
              </w:rPr>
              <w:t xml:space="preserve"> </w:t>
            </w:r>
            <w:r w:rsidR="00044D73" w:rsidRPr="00DB5C3D">
              <w:rPr>
                <w:rFonts w:eastAsiaTheme="minorEastAsia" w:hint="eastAsia"/>
                <w:color w:val="222222"/>
                <w:sz w:val="22"/>
                <w:vertAlign w:val="superscript"/>
                <w:lang w:eastAsia="zh-TW"/>
              </w:rPr>
              <w:t>(</w:t>
            </w:r>
            <w:r w:rsidR="00820814" w:rsidRPr="00DB5C3D">
              <w:rPr>
                <w:rFonts w:eastAsiaTheme="minorEastAsia"/>
                <w:color w:val="222222"/>
                <w:sz w:val="22"/>
                <w:vertAlign w:val="superscript"/>
                <w:lang w:eastAsia="zh-TW"/>
              </w:rPr>
              <w:t>2</w:t>
            </w:r>
            <w:r w:rsidR="00044D73" w:rsidRPr="00DB5C3D">
              <w:rPr>
                <w:rFonts w:eastAsiaTheme="minorEastAsia" w:hint="eastAsia"/>
                <w:color w:val="222222"/>
                <w:sz w:val="22"/>
                <w:vertAlign w:val="superscript"/>
                <w:lang w:eastAsia="zh-TW"/>
              </w:rPr>
              <w:t>)</w:t>
            </w:r>
          </w:p>
          <w:p w14:paraId="6C2CA497" w14:textId="105CFF6E" w:rsidR="00F949E6" w:rsidRPr="00DB5C3D" w:rsidRDefault="00D25F47" w:rsidP="00044D73">
            <w:pPr>
              <w:pStyle w:val="ListParagraph"/>
              <w:numPr>
                <w:ilvl w:val="0"/>
                <w:numId w:val="33"/>
              </w:numPr>
              <w:tabs>
                <w:tab w:val="left" w:pos="3690"/>
              </w:tabs>
              <w:spacing w:after="40"/>
              <w:ind w:left="256" w:hanging="270"/>
              <w:jc w:val="both"/>
              <w:rPr>
                <w:color w:val="000000" w:themeColor="text1"/>
                <w:sz w:val="22"/>
                <w:lang w:eastAsia="zh-TW"/>
              </w:rPr>
            </w:pPr>
            <w:r w:rsidRPr="00DB5C3D">
              <w:rPr>
                <w:color w:val="000000" w:themeColor="text1"/>
                <w:sz w:val="22"/>
                <w:lang w:eastAsia="zh-TW"/>
              </w:rPr>
              <w:t>在附件</w:t>
            </w:r>
            <w:r w:rsidRPr="00DB5C3D">
              <w:rPr>
                <w:color w:val="000000" w:themeColor="text1"/>
                <w:sz w:val="22"/>
                <w:lang w:eastAsia="zh-TW"/>
              </w:rPr>
              <w:t>XVI</w:t>
            </w:r>
            <w:r w:rsidRPr="00DB5C3D">
              <w:rPr>
                <w:color w:val="000000" w:themeColor="text1"/>
                <w:sz w:val="22"/>
                <w:lang w:eastAsia="zh-TW"/>
              </w:rPr>
              <w:t>，</w:t>
            </w:r>
            <w:r w:rsidR="00044D73" w:rsidRPr="00DB5C3D">
              <w:rPr>
                <w:rFonts w:hint="eastAsia"/>
                <w:color w:val="222222"/>
                <w:sz w:val="22"/>
                <w:lang w:eastAsia="zh-TW"/>
              </w:rPr>
              <w:t>投標人必須至少有一個由</w:t>
            </w:r>
            <w:r w:rsidR="00044D73" w:rsidRPr="00DB5C3D">
              <w:rPr>
                <w:color w:val="222222"/>
                <w:sz w:val="22"/>
                <w:lang w:eastAsia="zh-TW"/>
              </w:rPr>
              <w:t>2020</w:t>
            </w:r>
            <w:r w:rsidR="00044D73" w:rsidRPr="00DB5C3D">
              <w:rPr>
                <w:rFonts w:hint="eastAsia"/>
                <w:color w:val="222222"/>
                <w:sz w:val="22"/>
                <w:lang w:eastAsia="zh-TW"/>
              </w:rPr>
              <w:t>年至</w:t>
            </w:r>
            <w:r w:rsidR="00044D73" w:rsidRPr="00DB5C3D">
              <w:rPr>
                <w:color w:val="222222"/>
                <w:sz w:val="22"/>
                <w:lang w:eastAsia="zh-TW"/>
              </w:rPr>
              <w:t>2022</w:t>
            </w:r>
            <w:r w:rsidR="00044D73" w:rsidRPr="00DB5C3D">
              <w:rPr>
                <w:rFonts w:hint="eastAsia"/>
                <w:color w:val="222222"/>
                <w:sz w:val="22"/>
                <w:lang w:eastAsia="zh-TW"/>
              </w:rPr>
              <w:t>年間</w:t>
            </w:r>
            <w:r w:rsidR="00044D73" w:rsidRPr="00DB5C3D">
              <w:rPr>
                <w:rStyle w:val="shorttext"/>
                <w:rFonts w:hint="eastAsia"/>
                <w:color w:val="222222"/>
                <w:sz w:val="22"/>
                <w:lang w:eastAsia="zh-TW"/>
              </w:rPr>
              <w:t>安裝</w:t>
            </w:r>
            <w:r w:rsidR="00044D73" w:rsidRPr="00DB5C3D">
              <w:rPr>
                <w:rFonts w:hint="eastAsia"/>
                <w:sz w:val="22"/>
                <w:lang w:eastAsia="zh-TW"/>
              </w:rPr>
              <w:t>低壓電氣設備方面的工程經驗</w:t>
            </w:r>
            <w:r w:rsidR="00044D73" w:rsidRPr="00DB5C3D">
              <w:rPr>
                <w:rFonts w:hint="eastAsia"/>
                <w:color w:val="222222"/>
                <w:sz w:val="22"/>
                <w:lang w:eastAsia="zh-TW"/>
              </w:rPr>
              <w:t>（</w:t>
            </w:r>
            <w:r w:rsidR="00044D73" w:rsidRPr="00DB5C3D">
              <w:rPr>
                <w:rFonts w:hint="eastAsia"/>
                <w:sz w:val="22"/>
                <w:lang w:eastAsia="zh-TW"/>
              </w:rPr>
              <w:t>單一工程金額超過澳門元</w:t>
            </w:r>
            <w:r w:rsidR="00E2026A">
              <w:rPr>
                <w:color w:val="000000" w:themeColor="text1"/>
                <w:sz w:val="22"/>
                <w:lang w:eastAsia="zh-TW"/>
              </w:rPr>
              <w:t>5</w:t>
            </w:r>
            <w:r w:rsidR="00044D73" w:rsidRPr="00DB5C3D">
              <w:rPr>
                <w:sz w:val="22"/>
                <w:lang w:eastAsia="zh-TW"/>
              </w:rPr>
              <w:t>00,000</w:t>
            </w:r>
            <w:r w:rsidR="00044D73" w:rsidRPr="00DB5C3D">
              <w:rPr>
                <w:rFonts w:hint="eastAsia"/>
                <w:sz w:val="22"/>
                <w:lang w:eastAsia="zh-TW"/>
              </w:rPr>
              <w:t>圓</w:t>
            </w:r>
            <w:r w:rsidR="00044D73" w:rsidRPr="00DB5C3D">
              <w:rPr>
                <w:rFonts w:hint="eastAsia"/>
                <w:color w:val="000000" w:themeColor="text1"/>
                <w:sz w:val="22"/>
                <w:lang w:eastAsia="zh-TW"/>
              </w:rPr>
              <w:t>，總工程金額</w:t>
            </w:r>
            <w:r w:rsidR="00044D73" w:rsidRPr="00DB5C3D">
              <w:rPr>
                <w:rFonts w:ascii="PMingLiU" w:hAnsi="PMingLiU" w:cs="PMingLiU" w:hint="eastAsia"/>
                <w:color w:val="000000" w:themeColor="text1"/>
                <w:sz w:val="22"/>
                <w:lang w:eastAsia="zh-TW"/>
              </w:rPr>
              <w:t>須</w:t>
            </w:r>
            <w:r w:rsidR="00044D73" w:rsidRPr="00DB5C3D">
              <w:rPr>
                <w:rFonts w:hint="eastAsia"/>
                <w:color w:val="222222"/>
                <w:sz w:val="22"/>
                <w:lang w:eastAsia="zh-TW"/>
              </w:rPr>
              <w:t>至少</w:t>
            </w:r>
            <w:r w:rsidR="00044D73" w:rsidRPr="00DB5C3D">
              <w:rPr>
                <w:rFonts w:hint="eastAsia"/>
                <w:color w:val="000000" w:themeColor="text1"/>
                <w:sz w:val="22"/>
                <w:lang w:eastAsia="zh-TW"/>
              </w:rPr>
              <w:t>澳門元</w:t>
            </w:r>
            <w:r w:rsidR="00E2026A">
              <w:rPr>
                <w:color w:val="000000" w:themeColor="text1"/>
                <w:sz w:val="22"/>
                <w:lang w:eastAsia="zh-TW"/>
              </w:rPr>
              <w:t>1,50</w:t>
            </w:r>
            <w:r w:rsidR="00044D73" w:rsidRPr="00DB5C3D">
              <w:rPr>
                <w:color w:val="000000" w:themeColor="text1"/>
                <w:sz w:val="22"/>
                <w:lang w:eastAsia="zh-TW"/>
              </w:rPr>
              <w:t>0,000</w:t>
            </w:r>
            <w:r w:rsidR="00044D73" w:rsidRPr="00DB5C3D">
              <w:rPr>
                <w:rFonts w:hint="eastAsia"/>
                <w:color w:val="000000" w:themeColor="text1"/>
                <w:sz w:val="22"/>
                <w:lang w:eastAsia="zh-TW"/>
              </w:rPr>
              <w:t>圓</w:t>
            </w:r>
            <w:r w:rsidR="00044D73" w:rsidRPr="00DB5C3D">
              <w:rPr>
                <w:rFonts w:hint="eastAsia"/>
                <w:sz w:val="22"/>
                <w:lang w:eastAsia="zh-TW"/>
              </w:rPr>
              <w:t>）</w:t>
            </w:r>
            <w:r w:rsidR="00044D73" w:rsidRPr="00DB5C3D">
              <w:rPr>
                <w:rFonts w:hint="eastAsia"/>
                <w:color w:val="222222"/>
                <w:sz w:val="22"/>
                <w:lang w:eastAsia="zh-TW"/>
              </w:rPr>
              <w:t>及註明於表內</w:t>
            </w:r>
            <w:r w:rsidR="00044D73" w:rsidRPr="00DB5C3D">
              <w:rPr>
                <w:rFonts w:hint="eastAsia"/>
                <w:color w:val="000000" w:themeColor="text1"/>
                <w:sz w:val="22"/>
                <w:lang w:eastAsia="zh-TW"/>
              </w:rPr>
              <w:t>。</w:t>
            </w:r>
          </w:p>
        </w:tc>
      </w:tr>
      <w:tr w:rsidR="00127E9F" w:rsidRPr="00945773" w14:paraId="5D157BEC" w14:textId="77777777" w:rsidTr="00F949E6">
        <w:trPr>
          <w:trHeight w:val="806"/>
        </w:trPr>
        <w:tc>
          <w:tcPr>
            <w:tcW w:w="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31484" w14:textId="5E1AFD6E" w:rsidR="00127E9F" w:rsidRPr="00945773" w:rsidRDefault="00127E9F" w:rsidP="00F949E6">
            <w:pPr>
              <w:tabs>
                <w:tab w:val="left" w:pos="720"/>
              </w:tabs>
              <w:spacing w:line="276" w:lineRule="auto"/>
              <w:jc w:val="both"/>
              <w:rPr>
                <w:color w:val="000000" w:themeColor="text1"/>
                <w:sz w:val="24"/>
                <w:szCs w:val="22"/>
                <w:lang w:val="en-US" w:eastAsia="zh-TW"/>
              </w:rPr>
            </w:pPr>
            <w:r w:rsidRPr="00945773">
              <w:rPr>
                <w:color w:val="000000" w:themeColor="text1"/>
                <w:sz w:val="24"/>
                <w:szCs w:val="22"/>
                <w:lang w:val="en-US" w:eastAsia="zh-TW"/>
              </w:rPr>
              <w:t>A4</w:t>
            </w:r>
          </w:p>
        </w:tc>
        <w:tc>
          <w:tcPr>
            <w:tcW w:w="8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41638A" w14:textId="77777777" w:rsidR="00127E9F" w:rsidRPr="00DB5C3D" w:rsidRDefault="00127E9F" w:rsidP="00D25F47">
            <w:pPr>
              <w:tabs>
                <w:tab w:val="left" w:pos="540"/>
                <w:tab w:val="left" w:pos="810"/>
                <w:tab w:val="left" w:pos="3690"/>
              </w:tabs>
              <w:spacing w:after="40"/>
              <w:contextualSpacing/>
              <w:jc w:val="both"/>
              <w:rPr>
                <w:sz w:val="22"/>
                <w:lang w:eastAsia="zh-TW"/>
              </w:rPr>
            </w:pPr>
            <w:r w:rsidRPr="00DB5C3D">
              <w:rPr>
                <w:sz w:val="22"/>
                <w:lang w:eastAsia="zh-TW"/>
              </w:rPr>
              <w:t>LED</w:t>
            </w:r>
            <w:r w:rsidRPr="00DB5C3D">
              <w:rPr>
                <w:rFonts w:hint="eastAsia"/>
                <w:sz w:val="22"/>
                <w:lang w:eastAsia="zh-TW"/>
              </w:rPr>
              <w:t>製造商製造</w:t>
            </w:r>
            <w:r w:rsidRPr="00DB5C3D">
              <w:rPr>
                <w:sz w:val="22"/>
                <w:lang w:eastAsia="zh-TW"/>
              </w:rPr>
              <w:t>LED</w:t>
            </w:r>
            <w:r w:rsidRPr="00DB5C3D">
              <w:rPr>
                <w:rFonts w:hint="eastAsia"/>
                <w:sz w:val="22"/>
                <w:lang w:eastAsia="zh-TW"/>
              </w:rPr>
              <w:t>道路公共照明的經驗</w:t>
            </w:r>
          </w:p>
          <w:p w14:paraId="7A16F081" w14:textId="6A5CF8F9" w:rsidR="00127E9F" w:rsidRPr="00DB5C3D" w:rsidRDefault="00127E9F" w:rsidP="000C19D9">
            <w:pPr>
              <w:tabs>
                <w:tab w:val="left" w:pos="289"/>
                <w:tab w:val="left" w:pos="810"/>
                <w:tab w:val="left" w:pos="3690"/>
              </w:tabs>
              <w:spacing w:after="40"/>
              <w:ind w:left="289" w:hanging="289"/>
              <w:contextualSpacing/>
              <w:jc w:val="both"/>
              <w:rPr>
                <w:rStyle w:val="shorttext"/>
                <w:color w:val="000000" w:themeColor="text1"/>
                <w:sz w:val="22"/>
                <w:lang w:eastAsia="zh-TW"/>
              </w:rPr>
            </w:pPr>
            <w:r w:rsidRPr="00DB5C3D">
              <w:rPr>
                <w:rFonts w:hint="eastAsia"/>
                <w:sz w:val="22"/>
                <w:lang w:eastAsia="zh-TW"/>
              </w:rPr>
              <w:t>-</w:t>
            </w:r>
            <w:r w:rsidR="000C19D9" w:rsidRPr="00DB5C3D">
              <w:rPr>
                <w:sz w:val="22"/>
                <w:lang w:eastAsia="zh-TW"/>
              </w:rPr>
              <w:tab/>
            </w:r>
            <w:r w:rsidR="0055156B" w:rsidRPr="00DB5C3D">
              <w:rPr>
                <w:color w:val="000000" w:themeColor="text1"/>
                <w:sz w:val="22"/>
                <w:lang w:eastAsia="zh-TW"/>
              </w:rPr>
              <w:t>在附件</w:t>
            </w:r>
            <w:r w:rsidR="0055156B" w:rsidRPr="00DB5C3D">
              <w:rPr>
                <w:color w:val="000000" w:themeColor="text1"/>
                <w:sz w:val="22"/>
                <w:lang w:eastAsia="zh-TW"/>
              </w:rPr>
              <w:t>XVII</w:t>
            </w:r>
            <w:r w:rsidR="0055156B" w:rsidRPr="00DB5C3D">
              <w:rPr>
                <w:color w:val="000000" w:themeColor="text1"/>
                <w:sz w:val="22"/>
                <w:lang w:eastAsia="zh-TW"/>
              </w:rPr>
              <w:t>，</w:t>
            </w:r>
            <w:r w:rsidRPr="00DB5C3D">
              <w:rPr>
                <w:color w:val="000000" w:themeColor="text1"/>
                <w:sz w:val="22"/>
                <w:lang w:eastAsia="zh-TW"/>
              </w:rPr>
              <w:t>投標人</w:t>
            </w:r>
            <w:r w:rsidRPr="00DB5C3D">
              <w:rPr>
                <w:rFonts w:hint="eastAsia"/>
                <w:sz w:val="22"/>
                <w:lang w:eastAsia="zh-TW"/>
              </w:rPr>
              <w:t>必須提交</w:t>
            </w:r>
            <w:r w:rsidRPr="00DB5C3D">
              <w:rPr>
                <w:sz w:val="22"/>
                <w:lang w:eastAsia="zh-TW"/>
              </w:rPr>
              <w:t>LED</w:t>
            </w:r>
            <w:r w:rsidRPr="00DB5C3D">
              <w:rPr>
                <w:rFonts w:hint="eastAsia"/>
                <w:sz w:val="22"/>
                <w:lang w:eastAsia="zh-TW"/>
              </w:rPr>
              <w:t>製造商至少連續</w:t>
            </w:r>
            <w:r w:rsidRPr="00DB5C3D">
              <w:rPr>
                <w:sz w:val="22"/>
                <w:lang w:eastAsia="zh-TW"/>
              </w:rPr>
              <w:t>5</w:t>
            </w:r>
            <w:r w:rsidRPr="00DB5C3D">
              <w:rPr>
                <w:rFonts w:hint="eastAsia"/>
                <w:sz w:val="22"/>
                <w:lang w:eastAsia="zh-TW"/>
              </w:rPr>
              <w:t>年製造</w:t>
            </w:r>
            <w:r w:rsidRPr="00DB5C3D">
              <w:rPr>
                <w:sz w:val="22"/>
                <w:lang w:eastAsia="zh-TW"/>
              </w:rPr>
              <w:t>LED</w:t>
            </w:r>
            <w:r w:rsidRPr="00DB5C3D">
              <w:rPr>
                <w:rFonts w:hint="eastAsia"/>
                <w:sz w:val="22"/>
                <w:lang w:eastAsia="zh-TW"/>
              </w:rPr>
              <w:t>道路公共照明的經驗記錄，並列出連續的總年數</w:t>
            </w:r>
            <w:r w:rsidR="00044D73" w:rsidRPr="00DB5C3D">
              <w:rPr>
                <w:rFonts w:hint="eastAsia"/>
                <w:color w:val="000000" w:themeColor="text1"/>
                <w:sz w:val="22"/>
                <w:lang w:eastAsia="zh-TW"/>
              </w:rPr>
              <w:t>。</w:t>
            </w:r>
          </w:p>
        </w:tc>
      </w:tr>
      <w:tr w:rsidR="005F0239" w:rsidRPr="00945773" w14:paraId="16F8A69D" w14:textId="77777777" w:rsidTr="00884000">
        <w:trPr>
          <w:trHeight w:val="806"/>
        </w:trPr>
        <w:tc>
          <w:tcPr>
            <w:tcW w:w="93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06C6B" w14:textId="77777777" w:rsidR="005F0239" w:rsidRPr="00DB5C3D" w:rsidRDefault="005F0239" w:rsidP="005F0239">
            <w:pPr>
              <w:tabs>
                <w:tab w:val="left" w:pos="720"/>
              </w:tabs>
              <w:spacing w:line="300" w:lineRule="exact"/>
              <w:jc w:val="both"/>
              <w:rPr>
                <w:color w:val="000000" w:themeColor="text1"/>
                <w:sz w:val="22"/>
                <w:lang w:val="pt-PT" w:eastAsia="zh-TW"/>
              </w:rPr>
            </w:pPr>
            <w:proofErr w:type="gramStart"/>
            <w:r w:rsidRPr="00DB5C3D">
              <w:rPr>
                <w:rFonts w:hint="eastAsia"/>
                <w:color w:val="000000" w:themeColor="text1"/>
                <w:sz w:val="22"/>
                <w:lang w:val="pt-PT" w:eastAsia="zh-TW"/>
              </w:rPr>
              <w:t>註</w:t>
            </w:r>
            <w:proofErr w:type="gramEnd"/>
            <w:r w:rsidRPr="00DB5C3D">
              <w:rPr>
                <w:rFonts w:hint="eastAsia"/>
                <w:color w:val="000000" w:themeColor="text1"/>
                <w:sz w:val="22"/>
                <w:lang w:val="pt-PT" w:eastAsia="zh-TW"/>
              </w:rPr>
              <w:t>：</w:t>
            </w:r>
          </w:p>
          <w:p w14:paraId="4CACA938" w14:textId="1127EFC1" w:rsidR="005F0239" w:rsidRPr="00DB5C3D" w:rsidRDefault="005F0239" w:rsidP="00447FF8">
            <w:pPr>
              <w:pStyle w:val="ListParagraph"/>
              <w:numPr>
                <w:ilvl w:val="0"/>
                <w:numId w:val="44"/>
              </w:numPr>
              <w:tabs>
                <w:tab w:val="left" w:pos="484"/>
                <w:tab w:val="left" w:pos="3690"/>
              </w:tabs>
              <w:spacing w:after="40"/>
              <w:ind w:left="484" w:hanging="484"/>
              <w:jc w:val="both"/>
              <w:rPr>
                <w:sz w:val="22"/>
                <w:lang w:eastAsia="zh-TW"/>
              </w:rPr>
            </w:pPr>
            <w:r w:rsidRPr="00DB5C3D">
              <w:rPr>
                <w:rFonts w:hint="eastAsia"/>
                <w:sz w:val="22"/>
                <w:lang w:eastAsia="zh-TW"/>
              </w:rPr>
              <w:t>投標者須提供能夠證明每位人員資歷及專業水平的簡歷。如該人員的資歷與承</w:t>
            </w:r>
            <w:r w:rsidR="00977F29" w:rsidRPr="00DB5C3D">
              <w:rPr>
                <w:rFonts w:hint="eastAsia"/>
                <w:sz w:val="22"/>
                <w:lang w:eastAsia="zh-TW"/>
              </w:rPr>
              <w:t>投</w:t>
            </w:r>
            <w:r w:rsidRPr="00DB5C3D">
              <w:rPr>
                <w:rFonts w:hint="eastAsia"/>
                <w:sz w:val="22"/>
                <w:lang w:eastAsia="zh-TW"/>
              </w:rPr>
              <w:t>規則中所要求的不符，則不計算該人員在內。投標者可參閱</w:t>
            </w:r>
            <w:r w:rsidR="00423045" w:rsidRPr="00423045">
              <w:rPr>
                <w:rFonts w:hint="eastAsia"/>
                <w:sz w:val="22"/>
                <w:lang w:eastAsia="zh-TW"/>
              </w:rPr>
              <w:t>工作團隊的組織結構</w:t>
            </w:r>
            <w:r w:rsidR="00423045">
              <w:rPr>
                <w:rFonts w:hint="eastAsia"/>
                <w:sz w:val="22"/>
                <w:lang w:eastAsia="zh-TW"/>
              </w:rPr>
              <w:t>表內所載的</w:t>
            </w:r>
            <w:r w:rsidR="00423045" w:rsidRPr="00DB5C3D">
              <w:rPr>
                <w:rFonts w:hint="eastAsia"/>
                <w:sz w:val="22"/>
                <w:lang w:eastAsia="zh-TW"/>
              </w:rPr>
              <w:t>有關人員的詳細要求</w:t>
            </w:r>
            <w:r w:rsidRPr="00DB5C3D">
              <w:rPr>
                <w:rFonts w:hint="eastAsia"/>
                <w:sz w:val="22"/>
                <w:lang w:eastAsia="zh-TW"/>
              </w:rPr>
              <w:t>。</w:t>
            </w:r>
          </w:p>
          <w:p w14:paraId="157725FA" w14:textId="4202CCA1" w:rsidR="00447FF8" w:rsidRPr="00DB5C3D" w:rsidRDefault="003F4B0E" w:rsidP="00447FF8">
            <w:pPr>
              <w:pStyle w:val="ListParagraph"/>
              <w:numPr>
                <w:ilvl w:val="0"/>
                <w:numId w:val="44"/>
              </w:numPr>
              <w:tabs>
                <w:tab w:val="left" w:pos="484"/>
                <w:tab w:val="left" w:pos="3690"/>
              </w:tabs>
              <w:spacing w:after="40"/>
              <w:ind w:left="484" w:hanging="484"/>
              <w:jc w:val="both"/>
              <w:rPr>
                <w:sz w:val="22"/>
                <w:lang w:eastAsia="zh-TW"/>
              </w:rPr>
            </w:pPr>
            <w:r w:rsidRPr="00DB5C3D">
              <w:rPr>
                <w:rFonts w:hint="eastAsia"/>
                <w:sz w:val="22"/>
                <w:lang w:eastAsia="zh-TW"/>
              </w:rPr>
              <w:t>投標者須提供表中列出的所有工程的證明（如由雇主發出能證明工程性質、金額、開始及完成日期等的證書／信函／書面文件）。無法證明工程性質、工程期及合同金額的工程證明將不被接納，而該工程經驗將不計算在內。</w:t>
            </w:r>
          </w:p>
        </w:tc>
      </w:tr>
    </w:tbl>
    <w:p w14:paraId="7F6C449C" w14:textId="77777777" w:rsidR="00F414D1" w:rsidRPr="005737BE" w:rsidRDefault="00F414D1" w:rsidP="007C7E22">
      <w:pPr>
        <w:tabs>
          <w:tab w:val="left" w:pos="720"/>
        </w:tabs>
        <w:spacing w:before="240" w:after="120"/>
        <w:jc w:val="both"/>
        <w:rPr>
          <w:color w:val="000000" w:themeColor="text1"/>
          <w:sz w:val="24"/>
          <w:szCs w:val="24"/>
          <w:lang w:val="pt-PT" w:eastAsia="zh-TW"/>
        </w:rPr>
      </w:pPr>
      <w:r w:rsidRPr="005737BE">
        <w:rPr>
          <w:color w:val="000000" w:themeColor="text1"/>
          <w:sz w:val="24"/>
          <w:szCs w:val="24"/>
          <w:lang w:val="pt-PT" w:eastAsia="zh-TW"/>
        </w:rPr>
        <w:t>第二</w:t>
      </w:r>
      <w:proofErr w:type="gramStart"/>
      <w:r w:rsidRPr="005737BE">
        <w:rPr>
          <w:color w:val="000000" w:themeColor="text1"/>
          <w:sz w:val="24"/>
          <w:szCs w:val="24"/>
          <w:lang w:val="pt-PT" w:eastAsia="zh-TW"/>
        </w:rPr>
        <w:t>階段評標將</w:t>
      </w:r>
      <w:proofErr w:type="gramEnd"/>
      <w:r w:rsidRPr="005737BE">
        <w:rPr>
          <w:color w:val="000000" w:themeColor="text1"/>
          <w:sz w:val="24"/>
          <w:szCs w:val="24"/>
          <w:lang w:val="pt-PT" w:eastAsia="zh-TW"/>
        </w:rPr>
        <w:t>根據以下比重進行評分。</w:t>
      </w:r>
    </w:p>
    <w:tbl>
      <w:tblPr>
        <w:tblStyle w:val="TableGrid"/>
        <w:tblW w:w="9385" w:type="dxa"/>
        <w:tblInd w:w="108" w:type="dxa"/>
        <w:tblLayout w:type="fixed"/>
        <w:tblLook w:val="04A0" w:firstRow="1" w:lastRow="0" w:firstColumn="1" w:lastColumn="0" w:noHBand="0" w:noVBand="1"/>
      </w:tblPr>
      <w:tblGrid>
        <w:gridCol w:w="596"/>
        <w:gridCol w:w="7938"/>
        <w:gridCol w:w="851"/>
      </w:tblGrid>
      <w:tr w:rsidR="001B421E" w:rsidRPr="005737BE" w14:paraId="61891AFE" w14:textId="77777777" w:rsidTr="005737BE">
        <w:trPr>
          <w:trHeight w:val="305"/>
        </w:trPr>
        <w:tc>
          <w:tcPr>
            <w:tcW w:w="85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7912249" w14:textId="77777777" w:rsidR="00F414D1" w:rsidRPr="00DB5C3D" w:rsidRDefault="00F414D1" w:rsidP="00191405">
            <w:pPr>
              <w:numPr>
                <w:ilvl w:val="0"/>
                <w:numId w:val="38"/>
              </w:numPr>
              <w:tabs>
                <w:tab w:val="left" w:pos="720"/>
              </w:tabs>
              <w:spacing w:line="276" w:lineRule="auto"/>
              <w:ind w:left="342"/>
              <w:rPr>
                <w:color w:val="000000" w:themeColor="text1"/>
                <w:sz w:val="22"/>
                <w:szCs w:val="22"/>
                <w:lang w:val="en-US" w:eastAsia="zh-TW"/>
              </w:rPr>
            </w:pPr>
            <w:r w:rsidRPr="00DB5C3D">
              <w:rPr>
                <w:color w:val="000000" w:themeColor="text1"/>
                <w:sz w:val="22"/>
                <w:szCs w:val="22"/>
                <w:lang w:val="en-US" w:eastAsia="zh-TW"/>
              </w:rPr>
              <w:t>第二階段</w:t>
            </w:r>
            <w:r w:rsidRPr="00DB5C3D">
              <w:rPr>
                <w:color w:val="000000" w:themeColor="text1"/>
                <w:sz w:val="22"/>
                <w:szCs w:val="22"/>
                <w:lang w:val="pt-PT" w:eastAsia="zh-TW"/>
              </w:rPr>
              <w:t>評標標準</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15DD300D" w14:textId="77777777" w:rsidR="00F414D1" w:rsidRPr="005737BE" w:rsidRDefault="00F414D1" w:rsidP="00DC457D">
            <w:pPr>
              <w:tabs>
                <w:tab w:val="left" w:pos="720"/>
              </w:tabs>
              <w:spacing w:line="276" w:lineRule="auto"/>
              <w:jc w:val="center"/>
              <w:rPr>
                <w:color w:val="000000" w:themeColor="text1"/>
                <w:sz w:val="24"/>
                <w:szCs w:val="24"/>
                <w:lang w:val="en-US" w:eastAsia="zh-TW"/>
              </w:rPr>
            </w:pPr>
            <w:r w:rsidRPr="005737BE">
              <w:rPr>
                <w:color w:val="000000" w:themeColor="text1"/>
                <w:sz w:val="24"/>
                <w:szCs w:val="24"/>
                <w:lang w:val="en-US" w:eastAsia="zh-TW"/>
              </w:rPr>
              <w:t>比重</w:t>
            </w:r>
          </w:p>
        </w:tc>
      </w:tr>
      <w:tr w:rsidR="001B421E" w:rsidRPr="005737BE" w14:paraId="3943CAF3" w14:textId="77777777" w:rsidTr="005737BE">
        <w:trPr>
          <w:trHeight w:val="332"/>
        </w:trPr>
        <w:tc>
          <w:tcPr>
            <w:tcW w:w="5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DD6BEC" w14:textId="77777777" w:rsidR="00F949E6" w:rsidRPr="00DB5C3D" w:rsidRDefault="00F949E6" w:rsidP="00F949E6">
            <w:pPr>
              <w:tabs>
                <w:tab w:val="left" w:pos="720"/>
              </w:tabs>
              <w:jc w:val="both"/>
              <w:rPr>
                <w:color w:val="000000" w:themeColor="text1"/>
                <w:sz w:val="22"/>
                <w:szCs w:val="22"/>
                <w:lang w:val="en-US" w:eastAsia="zh-TW"/>
              </w:rPr>
            </w:pPr>
            <w:r w:rsidRPr="00DB5C3D">
              <w:rPr>
                <w:color w:val="000000" w:themeColor="text1"/>
                <w:sz w:val="22"/>
                <w:szCs w:val="22"/>
                <w:lang w:val="en-US" w:eastAsia="zh-TW"/>
              </w:rPr>
              <w:t>B1</w:t>
            </w:r>
          </w:p>
        </w:tc>
        <w:tc>
          <w:tcPr>
            <w:tcW w:w="79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0821AEB" w14:textId="77777777" w:rsidR="00F949E6" w:rsidRPr="00DB5C3D" w:rsidRDefault="00F949E6" w:rsidP="00F949E6">
            <w:pPr>
              <w:tabs>
                <w:tab w:val="left" w:pos="540"/>
                <w:tab w:val="left" w:pos="810"/>
                <w:tab w:val="left" w:pos="3690"/>
              </w:tabs>
              <w:spacing w:after="40"/>
              <w:contextualSpacing/>
              <w:rPr>
                <w:b/>
                <w:color w:val="000000" w:themeColor="text1"/>
                <w:sz w:val="22"/>
                <w:szCs w:val="22"/>
              </w:rPr>
            </w:pPr>
            <w:r w:rsidRPr="00DB5C3D">
              <w:rPr>
                <w:color w:val="000000" w:themeColor="text1"/>
                <w:sz w:val="22"/>
                <w:szCs w:val="22"/>
                <w:lang w:eastAsia="zh-TW"/>
              </w:rPr>
              <w:t>價格</w:t>
            </w:r>
            <w:r w:rsidRPr="00DB5C3D">
              <w:rPr>
                <w:color w:val="000000" w:themeColor="text1"/>
                <w:sz w:val="22"/>
                <w:szCs w:val="22"/>
                <w:vertAlign w:val="superscript"/>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A4F8F92" w14:textId="16A2A412" w:rsidR="00F949E6" w:rsidRPr="005737BE" w:rsidRDefault="000C19D9" w:rsidP="00F949E6">
            <w:pPr>
              <w:tabs>
                <w:tab w:val="left" w:pos="720"/>
              </w:tabs>
              <w:spacing w:line="276" w:lineRule="auto"/>
              <w:jc w:val="center"/>
              <w:rPr>
                <w:b/>
                <w:color w:val="000000" w:themeColor="text1"/>
                <w:sz w:val="24"/>
                <w:szCs w:val="24"/>
                <w:lang w:val="en-US" w:eastAsia="zh-TW"/>
              </w:rPr>
            </w:pPr>
            <w:r w:rsidRPr="005737BE">
              <w:rPr>
                <w:color w:val="000000" w:themeColor="text1"/>
                <w:sz w:val="24"/>
                <w:szCs w:val="24"/>
                <w:lang w:val="en-US" w:eastAsia="zh-TW"/>
              </w:rPr>
              <w:t>6</w:t>
            </w:r>
            <w:r w:rsidR="00F949E6" w:rsidRPr="005737BE">
              <w:rPr>
                <w:color w:val="000000" w:themeColor="text1"/>
                <w:sz w:val="24"/>
                <w:szCs w:val="24"/>
                <w:lang w:val="en-US" w:eastAsia="zh-TW"/>
              </w:rPr>
              <w:t>0%</w:t>
            </w:r>
          </w:p>
        </w:tc>
      </w:tr>
      <w:tr w:rsidR="001B421E" w:rsidRPr="005737BE" w14:paraId="6BF4156E" w14:textId="77777777" w:rsidTr="005737BE">
        <w:trPr>
          <w:trHeight w:val="312"/>
        </w:trPr>
        <w:tc>
          <w:tcPr>
            <w:tcW w:w="5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CDB03B" w14:textId="77777777" w:rsidR="00F949E6" w:rsidRPr="00DB5C3D" w:rsidRDefault="00F949E6" w:rsidP="00F949E6">
            <w:pPr>
              <w:tabs>
                <w:tab w:val="left" w:pos="720"/>
              </w:tabs>
              <w:jc w:val="both"/>
              <w:rPr>
                <w:color w:val="000000" w:themeColor="text1"/>
                <w:sz w:val="22"/>
                <w:szCs w:val="22"/>
                <w:lang w:val="en-US" w:eastAsia="zh-TW"/>
              </w:rPr>
            </w:pPr>
            <w:r w:rsidRPr="00DB5C3D">
              <w:rPr>
                <w:color w:val="000000" w:themeColor="text1"/>
                <w:sz w:val="22"/>
                <w:szCs w:val="22"/>
                <w:lang w:val="en-US" w:eastAsia="zh-TW"/>
              </w:rPr>
              <w:t>B2</w:t>
            </w:r>
          </w:p>
        </w:tc>
        <w:tc>
          <w:tcPr>
            <w:tcW w:w="79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EEAD1D" w14:textId="20C6AF03" w:rsidR="00F949E6" w:rsidRPr="00DB5C3D" w:rsidRDefault="00F949E6" w:rsidP="00F949E6">
            <w:pPr>
              <w:tabs>
                <w:tab w:val="left" w:pos="540"/>
                <w:tab w:val="left" w:pos="810"/>
                <w:tab w:val="left" w:pos="3690"/>
              </w:tabs>
              <w:spacing w:after="40"/>
              <w:contextualSpacing/>
              <w:rPr>
                <w:color w:val="000000" w:themeColor="text1"/>
                <w:sz w:val="22"/>
                <w:szCs w:val="22"/>
              </w:rPr>
            </w:pPr>
            <w:proofErr w:type="spellStart"/>
            <w:r w:rsidRPr="00DB5C3D">
              <w:rPr>
                <w:rStyle w:val="shorttext"/>
                <w:color w:val="000000" w:themeColor="text1"/>
                <w:sz w:val="22"/>
                <w:szCs w:val="22"/>
              </w:rPr>
              <w:t>管理和質量認證</w:t>
            </w:r>
            <w:proofErr w:type="spellEnd"/>
            <w:r w:rsidRPr="00DB5C3D">
              <w:rPr>
                <w:color w:val="000000" w:themeColor="text1"/>
                <w:sz w:val="22"/>
                <w:szCs w:val="22"/>
                <w:lang w:eastAsia="zh-TW"/>
              </w:rPr>
              <w:t>（</w:t>
            </w:r>
            <w:r w:rsidRPr="00DB5C3D">
              <w:rPr>
                <w:rStyle w:val="shorttext"/>
                <w:color w:val="000000" w:themeColor="text1"/>
                <w:sz w:val="22"/>
                <w:szCs w:val="22"/>
              </w:rPr>
              <w:t>ISO9001, ISO14001</w:t>
            </w:r>
            <w:r w:rsidR="009468C6" w:rsidRPr="00DB5C3D">
              <w:rPr>
                <w:rStyle w:val="shorttext"/>
                <w:color w:val="000000" w:themeColor="text1"/>
                <w:sz w:val="22"/>
                <w:szCs w:val="22"/>
              </w:rPr>
              <w:t xml:space="preserve"> </w:t>
            </w:r>
            <w:r w:rsidR="009468C6" w:rsidRPr="00DB5C3D">
              <w:rPr>
                <w:rStyle w:val="shorttext"/>
                <w:rFonts w:hint="eastAsia"/>
                <w:color w:val="000000" w:themeColor="text1"/>
                <w:sz w:val="22"/>
                <w:szCs w:val="22"/>
                <w:lang w:eastAsia="zh-TW"/>
              </w:rPr>
              <w:t>或</w:t>
            </w:r>
            <w:r w:rsidR="009468C6" w:rsidRPr="00DB5C3D">
              <w:rPr>
                <w:rStyle w:val="shorttext"/>
                <w:color w:val="000000" w:themeColor="text1"/>
                <w:sz w:val="22"/>
                <w:szCs w:val="22"/>
              </w:rPr>
              <w:t xml:space="preserve"> ISO45001</w:t>
            </w:r>
            <w:proofErr w:type="gramStart"/>
            <w:r w:rsidRPr="00DB5C3D">
              <w:rPr>
                <w:color w:val="000000" w:themeColor="text1"/>
                <w:sz w:val="22"/>
                <w:szCs w:val="22"/>
                <w:lang w:eastAsia="zh-TW"/>
              </w:rPr>
              <w:t>）</w:t>
            </w:r>
            <w:r w:rsidRPr="00DB5C3D">
              <w:rPr>
                <w:color w:val="000000" w:themeColor="text1"/>
                <w:sz w:val="22"/>
                <w:szCs w:val="22"/>
                <w:vertAlign w:val="superscript"/>
              </w:rPr>
              <w:t>(</w:t>
            </w:r>
            <w:proofErr w:type="gramEnd"/>
            <w:r w:rsidRPr="00DB5C3D">
              <w:rPr>
                <w:color w:val="000000" w:themeColor="text1"/>
                <w:sz w:val="22"/>
                <w:szCs w:val="22"/>
                <w:vertAlign w:val="superscript"/>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73F7BF" w14:textId="5591D05B" w:rsidR="00F949E6" w:rsidRPr="005737BE" w:rsidRDefault="000C19D9" w:rsidP="00F949E6">
            <w:pPr>
              <w:tabs>
                <w:tab w:val="left" w:pos="720"/>
              </w:tabs>
              <w:spacing w:line="276" w:lineRule="auto"/>
              <w:jc w:val="center"/>
              <w:rPr>
                <w:color w:val="000000" w:themeColor="text1"/>
                <w:sz w:val="24"/>
                <w:szCs w:val="24"/>
                <w:lang w:val="en-US" w:eastAsia="zh-TW"/>
              </w:rPr>
            </w:pPr>
            <w:r w:rsidRPr="005737BE">
              <w:rPr>
                <w:color w:val="000000" w:themeColor="text1"/>
                <w:sz w:val="24"/>
                <w:szCs w:val="24"/>
                <w:lang w:val="en-US" w:eastAsia="zh-TW"/>
              </w:rPr>
              <w:t>10</w:t>
            </w:r>
            <w:r w:rsidR="00F949E6" w:rsidRPr="005737BE">
              <w:rPr>
                <w:color w:val="000000" w:themeColor="text1"/>
                <w:sz w:val="24"/>
                <w:szCs w:val="24"/>
                <w:lang w:val="en-US" w:eastAsia="zh-TW"/>
              </w:rPr>
              <w:t>%</w:t>
            </w:r>
          </w:p>
        </w:tc>
      </w:tr>
      <w:tr w:rsidR="00887280" w:rsidRPr="005737BE" w14:paraId="5E9F8370" w14:textId="77777777" w:rsidTr="005737BE">
        <w:trPr>
          <w:trHeight w:val="312"/>
        </w:trPr>
        <w:tc>
          <w:tcPr>
            <w:tcW w:w="5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573058" w14:textId="3D81A895" w:rsidR="00887280" w:rsidRPr="00DB5C3D" w:rsidRDefault="00887280" w:rsidP="00887280">
            <w:pPr>
              <w:tabs>
                <w:tab w:val="left" w:pos="720"/>
              </w:tabs>
              <w:jc w:val="both"/>
              <w:rPr>
                <w:sz w:val="22"/>
                <w:szCs w:val="22"/>
                <w:lang w:val="en-US" w:eastAsia="zh-TW"/>
              </w:rPr>
            </w:pPr>
            <w:r w:rsidRPr="00DB5C3D">
              <w:rPr>
                <w:sz w:val="22"/>
                <w:szCs w:val="22"/>
                <w:lang w:val="en-US" w:eastAsia="zh-TW"/>
              </w:rPr>
              <w:t>B</w:t>
            </w:r>
            <w:r w:rsidR="00191405" w:rsidRPr="00DB5C3D">
              <w:rPr>
                <w:sz w:val="22"/>
                <w:szCs w:val="22"/>
                <w:lang w:val="en-US" w:eastAsia="zh-TW"/>
              </w:rPr>
              <w:t>3</w:t>
            </w:r>
          </w:p>
        </w:tc>
        <w:tc>
          <w:tcPr>
            <w:tcW w:w="79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E6455D" w14:textId="1D2C5B16" w:rsidR="00887280" w:rsidRPr="00DB5C3D" w:rsidRDefault="00887280" w:rsidP="00887280">
            <w:pPr>
              <w:tabs>
                <w:tab w:val="left" w:pos="540"/>
                <w:tab w:val="left" w:pos="810"/>
                <w:tab w:val="left" w:pos="3690"/>
              </w:tabs>
              <w:spacing w:after="40"/>
              <w:contextualSpacing/>
              <w:rPr>
                <w:sz w:val="22"/>
                <w:szCs w:val="22"/>
                <w:lang w:eastAsia="zh-TW"/>
              </w:rPr>
            </w:pPr>
            <w:r w:rsidRPr="00DB5C3D">
              <w:rPr>
                <w:rFonts w:hint="eastAsia"/>
                <w:sz w:val="22"/>
                <w:szCs w:val="22"/>
                <w:lang w:eastAsia="zh-TW"/>
              </w:rPr>
              <w:t>實施方案整體評審</w:t>
            </w:r>
            <w:r w:rsidR="00B10FE6">
              <w:rPr>
                <w:rFonts w:hint="eastAsia"/>
                <w:sz w:val="22"/>
                <w:szCs w:val="22"/>
                <w:lang w:eastAsia="zh-TW"/>
              </w:rPr>
              <w:t>（</w:t>
            </w:r>
            <w:r w:rsidR="0078639C" w:rsidRPr="00DB5C3D">
              <w:rPr>
                <w:rFonts w:hint="eastAsia"/>
                <w:color w:val="000000" w:themeColor="text1"/>
                <w:sz w:val="22"/>
                <w:szCs w:val="22"/>
                <w:lang w:eastAsia="zh-TW"/>
              </w:rPr>
              <w:t>施工方案</w:t>
            </w:r>
            <w:r w:rsidR="00B10FE6">
              <w:rPr>
                <w:rFonts w:hint="eastAsia"/>
                <w:color w:val="000000" w:themeColor="text1"/>
                <w:sz w:val="22"/>
                <w:szCs w:val="22"/>
                <w:lang w:eastAsia="zh-TW"/>
              </w:rPr>
              <w:t>、</w:t>
            </w:r>
            <w:r w:rsidR="00577E15" w:rsidRPr="00DB5C3D">
              <w:rPr>
                <w:color w:val="000000" w:themeColor="text1"/>
                <w:sz w:val="22"/>
                <w:szCs w:val="22"/>
                <w:lang w:eastAsia="zh-TW"/>
              </w:rPr>
              <w:t xml:space="preserve"> </w:t>
            </w:r>
            <w:r w:rsidR="00577E15" w:rsidRPr="00DB5C3D">
              <w:rPr>
                <w:rFonts w:hint="eastAsia"/>
                <w:color w:val="000000" w:themeColor="text1"/>
                <w:sz w:val="22"/>
                <w:szCs w:val="22"/>
                <w:lang w:eastAsia="zh-TW"/>
              </w:rPr>
              <w:t>對交通之影響</w:t>
            </w:r>
            <w:r w:rsidR="00B10FE6">
              <w:rPr>
                <w:rFonts w:hint="eastAsia"/>
                <w:color w:val="000000" w:themeColor="text1"/>
                <w:sz w:val="22"/>
                <w:szCs w:val="22"/>
                <w:lang w:eastAsia="zh-TW"/>
              </w:rPr>
              <w:t>、</w:t>
            </w:r>
            <w:r w:rsidR="0078639C" w:rsidRPr="00DB5C3D">
              <w:rPr>
                <w:rFonts w:hint="eastAsia"/>
                <w:color w:val="000000" w:themeColor="text1"/>
                <w:sz w:val="22"/>
                <w:szCs w:val="22"/>
                <w:lang w:eastAsia="zh-TW"/>
              </w:rPr>
              <w:t>工期</w:t>
            </w:r>
            <w:r w:rsidR="00B10FE6">
              <w:rPr>
                <w:rFonts w:hint="eastAsia"/>
                <w:color w:val="000000" w:themeColor="text1"/>
                <w:sz w:val="22"/>
                <w:szCs w:val="22"/>
                <w:lang w:eastAsia="zh-TW"/>
              </w:rPr>
              <w:t>）</w:t>
            </w:r>
            <w:r w:rsidR="00C84BC1" w:rsidRPr="00DB5C3D">
              <w:rPr>
                <w:rFonts w:eastAsiaTheme="majorEastAsia"/>
                <w:color w:val="000000" w:themeColor="text1"/>
                <w:sz w:val="22"/>
                <w:szCs w:val="22"/>
                <w:vertAlign w:val="superscript"/>
                <w:lang w:eastAsia="zh-TW"/>
              </w:rPr>
              <w:t>(</w:t>
            </w:r>
            <w:r w:rsidR="005737BE" w:rsidRPr="00DB5C3D">
              <w:rPr>
                <w:rFonts w:eastAsiaTheme="majorEastAsia"/>
                <w:color w:val="000000" w:themeColor="text1"/>
                <w:sz w:val="22"/>
                <w:szCs w:val="22"/>
                <w:vertAlign w:val="superscript"/>
                <w:lang w:eastAsia="zh-TW"/>
              </w:rPr>
              <w:t>3</w:t>
            </w:r>
            <w:r w:rsidR="00C84BC1" w:rsidRPr="00DB5C3D">
              <w:rPr>
                <w:rFonts w:eastAsiaTheme="majorEastAsia"/>
                <w:color w:val="000000" w:themeColor="text1"/>
                <w:sz w:val="22"/>
                <w:szCs w:val="22"/>
                <w:vertAlign w:val="superscript"/>
                <w:lang w:eastAsia="zh-TW"/>
              </w:rPr>
              <w: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FFA667" w14:textId="72D121B6" w:rsidR="00887280" w:rsidRPr="005737BE" w:rsidRDefault="000C19D9" w:rsidP="00887280">
            <w:pPr>
              <w:tabs>
                <w:tab w:val="left" w:pos="720"/>
              </w:tabs>
              <w:spacing w:line="276" w:lineRule="auto"/>
              <w:jc w:val="center"/>
              <w:rPr>
                <w:color w:val="000000" w:themeColor="text1"/>
                <w:sz w:val="24"/>
                <w:szCs w:val="24"/>
                <w:lang w:val="en-US" w:eastAsia="zh-TW"/>
              </w:rPr>
            </w:pPr>
            <w:r w:rsidRPr="005737BE">
              <w:rPr>
                <w:color w:val="000000" w:themeColor="text1"/>
                <w:sz w:val="24"/>
                <w:szCs w:val="24"/>
                <w:lang w:val="en-US" w:eastAsia="zh-TW"/>
              </w:rPr>
              <w:t>30</w:t>
            </w:r>
            <w:r w:rsidR="00046041" w:rsidRPr="005737BE">
              <w:rPr>
                <w:color w:val="000000" w:themeColor="text1"/>
                <w:sz w:val="24"/>
                <w:szCs w:val="24"/>
                <w:lang w:val="en-US" w:eastAsia="zh-TW"/>
              </w:rPr>
              <w:t>%</w:t>
            </w:r>
          </w:p>
        </w:tc>
      </w:tr>
      <w:tr w:rsidR="00887280" w:rsidRPr="005737BE" w14:paraId="78827252" w14:textId="77777777" w:rsidTr="005737BE">
        <w:trPr>
          <w:trHeight w:val="354"/>
        </w:trPr>
        <w:tc>
          <w:tcPr>
            <w:tcW w:w="85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8242DB" w14:textId="77777777" w:rsidR="00887280" w:rsidRPr="00DB5C3D" w:rsidRDefault="00887280" w:rsidP="00887280">
            <w:pPr>
              <w:tabs>
                <w:tab w:val="left" w:pos="720"/>
              </w:tabs>
              <w:spacing w:line="276" w:lineRule="auto"/>
              <w:rPr>
                <w:color w:val="000000" w:themeColor="text1"/>
                <w:sz w:val="22"/>
                <w:szCs w:val="22"/>
                <w:lang w:val="en-US" w:eastAsia="zh-TW"/>
              </w:rPr>
            </w:pPr>
            <w:r w:rsidRPr="00DB5C3D">
              <w:rPr>
                <w:color w:val="000000" w:themeColor="text1"/>
                <w:sz w:val="22"/>
                <w:szCs w:val="22"/>
                <w:lang w:val="en-US" w:eastAsia="zh-TW"/>
              </w:rPr>
              <w:t>合共</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4BA194" w14:textId="77777777" w:rsidR="00887280" w:rsidRPr="005737BE" w:rsidRDefault="00887280" w:rsidP="00887280">
            <w:pPr>
              <w:tabs>
                <w:tab w:val="left" w:pos="720"/>
              </w:tabs>
              <w:spacing w:line="276" w:lineRule="auto"/>
              <w:jc w:val="center"/>
              <w:rPr>
                <w:color w:val="000000" w:themeColor="text1"/>
                <w:sz w:val="24"/>
                <w:szCs w:val="24"/>
                <w:lang w:val="en-US" w:eastAsia="zh-TW"/>
              </w:rPr>
            </w:pPr>
            <w:r w:rsidRPr="005737BE">
              <w:rPr>
                <w:color w:val="000000" w:themeColor="text1"/>
                <w:sz w:val="24"/>
                <w:szCs w:val="24"/>
                <w:lang w:val="en-US" w:eastAsia="zh-TW"/>
              </w:rPr>
              <w:t>100%</w:t>
            </w:r>
          </w:p>
        </w:tc>
      </w:tr>
      <w:tr w:rsidR="00887280" w:rsidRPr="005737BE" w14:paraId="490D67BC" w14:textId="77777777" w:rsidTr="005737BE">
        <w:trPr>
          <w:trHeight w:val="354"/>
        </w:trPr>
        <w:tc>
          <w:tcPr>
            <w:tcW w:w="93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689F89" w14:textId="77777777" w:rsidR="00887280" w:rsidRPr="00DB5C3D" w:rsidRDefault="00887280" w:rsidP="00887280">
            <w:pPr>
              <w:tabs>
                <w:tab w:val="left" w:pos="720"/>
              </w:tabs>
              <w:spacing w:line="276" w:lineRule="auto"/>
              <w:jc w:val="both"/>
              <w:rPr>
                <w:color w:val="000000" w:themeColor="text1"/>
                <w:sz w:val="22"/>
                <w:szCs w:val="22"/>
                <w:lang w:val="pt-PT" w:eastAsia="zh-TW"/>
              </w:rPr>
            </w:pPr>
            <w:r w:rsidRPr="00DB5C3D">
              <w:rPr>
                <w:color w:val="000000" w:themeColor="text1"/>
                <w:sz w:val="22"/>
                <w:szCs w:val="22"/>
                <w:lang w:val="pt-PT" w:eastAsia="zh-TW"/>
              </w:rPr>
              <w:t>註：</w:t>
            </w:r>
          </w:p>
          <w:p w14:paraId="2BBD2C67" w14:textId="77777777" w:rsidR="00887280" w:rsidRPr="00DB5C3D" w:rsidRDefault="00887280" w:rsidP="00DD02A7">
            <w:pPr>
              <w:numPr>
                <w:ilvl w:val="0"/>
                <w:numId w:val="36"/>
              </w:numPr>
              <w:tabs>
                <w:tab w:val="left" w:pos="484"/>
              </w:tabs>
              <w:ind w:left="626" w:hanging="644"/>
              <w:jc w:val="both"/>
              <w:rPr>
                <w:rFonts w:asciiTheme="minorEastAsia" w:eastAsiaTheme="minorEastAsia" w:hAnsiTheme="minorEastAsia"/>
                <w:color w:val="222222"/>
                <w:sz w:val="22"/>
                <w:szCs w:val="22"/>
                <w:lang w:eastAsia="zh-TW"/>
              </w:rPr>
            </w:pPr>
            <w:r w:rsidRPr="00DB5C3D">
              <w:rPr>
                <w:rFonts w:asciiTheme="minorEastAsia" w:eastAsiaTheme="minorEastAsia" w:hAnsiTheme="minorEastAsia"/>
                <w:color w:val="222222"/>
                <w:sz w:val="22"/>
                <w:szCs w:val="22"/>
                <w:lang w:eastAsia="zh-TW"/>
              </w:rPr>
              <w:t>價格：價格最低的投標者分數最高，價格最高的投標者分數最低。</w:t>
            </w:r>
          </w:p>
          <w:p w14:paraId="07AA55BD" w14:textId="5F24C5E6" w:rsidR="005737BE" w:rsidRPr="00DB5C3D" w:rsidRDefault="005737BE" w:rsidP="00DD02A7">
            <w:pPr>
              <w:numPr>
                <w:ilvl w:val="0"/>
                <w:numId w:val="36"/>
              </w:numPr>
              <w:tabs>
                <w:tab w:val="left" w:pos="484"/>
              </w:tabs>
              <w:ind w:left="484" w:hanging="502"/>
              <w:jc w:val="both"/>
              <w:rPr>
                <w:rFonts w:eastAsiaTheme="minorEastAsia"/>
                <w:color w:val="222222"/>
                <w:sz w:val="22"/>
                <w:szCs w:val="22"/>
                <w:lang w:eastAsia="zh-TW"/>
              </w:rPr>
            </w:pPr>
            <w:r w:rsidRPr="00DB5C3D">
              <w:rPr>
                <w:rFonts w:hint="eastAsia"/>
                <w:sz w:val="22"/>
                <w:szCs w:val="22"/>
                <w:lang w:val="pt-PT" w:eastAsia="zh-TW"/>
              </w:rPr>
              <w:t>每一有效認證的比重如下，而</w:t>
            </w:r>
            <w:r w:rsidRPr="00DB5C3D">
              <w:rPr>
                <w:rFonts w:hint="eastAsia"/>
                <w:color w:val="000000" w:themeColor="text1"/>
                <w:sz w:val="22"/>
                <w:szCs w:val="22"/>
                <w:lang w:val="pt-PT" w:eastAsia="zh-TW"/>
              </w:rPr>
              <w:t>未能提供任何有效認證的投標者將無法在此項目取得分數</w:t>
            </w:r>
            <w:r w:rsidRPr="00DB5C3D">
              <w:rPr>
                <w:rFonts w:hint="eastAsia"/>
                <w:sz w:val="22"/>
                <w:szCs w:val="22"/>
                <w:lang w:val="pt-PT" w:eastAsia="zh-TW"/>
              </w:rPr>
              <w:t>：</w:t>
            </w:r>
          </w:p>
          <w:p w14:paraId="20C8E9BD" w14:textId="357644D1" w:rsidR="005737BE" w:rsidRPr="00DB5C3D" w:rsidRDefault="005737BE" w:rsidP="008207AA">
            <w:pPr>
              <w:pStyle w:val="ListParagraph"/>
              <w:numPr>
                <w:ilvl w:val="0"/>
                <w:numId w:val="45"/>
              </w:numPr>
              <w:tabs>
                <w:tab w:val="left" w:pos="768"/>
              </w:tabs>
              <w:ind w:left="768" w:hanging="284"/>
              <w:contextualSpacing w:val="0"/>
              <w:jc w:val="both"/>
              <w:rPr>
                <w:rFonts w:eastAsiaTheme="minorEastAsia"/>
                <w:color w:val="222222"/>
                <w:sz w:val="22"/>
                <w:szCs w:val="22"/>
                <w:lang w:eastAsia="zh-TW"/>
              </w:rPr>
            </w:pPr>
            <w:r w:rsidRPr="00DB5C3D">
              <w:rPr>
                <w:rFonts w:eastAsiaTheme="minorEastAsia"/>
                <w:color w:val="222222"/>
                <w:sz w:val="22"/>
                <w:szCs w:val="22"/>
                <w:lang w:eastAsia="zh-TW"/>
              </w:rPr>
              <w:t>ISO9001</w:t>
            </w:r>
            <w:r w:rsidRPr="00DB5C3D">
              <w:rPr>
                <w:rFonts w:eastAsiaTheme="minorEastAsia" w:hint="eastAsia"/>
                <w:color w:val="222222"/>
                <w:sz w:val="22"/>
                <w:szCs w:val="22"/>
                <w:lang w:eastAsia="zh-TW"/>
              </w:rPr>
              <w:t>：</w:t>
            </w:r>
            <w:r w:rsidRPr="00DB5C3D">
              <w:rPr>
                <w:rFonts w:eastAsiaTheme="minorEastAsia" w:hint="eastAsia"/>
                <w:color w:val="222222"/>
                <w:sz w:val="22"/>
                <w:szCs w:val="22"/>
                <w:lang w:eastAsia="zh-TW"/>
              </w:rPr>
              <w:t>4</w:t>
            </w:r>
            <w:r w:rsidR="00DD02A7" w:rsidRPr="00DB5C3D">
              <w:rPr>
                <w:rFonts w:eastAsiaTheme="minorEastAsia"/>
                <w:color w:val="222222"/>
                <w:sz w:val="22"/>
                <w:szCs w:val="22"/>
                <w:lang w:eastAsia="zh-TW"/>
              </w:rPr>
              <w:t>%</w:t>
            </w:r>
          </w:p>
          <w:p w14:paraId="153AD1D5" w14:textId="20646FCE" w:rsidR="00DD02A7" w:rsidRPr="00DB5C3D" w:rsidRDefault="00DD02A7" w:rsidP="00DD02A7">
            <w:pPr>
              <w:pStyle w:val="ListParagraph"/>
              <w:numPr>
                <w:ilvl w:val="0"/>
                <w:numId w:val="45"/>
              </w:numPr>
              <w:tabs>
                <w:tab w:val="left" w:pos="768"/>
              </w:tabs>
              <w:ind w:left="768" w:hanging="284"/>
              <w:contextualSpacing w:val="0"/>
              <w:jc w:val="both"/>
              <w:rPr>
                <w:rFonts w:eastAsiaTheme="minorEastAsia"/>
                <w:color w:val="222222"/>
                <w:sz w:val="22"/>
                <w:szCs w:val="22"/>
                <w:lang w:eastAsia="zh-TW"/>
              </w:rPr>
            </w:pPr>
            <w:r w:rsidRPr="00DB5C3D">
              <w:rPr>
                <w:rFonts w:eastAsiaTheme="minorEastAsia"/>
                <w:color w:val="222222"/>
                <w:sz w:val="22"/>
                <w:szCs w:val="22"/>
                <w:lang w:eastAsia="zh-TW"/>
              </w:rPr>
              <w:t>ISO14001</w:t>
            </w:r>
            <w:r w:rsidRPr="00DB5C3D">
              <w:rPr>
                <w:rFonts w:eastAsiaTheme="minorEastAsia" w:hint="eastAsia"/>
                <w:color w:val="222222"/>
                <w:sz w:val="22"/>
                <w:szCs w:val="22"/>
                <w:lang w:eastAsia="zh-TW"/>
              </w:rPr>
              <w:t>：</w:t>
            </w:r>
            <w:r w:rsidRPr="00DB5C3D">
              <w:rPr>
                <w:rFonts w:eastAsiaTheme="minorEastAsia" w:hint="eastAsia"/>
                <w:color w:val="222222"/>
                <w:sz w:val="22"/>
                <w:szCs w:val="22"/>
                <w:lang w:eastAsia="zh-TW"/>
              </w:rPr>
              <w:t>3</w:t>
            </w:r>
            <w:r w:rsidRPr="00DB5C3D">
              <w:rPr>
                <w:rFonts w:eastAsiaTheme="minorEastAsia"/>
                <w:color w:val="222222"/>
                <w:sz w:val="22"/>
                <w:szCs w:val="22"/>
                <w:lang w:eastAsia="zh-TW"/>
              </w:rPr>
              <w:t>%</w:t>
            </w:r>
          </w:p>
          <w:p w14:paraId="4821F8B8" w14:textId="75992169" w:rsidR="00DD02A7" w:rsidRPr="00DB5C3D" w:rsidRDefault="00DD02A7" w:rsidP="00DD02A7">
            <w:pPr>
              <w:pStyle w:val="ListParagraph"/>
              <w:numPr>
                <w:ilvl w:val="0"/>
                <w:numId w:val="45"/>
              </w:numPr>
              <w:tabs>
                <w:tab w:val="left" w:pos="768"/>
              </w:tabs>
              <w:ind w:left="768" w:hanging="284"/>
              <w:contextualSpacing w:val="0"/>
              <w:jc w:val="both"/>
              <w:rPr>
                <w:rFonts w:eastAsiaTheme="minorEastAsia"/>
                <w:color w:val="222222"/>
                <w:sz w:val="22"/>
                <w:szCs w:val="22"/>
                <w:lang w:eastAsia="zh-TW"/>
              </w:rPr>
            </w:pPr>
            <w:r w:rsidRPr="00DB5C3D">
              <w:rPr>
                <w:rFonts w:eastAsiaTheme="minorEastAsia"/>
                <w:color w:val="222222"/>
                <w:sz w:val="22"/>
                <w:szCs w:val="22"/>
                <w:lang w:eastAsia="zh-TW"/>
              </w:rPr>
              <w:t>ISO45001</w:t>
            </w:r>
            <w:r w:rsidRPr="00DB5C3D">
              <w:rPr>
                <w:rFonts w:eastAsiaTheme="minorEastAsia" w:hint="eastAsia"/>
                <w:color w:val="222222"/>
                <w:sz w:val="22"/>
                <w:szCs w:val="22"/>
                <w:lang w:eastAsia="zh-TW"/>
              </w:rPr>
              <w:t>：</w:t>
            </w:r>
            <w:r w:rsidRPr="00DB5C3D">
              <w:rPr>
                <w:rFonts w:eastAsiaTheme="minorEastAsia" w:hint="eastAsia"/>
                <w:color w:val="222222"/>
                <w:sz w:val="22"/>
                <w:szCs w:val="22"/>
                <w:lang w:eastAsia="zh-TW"/>
              </w:rPr>
              <w:t>3</w:t>
            </w:r>
            <w:r w:rsidRPr="00DB5C3D">
              <w:rPr>
                <w:rFonts w:eastAsiaTheme="minorEastAsia"/>
                <w:color w:val="222222"/>
                <w:sz w:val="22"/>
                <w:szCs w:val="22"/>
                <w:lang w:eastAsia="zh-TW"/>
              </w:rPr>
              <w:t>%</w:t>
            </w:r>
          </w:p>
          <w:p w14:paraId="7A5C7BFC" w14:textId="0F8D2B34" w:rsidR="00C84BC1" w:rsidRPr="00DB5C3D" w:rsidRDefault="008207AA" w:rsidP="008207AA">
            <w:pPr>
              <w:numPr>
                <w:ilvl w:val="0"/>
                <w:numId w:val="36"/>
              </w:numPr>
              <w:tabs>
                <w:tab w:val="left" w:pos="484"/>
              </w:tabs>
              <w:spacing w:after="60" w:line="276" w:lineRule="auto"/>
              <w:ind w:left="484" w:hanging="502"/>
              <w:jc w:val="both"/>
              <w:rPr>
                <w:color w:val="000000" w:themeColor="text1"/>
                <w:sz w:val="22"/>
                <w:szCs w:val="22"/>
                <w:lang w:val="pt-PT" w:eastAsia="zh-TW"/>
              </w:rPr>
            </w:pPr>
            <w:r w:rsidRPr="00DB5C3D">
              <w:rPr>
                <w:rFonts w:asciiTheme="minorEastAsia" w:eastAsiaTheme="minorEastAsia" w:hAnsiTheme="minorEastAsia" w:hint="eastAsia"/>
                <w:color w:val="222222"/>
                <w:sz w:val="22"/>
                <w:szCs w:val="22"/>
                <w:lang w:eastAsia="zh-TW"/>
              </w:rPr>
              <w:t>將按照投標者提交的實施方案進行整體評審，</w:t>
            </w:r>
            <w:r w:rsidRPr="00DB5C3D">
              <w:rPr>
                <w:rFonts w:hint="eastAsia"/>
                <w:color w:val="000000" w:themeColor="text1"/>
                <w:sz w:val="22"/>
                <w:szCs w:val="22"/>
                <w:lang w:val="pt-PT" w:eastAsia="zh-TW"/>
              </w:rPr>
              <w:t>方案愈</w:t>
            </w:r>
            <w:r w:rsidRPr="00DB5C3D">
              <w:rPr>
                <w:rFonts w:hint="eastAsia"/>
                <w:color w:val="000000" w:themeColor="text1"/>
                <w:sz w:val="22"/>
                <w:szCs w:val="22"/>
                <w:lang w:eastAsia="zh-TW"/>
              </w:rPr>
              <w:t>完備及愈符合技術要求分數愈高</w:t>
            </w:r>
            <w:r w:rsidR="00C84BC1" w:rsidRPr="00DB5C3D">
              <w:rPr>
                <w:rFonts w:asciiTheme="minorEastAsia" w:eastAsiaTheme="minorEastAsia" w:hAnsiTheme="minorEastAsia"/>
                <w:color w:val="222222"/>
                <w:sz w:val="22"/>
                <w:szCs w:val="22"/>
                <w:lang w:eastAsia="zh-TW"/>
              </w:rPr>
              <w:t>，反之亦然。</w:t>
            </w:r>
          </w:p>
        </w:tc>
      </w:tr>
    </w:tbl>
    <w:p w14:paraId="2762C327" w14:textId="0F572E38" w:rsidR="00F237DE" w:rsidRDefault="009271F6" w:rsidP="00706DEE">
      <w:pPr>
        <w:tabs>
          <w:tab w:val="left" w:pos="720"/>
          <w:tab w:val="right" w:pos="9026"/>
        </w:tabs>
        <w:spacing w:before="120" w:after="120"/>
        <w:jc w:val="both"/>
        <w:rPr>
          <w:rFonts w:eastAsiaTheme="minorEastAsia"/>
          <w:color w:val="000000" w:themeColor="text1"/>
          <w:sz w:val="24"/>
          <w:szCs w:val="24"/>
          <w:lang w:val="pt-PT" w:eastAsia="zh-TW"/>
        </w:rPr>
      </w:pPr>
      <w:r w:rsidRPr="001B421E">
        <w:rPr>
          <w:rFonts w:eastAsiaTheme="minorEastAsia"/>
          <w:color w:val="000000" w:themeColor="text1"/>
          <w:sz w:val="24"/>
          <w:szCs w:val="24"/>
          <w:lang w:val="pt-PT" w:eastAsia="zh-TW"/>
        </w:rPr>
        <w:t>主持招標的實體根據各標書內之資料及上述之評分標準及其所</w:t>
      </w:r>
      <w:proofErr w:type="gramStart"/>
      <w:r w:rsidRPr="001B421E">
        <w:rPr>
          <w:rFonts w:eastAsiaTheme="minorEastAsia"/>
          <w:color w:val="000000" w:themeColor="text1"/>
          <w:sz w:val="24"/>
          <w:szCs w:val="24"/>
          <w:lang w:val="pt-PT" w:eastAsia="zh-TW"/>
        </w:rPr>
        <w:t>佔</w:t>
      </w:r>
      <w:proofErr w:type="gramEnd"/>
      <w:r w:rsidRPr="001B421E">
        <w:rPr>
          <w:rFonts w:eastAsiaTheme="minorEastAsia"/>
          <w:color w:val="000000" w:themeColor="text1"/>
          <w:sz w:val="24"/>
          <w:szCs w:val="24"/>
          <w:lang w:val="pt-PT" w:eastAsia="zh-TW"/>
        </w:rPr>
        <w:t>之比重</w:t>
      </w:r>
      <w:proofErr w:type="gramStart"/>
      <w:r w:rsidRPr="001B421E">
        <w:rPr>
          <w:rFonts w:eastAsiaTheme="minorEastAsia"/>
          <w:color w:val="000000" w:themeColor="text1"/>
          <w:sz w:val="24"/>
          <w:szCs w:val="24"/>
          <w:lang w:val="pt-PT" w:eastAsia="zh-TW"/>
        </w:rPr>
        <w:t>而判標</w:t>
      </w:r>
      <w:proofErr w:type="gramEnd"/>
      <w:r w:rsidRPr="001B421E">
        <w:rPr>
          <w:rFonts w:eastAsiaTheme="minorEastAsia"/>
          <w:color w:val="000000" w:themeColor="text1"/>
          <w:sz w:val="24"/>
          <w:szCs w:val="24"/>
          <w:lang w:val="pt-PT" w:eastAsia="zh-TW"/>
        </w:rPr>
        <w:t>。</w:t>
      </w:r>
      <w:r w:rsidR="00F237DE">
        <w:rPr>
          <w:rFonts w:eastAsiaTheme="minorEastAsia"/>
          <w:color w:val="000000" w:themeColor="text1"/>
          <w:sz w:val="24"/>
          <w:szCs w:val="24"/>
          <w:lang w:val="pt-PT" w:eastAsia="zh-TW"/>
        </w:rPr>
        <w:br w:type="page"/>
      </w:r>
    </w:p>
    <w:p w14:paraId="29EC97B3" w14:textId="77777777" w:rsidR="00E90132" w:rsidRPr="001B421E" w:rsidRDefault="009F6CCB" w:rsidP="003D3364">
      <w:pPr>
        <w:pStyle w:val="ListParagraph"/>
        <w:numPr>
          <w:ilvl w:val="0"/>
          <w:numId w:val="5"/>
        </w:numPr>
        <w:autoSpaceDE w:val="0"/>
        <w:autoSpaceDN w:val="0"/>
        <w:adjustRightInd w:val="0"/>
        <w:snapToGrid w:val="0"/>
        <w:spacing w:after="180"/>
        <w:ind w:left="360"/>
        <w:contextualSpacing w:val="0"/>
        <w:rPr>
          <w:rFonts w:eastAsiaTheme="minorEastAsia"/>
          <w:b/>
          <w:color w:val="000000" w:themeColor="text1"/>
          <w:sz w:val="24"/>
          <w:szCs w:val="24"/>
          <w:lang w:val="en-US" w:eastAsia="zh-TW"/>
        </w:rPr>
      </w:pPr>
      <w:r w:rsidRPr="001B421E">
        <w:rPr>
          <w:rFonts w:eastAsiaTheme="minorEastAsia"/>
          <w:b/>
          <w:color w:val="000000" w:themeColor="text1"/>
          <w:sz w:val="24"/>
          <w:szCs w:val="24"/>
          <w:lang w:val="pt-PT" w:eastAsia="zh-TW"/>
        </w:rPr>
        <w:lastRenderedPageBreak/>
        <w:t>招</w:t>
      </w:r>
      <w:r w:rsidR="00E90132" w:rsidRPr="001B421E">
        <w:rPr>
          <w:rFonts w:eastAsiaTheme="minorEastAsia"/>
          <w:b/>
          <w:color w:val="000000" w:themeColor="text1"/>
          <w:sz w:val="24"/>
          <w:szCs w:val="24"/>
          <w:lang w:val="en-US" w:eastAsia="zh-TW"/>
        </w:rPr>
        <w:t>標日期的安排</w:t>
      </w:r>
    </w:p>
    <w:p w14:paraId="74846B8A" w14:textId="77777777" w:rsidR="00E90132" w:rsidRPr="001B421E" w:rsidRDefault="00E90132" w:rsidP="00E90132">
      <w:pPr>
        <w:pStyle w:val="ListParagraph"/>
        <w:autoSpaceDE w:val="0"/>
        <w:autoSpaceDN w:val="0"/>
        <w:adjustRightInd w:val="0"/>
        <w:spacing w:after="120"/>
        <w:ind w:left="360"/>
        <w:contextualSpacing w:val="0"/>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招標日期安排如下：</w:t>
      </w:r>
    </w:p>
    <w:p w14:paraId="171E9235" w14:textId="0EC76F34" w:rsidR="00E90132" w:rsidRPr="00F237DE" w:rsidRDefault="00E90132" w:rsidP="00DC457D">
      <w:pPr>
        <w:pStyle w:val="ListParagraph"/>
        <w:numPr>
          <w:ilvl w:val="0"/>
          <w:numId w:val="6"/>
        </w:numPr>
        <w:tabs>
          <w:tab w:val="left" w:pos="810"/>
        </w:tabs>
        <w:autoSpaceDE w:val="0"/>
        <w:autoSpaceDN w:val="0"/>
        <w:adjustRightInd w:val="0"/>
        <w:spacing w:after="120"/>
        <w:ind w:hanging="720"/>
        <w:rPr>
          <w:rFonts w:eastAsiaTheme="minorEastAsia"/>
          <w:sz w:val="24"/>
          <w:szCs w:val="24"/>
          <w:lang w:val="en-US" w:eastAsia="zh-TW"/>
        </w:rPr>
      </w:pPr>
      <w:r w:rsidRPr="001B421E">
        <w:rPr>
          <w:rFonts w:eastAsiaTheme="minorEastAsia"/>
          <w:color w:val="000000" w:themeColor="text1"/>
          <w:sz w:val="24"/>
          <w:szCs w:val="24"/>
          <w:lang w:val="en-US" w:eastAsia="zh-TW"/>
        </w:rPr>
        <w:t>招標開始日期：</w:t>
      </w:r>
      <w:r w:rsidR="00C0621C" w:rsidRPr="00C0621C">
        <w:rPr>
          <w:rFonts w:eastAsiaTheme="minorEastAsia" w:hint="eastAsia"/>
          <w:sz w:val="24"/>
          <w:szCs w:val="24"/>
          <w:lang w:val="en-US" w:eastAsia="zh-TW"/>
        </w:rPr>
        <w:t>二零二三年三月十五日</w:t>
      </w:r>
    </w:p>
    <w:p w14:paraId="0ADBC583" w14:textId="190EB8A2" w:rsidR="00E90132" w:rsidRPr="00F237DE" w:rsidRDefault="00E90132" w:rsidP="00DC457D">
      <w:pPr>
        <w:pStyle w:val="ListParagraph"/>
        <w:numPr>
          <w:ilvl w:val="0"/>
          <w:numId w:val="6"/>
        </w:numPr>
        <w:tabs>
          <w:tab w:val="left" w:pos="810"/>
        </w:tabs>
        <w:autoSpaceDE w:val="0"/>
        <w:autoSpaceDN w:val="0"/>
        <w:adjustRightInd w:val="0"/>
        <w:spacing w:after="120"/>
        <w:ind w:hanging="720"/>
        <w:rPr>
          <w:rFonts w:eastAsiaTheme="minorEastAsia"/>
          <w:sz w:val="24"/>
          <w:szCs w:val="24"/>
          <w:lang w:val="en-US" w:eastAsia="zh-TW"/>
        </w:rPr>
      </w:pPr>
      <w:r w:rsidRPr="00F237DE">
        <w:rPr>
          <w:rFonts w:eastAsiaTheme="minorEastAsia"/>
          <w:sz w:val="24"/>
          <w:szCs w:val="24"/>
          <w:lang w:val="en-US" w:eastAsia="zh-TW"/>
        </w:rPr>
        <w:t>要求對投標文件澄清之最後日期：</w:t>
      </w:r>
      <w:r w:rsidR="00577E15" w:rsidRPr="00F237DE">
        <w:rPr>
          <w:rFonts w:eastAsiaTheme="minorEastAsia"/>
          <w:sz w:val="24"/>
          <w:szCs w:val="24"/>
          <w:lang w:val="en-US" w:eastAsia="zh-TW"/>
        </w:rPr>
        <w:t>二零</w:t>
      </w:r>
      <w:r w:rsidR="00F237DE">
        <w:rPr>
          <w:rFonts w:eastAsiaTheme="minorEastAsia" w:hint="eastAsia"/>
          <w:sz w:val="24"/>
          <w:szCs w:val="24"/>
          <w:lang w:val="en-US" w:eastAsia="zh-TW"/>
        </w:rPr>
        <w:t>二</w:t>
      </w:r>
      <w:r w:rsidR="0068128A">
        <w:rPr>
          <w:rFonts w:eastAsiaTheme="minorEastAsia" w:hint="eastAsia"/>
          <w:sz w:val="24"/>
          <w:szCs w:val="24"/>
          <w:lang w:val="en-US" w:eastAsia="zh-TW"/>
        </w:rPr>
        <w:t>三</w:t>
      </w:r>
      <w:r w:rsidR="00577E15" w:rsidRPr="00F237DE">
        <w:rPr>
          <w:rFonts w:eastAsiaTheme="minorEastAsia"/>
          <w:sz w:val="24"/>
          <w:szCs w:val="24"/>
          <w:lang w:val="en-US" w:eastAsia="zh-TW"/>
        </w:rPr>
        <w:t>年</w:t>
      </w:r>
      <w:r w:rsidR="0068128A">
        <w:rPr>
          <w:rFonts w:eastAsiaTheme="minorEastAsia" w:hint="eastAsia"/>
          <w:sz w:val="24"/>
          <w:szCs w:val="24"/>
          <w:lang w:val="en-US" w:eastAsia="zh-TW"/>
        </w:rPr>
        <w:t>三</w:t>
      </w:r>
      <w:r w:rsidR="00577E15" w:rsidRPr="00F237DE">
        <w:rPr>
          <w:rFonts w:eastAsiaTheme="minorEastAsia"/>
          <w:sz w:val="24"/>
          <w:szCs w:val="24"/>
          <w:lang w:val="en-US" w:eastAsia="zh-TW"/>
        </w:rPr>
        <w:t>月</w:t>
      </w:r>
      <w:r w:rsidR="0068128A">
        <w:rPr>
          <w:rFonts w:eastAsiaTheme="minorEastAsia" w:hint="eastAsia"/>
          <w:sz w:val="24"/>
          <w:szCs w:val="24"/>
          <w:lang w:val="en-US" w:eastAsia="zh-TW"/>
        </w:rPr>
        <w:t>二十七</w:t>
      </w:r>
      <w:r w:rsidR="00577E15" w:rsidRPr="00F237DE">
        <w:rPr>
          <w:rFonts w:eastAsiaTheme="minorEastAsia"/>
          <w:sz w:val="24"/>
          <w:szCs w:val="24"/>
          <w:lang w:val="en-US" w:eastAsia="zh-TW"/>
        </w:rPr>
        <w:t>日</w:t>
      </w:r>
    </w:p>
    <w:p w14:paraId="2C34E64B" w14:textId="35B4668E" w:rsidR="00E90132" w:rsidRPr="00F237DE" w:rsidRDefault="00E90132" w:rsidP="00DC457D">
      <w:pPr>
        <w:pStyle w:val="ListParagraph"/>
        <w:numPr>
          <w:ilvl w:val="0"/>
          <w:numId w:val="6"/>
        </w:numPr>
        <w:tabs>
          <w:tab w:val="left" w:pos="810"/>
        </w:tabs>
        <w:autoSpaceDE w:val="0"/>
        <w:autoSpaceDN w:val="0"/>
        <w:adjustRightInd w:val="0"/>
        <w:spacing w:after="120"/>
        <w:ind w:hanging="720"/>
        <w:rPr>
          <w:rFonts w:eastAsiaTheme="minorEastAsia"/>
          <w:sz w:val="24"/>
          <w:szCs w:val="24"/>
          <w:lang w:val="en-US" w:eastAsia="zh-TW"/>
        </w:rPr>
      </w:pPr>
      <w:r w:rsidRPr="00F237DE">
        <w:rPr>
          <w:rFonts w:eastAsiaTheme="minorEastAsia"/>
          <w:sz w:val="24"/>
          <w:szCs w:val="24"/>
          <w:lang w:val="en-US" w:eastAsia="zh-TW"/>
        </w:rPr>
        <w:t>答覆對投標文件要求澄清之最後日期：</w:t>
      </w:r>
      <w:r w:rsidR="0068128A" w:rsidRPr="0068128A">
        <w:rPr>
          <w:rFonts w:eastAsiaTheme="minorEastAsia" w:hint="eastAsia"/>
          <w:sz w:val="24"/>
          <w:szCs w:val="24"/>
          <w:lang w:val="en-US" w:eastAsia="zh-TW"/>
        </w:rPr>
        <w:t>二零二三年四月十一日</w:t>
      </w:r>
    </w:p>
    <w:p w14:paraId="04738B77" w14:textId="48F793ED" w:rsidR="00E90132" w:rsidRPr="00F237DE" w:rsidRDefault="00E90132" w:rsidP="00DC457D">
      <w:pPr>
        <w:pStyle w:val="ListParagraph"/>
        <w:numPr>
          <w:ilvl w:val="0"/>
          <w:numId w:val="6"/>
        </w:numPr>
        <w:tabs>
          <w:tab w:val="left" w:pos="810"/>
        </w:tabs>
        <w:autoSpaceDE w:val="0"/>
        <w:autoSpaceDN w:val="0"/>
        <w:adjustRightInd w:val="0"/>
        <w:spacing w:after="120"/>
        <w:ind w:hanging="720"/>
        <w:rPr>
          <w:rFonts w:eastAsiaTheme="minorEastAsia"/>
          <w:sz w:val="24"/>
          <w:szCs w:val="24"/>
          <w:lang w:val="en-US" w:eastAsia="zh-TW"/>
        </w:rPr>
      </w:pPr>
      <w:r w:rsidRPr="00F237DE">
        <w:rPr>
          <w:rFonts w:eastAsiaTheme="minorEastAsia"/>
          <w:sz w:val="24"/>
          <w:szCs w:val="24"/>
          <w:lang w:val="en-US" w:eastAsia="zh-TW"/>
        </w:rPr>
        <w:t>遞交標書最後日期：</w:t>
      </w:r>
      <w:r w:rsidR="00C0621C" w:rsidRPr="00C0621C">
        <w:rPr>
          <w:rFonts w:eastAsiaTheme="minorEastAsia" w:hint="eastAsia"/>
          <w:sz w:val="24"/>
          <w:szCs w:val="24"/>
          <w:lang w:val="en-US" w:eastAsia="zh-TW"/>
        </w:rPr>
        <w:t>二零二三年四月十九日</w:t>
      </w:r>
      <w:r w:rsidR="00F0425D" w:rsidRPr="00F237DE">
        <w:rPr>
          <w:rFonts w:eastAsiaTheme="minorEastAsia"/>
          <w:sz w:val="24"/>
          <w:szCs w:val="24"/>
          <w:lang w:val="en-US" w:eastAsia="zh-TW"/>
        </w:rPr>
        <w:t>（</w:t>
      </w:r>
      <w:r w:rsidR="00222E60" w:rsidRPr="00F237DE">
        <w:rPr>
          <w:rFonts w:eastAsiaTheme="minorEastAsia"/>
          <w:sz w:val="24"/>
          <w:szCs w:val="24"/>
          <w:lang w:val="en-US" w:eastAsia="zh-TW"/>
        </w:rPr>
        <w:t>下</w:t>
      </w:r>
      <w:r w:rsidR="00F0425D" w:rsidRPr="00F237DE">
        <w:rPr>
          <w:rFonts w:eastAsiaTheme="minorEastAsia"/>
          <w:sz w:val="24"/>
          <w:szCs w:val="24"/>
          <w:lang w:val="en-US" w:eastAsia="zh-TW"/>
        </w:rPr>
        <w:t>午</w:t>
      </w:r>
      <w:r w:rsidR="00222E60" w:rsidRPr="00F237DE">
        <w:rPr>
          <w:rFonts w:eastAsiaTheme="minorEastAsia"/>
          <w:sz w:val="24"/>
          <w:szCs w:val="24"/>
          <w:lang w:val="en-US" w:eastAsia="zh-TW"/>
        </w:rPr>
        <w:t>五</w:t>
      </w:r>
      <w:r w:rsidR="00F0425D" w:rsidRPr="00F237DE">
        <w:rPr>
          <w:rFonts w:eastAsiaTheme="minorEastAsia"/>
          <w:sz w:val="24"/>
          <w:szCs w:val="24"/>
          <w:lang w:val="en-US" w:eastAsia="zh-TW"/>
        </w:rPr>
        <w:t>時</w:t>
      </w:r>
      <w:r w:rsidR="00500B04" w:rsidRPr="00F237DE">
        <w:rPr>
          <w:rFonts w:eastAsiaTheme="minorEastAsia"/>
          <w:sz w:val="24"/>
          <w:szCs w:val="24"/>
          <w:lang w:val="en-US" w:eastAsia="zh-TW"/>
        </w:rPr>
        <w:t>）</w:t>
      </w:r>
    </w:p>
    <w:p w14:paraId="5FB9FAE4" w14:textId="775E1CAD" w:rsidR="00E90132" w:rsidRPr="00F237DE" w:rsidRDefault="00E90132" w:rsidP="00DC457D">
      <w:pPr>
        <w:pStyle w:val="ListParagraph"/>
        <w:numPr>
          <w:ilvl w:val="0"/>
          <w:numId w:val="6"/>
        </w:numPr>
        <w:tabs>
          <w:tab w:val="left" w:pos="810"/>
        </w:tabs>
        <w:autoSpaceDE w:val="0"/>
        <w:autoSpaceDN w:val="0"/>
        <w:adjustRightInd w:val="0"/>
        <w:spacing w:after="120"/>
        <w:ind w:hanging="720"/>
        <w:rPr>
          <w:rFonts w:eastAsiaTheme="minorEastAsia"/>
          <w:sz w:val="24"/>
          <w:szCs w:val="24"/>
          <w:lang w:val="en-US" w:eastAsia="zh-TW"/>
        </w:rPr>
      </w:pPr>
      <w:r w:rsidRPr="00F237DE">
        <w:rPr>
          <w:rFonts w:eastAsiaTheme="minorEastAsia"/>
          <w:sz w:val="24"/>
          <w:szCs w:val="24"/>
          <w:lang w:val="en-US" w:eastAsia="zh-TW"/>
        </w:rPr>
        <w:t>開標日期：</w:t>
      </w:r>
      <w:r w:rsidR="00C0621C" w:rsidRPr="00C0621C">
        <w:rPr>
          <w:rFonts w:eastAsiaTheme="minorEastAsia" w:hint="eastAsia"/>
          <w:sz w:val="24"/>
          <w:szCs w:val="24"/>
          <w:lang w:val="en-US" w:eastAsia="zh-TW"/>
        </w:rPr>
        <w:t>二零二三年四月</w:t>
      </w:r>
      <w:r w:rsidR="00C0621C">
        <w:rPr>
          <w:rFonts w:eastAsiaTheme="minorEastAsia" w:hint="eastAsia"/>
          <w:sz w:val="24"/>
          <w:szCs w:val="24"/>
          <w:lang w:val="en-US" w:eastAsia="zh-TW"/>
        </w:rPr>
        <w:t>二</w:t>
      </w:r>
      <w:r w:rsidR="00C0621C" w:rsidRPr="00C0621C">
        <w:rPr>
          <w:rFonts w:eastAsiaTheme="minorEastAsia" w:hint="eastAsia"/>
          <w:sz w:val="24"/>
          <w:szCs w:val="24"/>
          <w:lang w:val="en-US" w:eastAsia="zh-TW"/>
        </w:rPr>
        <w:t>十日</w:t>
      </w:r>
      <w:r w:rsidR="004C6433" w:rsidRPr="00F237DE">
        <w:rPr>
          <w:rFonts w:eastAsiaTheme="minorEastAsia"/>
          <w:sz w:val="24"/>
          <w:szCs w:val="24"/>
          <w:lang w:val="en-US" w:eastAsia="zh-TW"/>
        </w:rPr>
        <w:t>（</w:t>
      </w:r>
      <w:r w:rsidR="00C0621C">
        <w:rPr>
          <w:rFonts w:eastAsiaTheme="minorEastAsia" w:hint="eastAsia"/>
          <w:sz w:val="24"/>
          <w:szCs w:val="24"/>
          <w:lang w:val="en-US" w:eastAsia="zh-TW"/>
        </w:rPr>
        <w:t>下</w:t>
      </w:r>
      <w:r w:rsidR="00F0355D" w:rsidRPr="00F237DE">
        <w:rPr>
          <w:rFonts w:eastAsiaTheme="minorEastAsia"/>
          <w:sz w:val="24"/>
          <w:szCs w:val="24"/>
          <w:lang w:val="en-US" w:eastAsia="zh-TW"/>
        </w:rPr>
        <w:t>午</w:t>
      </w:r>
      <w:r w:rsidR="00C0621C">
        <w:rPr>
          <w:rFonts w:eastAsiaTheme="minorEastAsia" w:hint="eastAsia"/>
          <w:sz w:val="24"/>
          <w:szCs w:val="24"/>
          <w:lang w:val="en-US" w:eastAsia="zh-TW"/>
        </w:rPr>
        <w:t>二</w:t>
      </w:r>
      <w:r w:rsidR="004C6433" w:rsidRPr="00F237DE">
        <w:rPr>
          <w:rFonts w:eastAsiaTheme="minorEastAsia"/>
          <w:sz w:val="24"/>
          <w:szCs w:val="24"/>
          <w:lang w:val="pt-PT" w:eastAsia="zh-TW"/>
        </w:rPr>
        <w:t>時</w:t>
      </w:r>
      <w:r w:rsidR="00C0621C">
        <w:rPr>
          <w:rFonts w:eastAsiaTheme="minorEastAsia" w:hint="eastAsia"/>
          <w:sz w:val="24"/>
          <w:szCs w:val="24"/>
          <w:lang w:val="pt-PT" w:eastAsia="zh-TW"/>
        </w:rPr>
        <w:t>三十分</w:t>
      </w:r>
      <w:r w:rsidR="00500B04" w:rsidRPr="00F237DE">
        <w:rPr>
          <w:rFonts w:eastAsiaTheme="minorEastAsia"/>
          <w:sz w:val="24"/>
          <w:szCs w:val="24"/>
          <w:lang w:val="pt-PT" w:eastAsia="zh-TW"/>
        </w:rPr>
        <w:t>）</w:t>
      </w:r>
    </w:p>
    <w:p w14:paraId="7C4E005E" w14:textId="77777777" w:rsidR="00C54E9C" w:rsidRPr="00F237DE" w:rsidRDefault="00C54E9C" w:rsidP="00E90132">
      <w:pPr>
        <w:tabs>
          <w:tab w:val="left" w:pos="810"/>
        </w:tabs>
        <w:autoSpaceDE w:val="0"/>
        <w:autoSpaceDN w:val="0"/>
        <w:adjustRightInd w:val="0"/>
        <w:rPr>
          <w:rFonts w:eastAsiaTheme="minorEastAsia"/>
          <w:sz w:val="24"/>
          <w:szCs w:val="24"/>
          <w:lang w:val="en-US" w:eastAsia="zh-TW"/>
        </w:rPr>
      </w:pPr>
    </w:p>
    <w:p w14:paraId="76977FAE" w14:textId="77777777" w:rsidR="00E90132" w:rsidRPr="001B421E" w:rsidRDefault="00E90132" w:rsidP="003D3364">
      <w:pPr>
        <w:pStyle w:val="ListParagraph"/>
        <w:numPr>
          <w:ilvl w:val="0"/>
          <w:numId w:val="5"/>
        </w:numPr>
        <w:autoSpaceDE w:val="0"/>
        <w:autoSpaceDN w:val="0"/>
        <w:adjustRightInd w:val="0"/>
        <w:snapToGrid w:val="0"/>
        <w:spacing w:after="180"/>
        <w:ind w:left="360"/>
        <w:contextualSpacing w:val="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中止或取消招標</w:t>
      </w:r>
    </w:p>
    <w:p w14:paraId="2D0A379D" w14:textId="77777777" w:rsidR="00BA5FB2" w:rsidRPr="001B421E" w:rsidRDefault="00017083" w:rsidP="00DC457D">
      <w:pPr>
        <w:tabs>
          <w:tab w:val="left" w:pos="720"/>
        </w:tabs>
        <w:spacing w:after="120"/>
        <w:jc w:val="both"/>
        <w:rPr>
          <w:rFonts w:eastAsiaTheme="minorEastAsia"/>
          <w:color w:val="000000" w:themeColor="text1"/>
          <w:sz w:val="24"/>
          <w:szCs w:val="24"/>
          <w:lang w:val="pt-PT" w:eastAsia="zh-TW"/>
        </w:rPr>
      </w:pPr>
      <w:r w:rsidRPr="001B421E">
        <w:rPr>
          <w:rFonts w:eastAsiaTheme="minorEastAsia"/>
          <w:color w:val="000000" w:themeColor="text1"/>
          <w:sz w:val="24"/>
          <w:szCs w:val="24"/>
          <w:lang w:val="pt-PT" w:eastAsia="zh-TW"/>
        </w:rPr>
        <w:t>主持招標的實體</w:t>
      </w:r>
      <w:r w:rsidR="00E90132" w:rsidRPr="001B421E">
        <w:rPr>
          <w:rFonts w:eastAsiaTheme="minorEastAsia"/>
          <w:color w:val="000000" w:themeColor="text1"/>
          <w:sz w:val="24"/>
          <w:szCs w:val="24"/>
          <w:lang w:val="pt-PT" w:eastAsia="zh-TW"/>
        </w:rPr>
        <w:t>有權在任何階段或無須任何理由下中止或取消招標而無需事先通知投標人。</w:t>
      </w:r>
    </w:p>
    <w:p w14:paraId="7C04502F" w14:textId="77777777" w:rsidR="00361C0F" w:rsidRPr="001B421E" w:rsidRDefault="00361C0F" w:rsidP="00361C0F">
      <w:pPr>
        <w:rPr>
          <w:rFonts w:eastAsiaTheme="minorEastAsia"/>
          <w:color w:val="000000" w:themeColor="text1"/>
          <w:sz w:val="24"/>
          <w:szCs w:val="24"/>
          <w:lang w:val="pt-PT" w:eastAsia="zh-TW"/>
        </w:rPr>
      </w:pPr>
    </w:p>
    <w:p w14:paraId="4C850639" w14:textId="77777777" w:rsidR="00361C0F" w:rsidRPr="001B421E" w:rsidRDefault="00361C0F" w:rsidP="003D3364">
      <w:pPr>
        <w:pStyle w:val="ListParagraph"/>
        <w:numPr>
          <w:ilvl w:val="0"/>
          <w:numId w:val="5"/>
        </w:numPr>
        <w:autoSpaceDE w:val="0"/>
        <w:autoSpaceDN w:val="0"/>
        <w:adjustRightInd w:val="0"/>
        <w:snapToGrid w:val="0"/>
        <w:spacing w:after="180"/>
        <w:ind w:left="360"/>
        <w:contextualSpacing w:val="0"/>
        <w:rPr>
          <w:rFonts w:eastAsiaTheme="minorEastAsia"/>
          <w:b/>
          <w:color w:val="000000" w:themeColor="text1"/>
          <w:sz w:val="24"/>
          <w:szCs w:val="24"/>
          <w:lang w:val="en-US" w:eastAsia="zh-TW"/>
        </w:rPr>
      </w:pPr>
      <w:bookmarkStart w:id="1" w:name="_Toc210793817"/>
      <w:bookmarkStart w:id="2" w:name="_Toc212221664"/>
      <w:bookmarkStart w:id="3" w:name="_Toc196707437"/>
      <w:r w:rsidRPr="001B421E">
        <w:rPr>
          <w:rFonts w:eastAsiaTheme="minorEastAsia"/>
          <w:b/>
          <w:color w:val="000000" w:themeColor="text1"/>
          <w:sz w:val="24"/>
          <w:szCs w:val="24"/>
          <w:lang w:val="en-US" w:eastAsia="zh-TW"/>
        </w:rPr>
        <w:t>聲明異議</w:t>
      </w:r>
    </w:p>
    <w:p w14:paraId="264C88F5" w14:textId="77777777" w:rsidR="00361C0F" w:rsidRPr="001B421E" w:rsidRDefault="00361C0F" w:rsidP="00361C0F">
      <w:pPr>
        <w:jc w:val="both"/>
        <w:rPr>
          <w:color w:val="000000" w:themeColor="text1"/>
          <w:sz w:val="24"/>
          <w:szCs w:val="24"/>
          <w:lang w:eastAsia="zh-TW"/>
        </w:rPr>
      </w:pPr>
      <w:r w:rsidRPr="001B421E">
        <w:rPr>
          <w:color w:val="000000" w:themeColor="text1"/>
          <w:sz w:val="24"/>
          <w:szCs w:val="24"/>
          <w:lang w:eastAsia="zh-TW"/>
        </w:rPr>
        <w:t>任何就有關邀請參與投標程序的紕漏或偏差</w:t>
      </w:r>
      <w:r w:rsidRPr="001B421E">
        <w:rPr>
          <w:color w:val="000000" w:themeColor="text1"/>
          <w:sz w:val="24"/>
          <w:szCs w:val="24"/>
          <w:lang w:eastAsia="zh-TW"/>
        </w:rPr>
        <w:t>/</w:t>
      </w:r>
      <w:r w:rsidRPr="001B421E">
        <w:rPr>
          <w:color w:val="000000" w:themeColor="text1"/>
          <w:sz w:val="24"/>
          <w:szCs w:val="24"/>
          <w:lang w:eastAsia="zh-TW"/>
        </w:rPr>
        <w:t>不公的聲明異議，必須以書面提出，並</w:t>
      </w:r>
      <w:r w:rsidRPr="001B421E">
        <w:rPr>
          <w:color w:val="000000" w:themeColor="text1"/>
          <w:sz w:val="24"/>
          <w:szCs w:val="24"/>
          <w:lang w:val="pt-PT" w:eastAsia="zh-TW"/>
        </w:rPr>
        <w:t>以郵</w:t>
      </w:r>
      <w:r w:rsidRPr="001B421E">
        <w:rPr>
          <w:color w:val="000000" w:themeColor="text1"/>
          <w:sz w:val="24"/>
          <w:szCs w:val="24"/>
          <w:lang w:eastAsia="zh-TW"/>
        </w:rPr>
        <w:t>寄或人手遞交的方法送至澳電：</w:t>
      </w:r>
    </w:p>
    <w:p w14:paraId="612EE715" w14:textId="77777777" w:rsidR="00361C0F" w:rsidRPr="001B421E" w:rsidRDefault="00361C0F" w:rsidP="00361C0F">
      <w:pPr>
        <w:tabs>
          <w:tab w:val="left" w:pos="-1440"/>
          <w:tab w:val="left" w:pos="-720"/>
          <w:tab w:val="left" w:pos="0"/>
          <w:tab w:val="left" w:pos="1440"/>
        </w:tabs>
        <w:ind w:right="720"/>
        <w:rPr>
          <w:color w:val="000000" w:themeColor="text1"/>
          <w:sz w:val="24"/>
          <w:szCs w:val="24"/>
          <w:lang w:eastAsia="zh-TW"/>
        </w:rPr>
      </w:pPr>
      <w:r w:rsidRPr="001B421E">
        <w:rPr>
          <w:color w:val="000000" w:themeColor="text1"/>
          <w:sz w:val="24"/>
          <w:szCs w:val="24"/>
          <w:lang w:eastAsia="zh-TW"/>
        </w:rPr>
        <w:tab/>
      </w:r>
    </w:p>
    <w:p w14:paraId="5F6406CA" w14:textId="77777777" w:rsidR="00361C0F" w:rsidRPr="001B421E" w:rsidRDefault="00361C0F" w:rsidP="00361C0F">
      <w:pPr>
        <w:tabs>
          <w:tab w:val="left" w:pos="-1440"/>
          <w:tab w:val="left" w:pos="-720"/>
          <w:tab w:val="left" w:pos="0"/>
          <w:tab w:val="left" w:pos="1440"/>
        </w:tabs>
        <w:ind w:right="720"/>
        <w:rPr>
          <w:color w:val="000000" w:themeColor="text1"/>
          <w:sz w:val="24"/>
          <w:szCs w:val="24"/>
          <w:lang w:val="pt-PT" w:eastAsia="zh-TW"/>
        </w:rPr>
      </w:pPr>
      <w:r w:rsidRPr="001B421E">
        <w:rPr>
          <w:color w:val="000000" w:themeColor="text1"/>
          <w:sz w:val="24"/>
          <w:szCs w:val="24"/>
          <w:lang w:eastAsia="zh-TW"/>
        </w:rPr>
        <w:tab/>
      </w:r>
      <w:r w:rsidRPr="001B421E">
        <w:rPr>
          <w:color w:val="000000" w:themeColor="text1"/>
          <w:sz w:val="24"/>
          <w:szCs w:val="24"/>
          <w:lang w:eastAsia="zh-TW"/>
        </w:rPr>
        <w:t>澳門</w:t>
      </w:r>
      <w:r w:rsidRPr="001B421E">
        <w:rPr>
          <w:rStyle w:val="st1"/>
          <w:color w:val="000000" w:themeColor="text1"/>
          <w:sz w:val="24"/>
          <w:szCs w:val="24"/>
          <w:lang w:eastAsia="zh-TW"/>
        </w:rPr>
        <w:t>馬交石炮台大馬路</w:t>
      </w:r>
      <w:r w:rsidRPr="001B421E">
        <w:rPr>
          <w:color w:val="000000" w:themeColor="text1"/>
          <w:sz w:val="24"/>
          <w:szCs w:val="24"/>
          <w:lang w:eastAsia="zh-TW"/>
        </w:rPr>
        <w:t>澳電大樓</w:t>
      </w:r>
    </w:p>
    <w:p w14:paraId="1B655E62" w14:textId="77777777" w:rsidR="00361C0F" w:rsidRPr="001B421E" w:rsidRDefault="00361C0F" w:rsidP="00361C0F">
      <w:pPr>
        <w:tabs>
          <w:tab w:val="left" w:pos="-1440"/>
          <w:tab w:val="left" w:pos="-720"/>
          <w:tab w:val="left" w:pos="0"/>
          <w:tab w:val="left" w:pos="1015"/>
        </w:tabs>
        <w:ind w:right="720"/>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val="pt-PT" w:eastAsia="zh-TW"/>
        </w:rPr>
        <w:tab/>
      </w:r>
      <w:r w:rsidRPr="001B421E">
        <w:rPr>
          <w:color w:val="000000" w:themeColor="text1"/>
          <w:sz w:val="24"/>
          <w:szCs w:val="24"/>
          <w:lang w:eastAsia="zh-TW"/>
        </w:rPr>
        <w:t>澳門電力股份有限公司</w:t>
      </w:r>
    </w:p>
    <w:p w14:paraId="1AE297C4" w14:textId="77777777" w:rsidR="00361C0F" w:rsidRPr="001B421E" w:rsidRDefault="00361C0F" w:rsidP="00361C0F">
      <w:pPr>
        <w:tabs>
          <w:tab w:val="left" w:pos="-1440"/>
          <w:tab w:val="left" w:pos="-720"/>
          <w:tab w:val="left" w:pos="0"/>
          <w:tab w:val="left" w:pos="1440"/>
        </w:tabs>
        <w:ind w:right="720"/>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eastAsia="zh-TW"/>
        </w:rPr>
        <w:t>採購及總務部</w:t>
      </w:r>
    </w:p>
    <w:p w14:paraId="01E4FC98" w14:textId="59FD5FFA" w:rsidR="00361C0F" w:rsidRPr="001B421E" w:rsidRDefault="00361C0F" w:rsidP="00361C0F">
      <w:pPr>
        <w:tabs>
          <w:tab w:val="left" w:pos="-1440"/>
          <w:tab w:val="left" w:pos="-720"/>
          <w:tab w:val="left" w:pos="0"/>
          <w:tab w:val="left" w:pos="1440"/>
        </w:tabs>
        <w:ind w:right="720"/>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eastAsia="zh-TW"/>
        </w:rPr>
        <w:t>採購及總務部</w:t>
      </w:r>
      <w:r w:rsidR="00F237DE">
        <w:rPr>
          <w:rFonts w:hint="eastAsia"/>
          <w:color w:val="000000" w:themeColor="text1"/>
          <w:sz w:val="24"/>
          <w:szCs w:val="24"/>
          <w:lang w:eastAsia="zh-TW"/>
        </w:rPr>
        <w:t>總監</w:t>
      </w:r>
      <w:r w:rsidRPr="001B421E">
        <w:rPr>
          <w:color w:val="000000" w:themeColor="text1"/>
          <w:sz w:val="24"/>
          <w:szCs w:val="24"/>
          <w:lang w:eastAsia="zh-TW"/>
        </w:rPr>
        <w:t>收</w:t>
      </w:r>
    </w:p>
    <w:p w14:paraId="48BB0426" w14:textId="77777777" w:rsidR="00361C0F" w:rsidRPr="001B421E" w:rsidRDefault="00361C0F" w:rsidP="00361C0F">
      <w:pPr>
        <w:tabs>
          <w:tab w:val="left" w:pos="-1440"/>
          <w:tab w:val="left" w:pos="-720"/>
          <w:tab w:val="left" w:pos="0"/>
          <w:tab w:val="left" w:pos="1440"/>
        </w:tabs>
        <w:spacing w:line="120" w:lineRule="auto"/>
        <w:ind w:right="720"/>
        <w:rPr>
          <w:color w:val="000000" w:themeColor="text1"/>
          <w:sz w:val="24"/>
          <w:szCs w:val="24"/>
          <w:lang w:val="pt-PT" w:eastAsia="zh-TW"/>
        </w:rPr>
      </w:pPr>
    </w:p>
    <w:p w14:paraId="499AF0BC" w14:textId="460DBD91" w:rsidR="00361C0F" w:rsidRDefault="00361C0F" w:rsidP="00361C0F">
      <w:pPr>
        <w:tabs>
          <w:tab w:val="left" w:pos="-1440"/>
          <w:tab w:val="left" w:pos="-720"/>
          <w:tab w:val="left" w:pos="0"/>
          <w:tab w:val="left" w:pos="1440"/>
        </w:tabs>
        <w:ind w:right="720"/>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eastAsia="zh-TW"/>
        </w:rPr>
        <w:t>請註明</w:t>
      </w:r>
      <w:r w:rsidRPr="001B421E">
        <w:rPr>
          <w:color w:val="000000" w:themeColor="text1"/>
          <w:sz w:val="24"/>
          <w:szCs w:val="24"/>
          <w:lang w:eastAsia="zh-TW"/>
        </w:rPr>
        <w:t xml:space="preserve"> “</w:t>
      </w:r>
      <w:r w:rsidRPr="001B421E">
        <w:rPr>
          <w:color w:val="000000" w:themeColor="text1"/>
          <w:sz w:val="24"/>
          <w:szCs w:val="24"/>
          <w:lang w:eastAsia="zh-TW"/>
        </w:rPr>
        <w:t>關於標書編號</w:t>
      </w:r>
      <w:r w:rsidRPr="00F237DE">
        <w:rPr>
          <w:sz w:val="24"/>
          <w:szCs w:val="24"/>
          <w:lang w:val="pt-PT" w:eastAsia="zh-TW"/>
        </w:rPr>
        <w:t>PLD-</w:t>
      </w:r>
      <w:r w:rsidR="0068128A">
        <w:rPr>
          <w:rFonts w:hint="eastAsia"/>
          <w:sz w:val="24"/>
          <w:szCs w:val="24"/>
          <w:lang w:val="pt-PT" w:eastAsia="zh-TW"/>
        </w:rPr>
        <w:t>CS</w:t>
      </w:r>
      <w:r w:rsidR="00F237DE">
        <w:rPr>
          <w:sz w:val="24"/>
          <w:szCs w:val="24"/>
          <w:lang w:val="pt-PT" w:eastAsia="zh-TW"/>
        </w:rPr>
        <w:t>117/22/88</w:t>
      </w:r>
      <w:r w:rsidRPr="001B421E">
        <w:rPr>
          <w:color w:val="000000" w:themeColor="text1"/>
          <w:sz w:val="24"/>
          <w:szCs w:val="24"/>
          <w:lang w:val="pt-PT" w:eastAsia="zh-TW"/>
        </w:rPr>
        <w:t>之聲明異議</w:t>
      </w:r>
      <w:r w:rsidRPr="001B421E">
        <w:rPr>
          <w:color w:val="000000" w:themeColor="text1"/>
          <w:sz w:val="24"/>
          <w:szCs w:val="24"/>
          <w:lang w:val="pt-PT" w:eastAsia="zh-TW"/>
        </w:rPr>
        <w:t>”</w:t>
      </w:r>
    </w:p>
    <w:p w14:paraId="0D5CC0B0" w14:textId="77777777" w:rsidR="00F237DE" w:rsidRPr="001B421E" w:rsidRDefault="00F237DE" w:rsidP="00361C0F">
      <w:pPr>
        <w:tabs>
          <w:tab w:val="left" w:pos="-1440"/>
          <w:tab w:val="left" w:pos="-720"/>
          <w:tab w:val="left" w:pos="0"/>
          <w:tab w:val="left" w:pos="1440"/>
        </w:tabs>
        <w:ind w:right="720"/>
        <w:rPr>
          <w:color w:val="000000" w:themeColor="text1"/>
          <w:sz w:val="24"/>
          <w:szCs w:val="24"/>
          <w:lang w:val="pt-PT" w:eastAsia="zh-TW"/>
        </w:rPr>
      </w:pPr>
    </w:p>
    <w:p w14:paraId="58123F5A" w14:textId="77777777" w:rsidR="00361C0F" w:rsidRPr="001B421E" w:rsidRDefault="00361C0F" w:rsidP="003D3364">
      <w:pPr>
        <w:pStyle w:val="ListParagraph"/>
        <w:numPr>
          <w:ilvl w:val="0"/>
          <w:numId w:val="5"/>
        </w:numPr>
        <w:autoSpaceDE w:val="0"/>
        <w:autoSpaceDN w:val="0"/>
        <w:adjustRightInd w:val="0"/>
        <w:snapToGrid w:val="0"/>
        <w:spacing w:after="180"/>
        <w:ind w:left="360"/>
        <w:contextualSpacing w:val="0"/>
        <w:rPr>
          <w:rFonts w:eastAsiaTheme="minorEastAsia"/>
          <w:b/>
          <w:color w:val="000000" w:themeColor="text1"/>
          <w:sz w:val="24"/>
          <w:szCs w:val="24"/>
          <w:lang w:val="en-US" w:eastAsia="zh-TW"/>
        </w:rPr>
      </w:pPr>
      <w:bookmarkStart w:id="4" w:name="_Toc319007993"/>
      <w:bookmarkEnd w:id="1"/>
      <w:bookmarkEnd w:id="2"/>
      <w:bookmarkEnd w:id="3"/>
      <w:r w:rsidRPr="001B421E">
        <w:rPr>
          <w:rFonts w:eastAsiaTheme="minorEastAsia"/>
          <w:b/>
          <w:color w:val="000000" w:themeColor="text1"/>
          <w:sz w:val="24"/>
          <w:szCs w:val="24"/>
          <w:lang w:val="en-US" w:eastAsia="zh-TW"/>
        </w:rPr>
        <w:t>賄賂</w:t>
      </w:r>
      <w:bookmarkEnd w:id="4"/>
    </w:p>
    <w:p w14:paraId="4F153E7B" w14:textId="77777777" w:rsidR="00361C0F" w:rsidRPr="001B421E" w:rsidRDefault="00361C0F" w:rsidP="00361C0F">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22.1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如投標人或其代理或其僱員主動提供或同意提供或給予任何人任何賄款、禮物、酬金或佣金，作為該人士對其投標行為作出或容忍利益輸送之誘因或報酬，澳電可即時取消該投標資格。</w:t>
      </w:r>
    </w:p>
    <w:p w14:paraId="7D0AC5E7" w14:textId="77777777" w:rsidR="00361C0F" w:rsidRPr="001B421E" w:rsidRDefault="00361C0F" w:rsidP="00DC457D">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22.2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投標人試圖藉任何方法影響澳電在檢查、釐清、甄選及比較各投標的過程中，或在決定是否批出任何合</w:t>
      </w:r>
      <w:r w:rsidR="007E4417" w:rsidRPr="001B421E">
        <w:rPr>
          <w:rFonts w:eastAsiaTheme="minorEastAsia"/>
          <w:color w:val="000000" w:themeColor="text1"/>
          <w:sz w:val="24"/>
          <w:szCs w:val="24"/>
          <w:lang w:val="en-US" w:eastAsia="zh-TW"/>
        </w:rPr>
        <w:t>同</w:t>
      </w:r>
      <w:r w:rsidRPr="001B421E">
        <w:rPr>
          <w:rFonts w:eastAsiaTheme="minorEastAsia"/>
          <w:color w:val="000000" w:themeColor="text1"/>
          <w:sz w:val="24"/>
          <w:szCs w:val="24"/>
          <w:lang w:val="en-US" w:eastAsia="zh-TW"/>
        </w:rPr>
        <w:t>，或在披露關於其投標之任何資料，或在評選任何其他投標人或非正式參與有關甄選程序之人士，可導致撤銷其投標資格。</w:t>
      </w:r>
    </w:p>
    <w:p w14:paraId="21572B3A" w14:textId="77777777" w:rsidR="00361C0F" w:rsidRPr="001B421E" w:rsidRDefault="00361C0F" w:rsidP="00361C0F">
      <w:pPr>
        <w:ind w:left="720" w:hanging="720"/>
        <w:jc w:val="both"/>
        <w:rPr>
          <w:color w:val="000000" w:themeColor="text1"/>
          <w:sz w:val="22"/>
          <w:lang w:val="pt-PT" w:eastAsia="zh-TW"/>
        </w:rPr>
      </w:pPr>
    </w:p>
    <w:p w14:paraId="282210BC" w14:textId="77777777" w:rsidR="00361C0F" w:rsidRPr="001B421E" w:rsidRDefault="00361C0F" w:rsidP="003D3364">
      <w:pPr>
        <w:pStyle w:val="ListParagraph"/>
        <w:numPr>
          <w:ilvl w:val="0"/>
          <w:numId w:val="5"/>
        </w:numPr>
        <w:autoSpaceDE w:val="0"/>
        <w:autoSpaceDN w:val="0"/>
        <w:adjustRightInd w:val="0"/>
        <w:snapToGrid w:val="0"/>
        <w:spacing w:after="180"/>
        <w:ind w:left="360"/>
        <w:contextualSpacing w:val="0"/>
        <w:rPr>
          <w:rFonts w:eastAsiaTheme="minorEastAsia"/>
          <w:b/>
          <w:color w:val="000000" w:themeColor="text1"/>
          <w:sz w:val="24"/>
          <w:szCs w:val="24"/>
          <w:lang w:val="en-US" w:eastAsia="zh-TW"/>
        </w:rPr>
      </w:pPr>
      <w:bookmarkStart w:id="5" w:name="_Toc319007994"/>
      <w:r w:rsidRPr="001B421E">
        <w:rPr>
          <w:rFonts w:eastAsiaTheme="minorEastAsia"/>
          <w:b/>
          <w:color w:val="000000" w:themeColor="text1"/>
          <w:sz w:val="24"/>
          <w:szCs w:val="24"/>
          <w:lang w:val="en-US" w:eastAsia="zh-TW"/>
        </w:rPr>
        <w:t>保密條款</w:t>
      </w:r>
      <w:bookmarkEnd w:id="5"/>
    </w:p>
    <w:p w14:paraId="3DE8CCC5" w14:textId="77777777" w:rsidR="00DC457D" w:rsidRPr="001B421E" w:rsidRDefault="00361C0F" w:rsidP="008C3C74">
      <w:pPr>
        <w:jc w:val="both"/>
        <w:rPr>
          <w:color w:val="000000" w:themeColor="text1"/>
          <w:sz w:val="24"/>
          <w:szCs w:val="24"/>
          <w:lang w:eastAsia="zh-TW"/>
        </w:rPr>
      </w:pPr>
      <w:r w:rsidRPr="001B421E">
        <w:rPr>
          <w:color w:val="000000" w:themeColor="text1"/>
          <w:sz w:val="24"/>
          <w:szCs w:val="24"/>
          <w:lang w:eastAsia="zh-TW"/>
        </w:rPr>
        <w:t>任何關於檢查、釐清、甄選及比較各投標書之資料，以及有關是否批出合</w:t>
      </w:r>
      <w:r w:rsidR="007E4417" w:rsidRPr="001B421E">
        <w:rPr>
          <w:color w:val="000000" w:themeColor="text1"/>
          <w:sz w:val="24"/>
          <w:szCs w:val="24"/>
          <w:lang w:eastAsia="zh-TW"/>
        </w:rPr>
        <w:t>同</w:t>
      </w:r>
      <w:r w:rsidRPr="001B421E">
        <w:rPr>
          <w:color w:val="000000" w:themeColor="text1"/>
          <w:sz w:val="24"/>
          <w:szCs w:val="24"/>
          <w:lang w:eastAsia="zh-TW"/>
        </w:rPr>
        <w:t>的建議均被澳電列作機密資料。</w:t>
      </w:r>
    </w:p>
    <w:p w14:paraId="27047E8E" w14:textId="77777777" w:rsidR="00BA5FB2" w:rsidRPr="001B421E" w:rsidRDefault="00BA5FB2" w:rsidP="008C3C74">
      <w:pPr>
        <w:jc w:val="both"/>
        <w:rPr>
          <w:color w:val="000000" w:themeColor="text1"/>
          <w:sz w:val="24"/>
          <w:szCs w:val="24"/>
          <w:lang w:eastAsia="zh-TW"/>
        </w:rPr>
      </w:pPr>
      <w:r w:rsidRPr="001B421E">
        <w:rPr>
          <w:color w:val="000000" w:themeColor="text1"/>
          <w:sz w:val="24"/>
          <w:szCs w:val="24"/>
          <w:lang w:eastAsia="zh-TW"/>
        </w:rPr>
        <w:br w:type="page"/>
      </w:r>
    </w:p>
    <w:p w14:paraId="7277D105" w14:textId="77777777" w:rsidR="00BA5FB2" w:rsidRPr="001B421E" w:rsidRDefault="00BA5FB2" w:rsidP="00BA5FB2">
      <w:pPr>
        <w:spacing w:line="360" w:lineRule="auto"/>
        <w:jc w:val="center"/>
        <w:rPr>
          <w:b/>
          <w:color w:val="000000" w:themeColor="text1"/>
          <w:sz w:val="28"/>
          <w:szCs w:val="28"/>
          <w:lang w:eastAsia="zh-TW"/>
        </w:rPr>
      </w:pPr>
      <w:r w:rsidRPr="001B421E">
        <w:rPr>
          <w:b/>
          <w:color w:val="000000" w:themeColor="text1"/>
          <w:sz w:val="28"/>
          <w:szCs w:val="28"/>
          <w:lang w:eastAsia="zh-TW"/>
        </w:rPr>
        <w:lastRenderedPageBreak/>
        <w:t>附件</w:t>
      </w:r>
      <w:r w:rsidRPr="001B421E">
        <w:rPr>
          <w:b/>
          <w:color w:val="000000" w:themeColor="text1"/>
          <w:sz w:val="28"/>
          <w:szCs w:val="28"/>
          <w:lang w:eastAsia="zh-TW"/>
        </w:rPr>
        <w:t>I</w:t>
      </w:r>
    </w:p>
    <w:p w14:paraId="799A98EF" w14:textId="77777777" w:rsidR="00BA5FB2" w:rsidRPr="001B421E" w:rsidRDefault="00BA5FB2" w:rsidP="00BA5FB2">
      <w:pPr>
        <w:spacing w:line="360" w:lineRule="auto"/>
        <w:jc w:val="center"/>
        <w:rPr>
          <w:color w:val="000000" w:themeColor="text1"/>
          <w:sz w:val="24"/>
          <w:szCs w:val="24"/>
          <w:lang w:eastAsia="zh-TW"/>
        </w:rPr>
      </w:pPr>
      <w:r w:rsidRPr="001B421E">
        <w:rPr>
          <w:color w:val="000000" w:themeColor="text1"/>
          <w:sz w:val="28"/>
          <w:szCs w:val="28"/>
          <w:lang w:eastAsia="zh-TW"/>
        </w:rPr>
        <w:t>標書擬本</w:t>
      </w:r>
    </w:p>
    <w:p w14:paraId="3AEA0D39" w14:textId="77777777" w:rsidR="00BA5FB2" w:rsidRPr="001B421E" w:rsidRDefault="00BA5FB2" w:rsidP="00BA5FB2">
      <w:pPr>
        <w:jc w:val="center"/>
        <w:rPr>
          <w:color w:val="000000" w:themeColor="text1"/>
          <w:sz w:val="24"/>
          <w:szCs w:val="24"/>
          <w:lang w:eastAsia="zh-TW"/>
        </w:rPr>
      </w:pPr>
    </w:p>
    <w:p w14:paraId="400A1C0C" w14:textId="31101C54" w:rsidR="00BA5FB2" w:rsidRPr="001B421E" w:rsidRDefault="00BA5FB2" w:rsidP="00BA5FB2">
      <w:pPr>
        <w:spacing w:line="360" w:lineRule="auto"/>
        <w:ind w:firstLine="720"/>
        <w:jc w:val="both"/>
        <w:rPr>
          <w:color w:val="000000" w:themeColor="text1"/>
          <w:sz w:val="24"/>
          <w:szCs w:val="24"/>
          <w:lang w:eastAsia="zh-TW"/>
        </w:rPr>
      </w:pPr>
      <w:r w:rsidRPr="001B421E">
        <w:rPr>
          <w:color w:val="000000" w:themeColor="text1"/>
          <w:sz w:val="24"/>
          <w:szCs w:val="24"/>
          <w:lang w:eastAsia="zh-TW"/>
        </w:rPr>
        <w:t>__________________________________________</w:t>
      </w:r>
      <w:r w:rsidR="00500B04" w:rsidRPr="001B421E">
        <w:rPr>
          <w:color w:val="000000" w:themeColor="text1"/>
          <w:sz w:val="24"/>
          <w:szCs w:val="24"/>
          <w:lang w:eastAsia="zh-TW"/>
        </w:rPr>
        <w:t>（</w:t>
      </w:r>
      <w:r w:rsidRPr="001B421E">
        <w:rPr>
          <w:color w:val="000000" w:themeColor="text1"/>
          <w:sz w:val="24"/>
          <w:szCs w:val="24"/>
          <w:lang w:eastAsia="zh-TW"/>
        </w:rPr>
        <w:t>塡上姓名、婚姻狀況、職業及住所、或商號及地址</w:t>
      </w:r>
      <w:r w:rsidR="00500B04" w:rsidRPr="001B421E">
        <w:rPr>
          <w:color w:val="000000" w:themeColor="text1"/>
          <w:sz w:val="24"/>
          <w:szCs w:val="24"/>
          <w:lang w:eastAsia="zh-TW"/>
        </w:rPr>
        <w:t>）</w:t>
      </w:r>
      <w:r w:rsidRPr="001B421E">
        <w:rPr>
          <w:color w:val="000000" w:themeColor="text1"/>
          <w:sz w:val="24"/>
          <w:szCs w:val="24"/>
          <w:lang w:eastAsia="zh-TW"/>
        </w:rPr>
        <w:t>，已在澳門土地工務</w:t>
      </w:r>
      <w:r w:rsidR="005E757E">
        <w:rPr>
          <w:rFonts w:hint="eastAsia"/>
          <w:color w:val="000000" w:themeColor="text1"/>
          <w:sz w:val="24"/>
          <w:szCs w:val="24"/>
          <w:lang w:eastAsia="zh-TW"/>
        </w:rPr>
        <w:t>局</w:t>
      </w:r>
      <w:r w:rsidRPr="001B421E">
        <w:rPr>
          <w:color w:val="000000" w:themeColor="text1"/>
          <w:sz w:val="24"/>
          <w:szCs w:val="24"/>
          <w:lang w:eastAsia="zh-TW"/>
        </w:rPr>
        <w:t>有施工註冊，於獲悉</w:t>
      </w:r>
      <w:r w:rsidR="008A7A8F" w:rsidRPr="001B421E">
        <w:rPr>
          <w:color w:val="000000" w:themeColor="text1"/>
          <w:sz w:val="24"/>
          <w:szCs w:val="24"/>
          <w:lang w:eastAsia="zh-TW"/>
        </w:rPr>
        <w:t>澳門電力股份有限公司</w:t>
      </w:r>
      <w:r w:rsidR="00CC0B2A" w:rsidRPr="001B421E">
        <w:rPr>
          <w:color w:val="000000" w:themeColor="text1"/>
          <w:sz w:val="24"/>
          <w:szCs w:val="24"/>
          <w:lang w:eastAsia="zh-TW"/>
        </w:rPr>
        <w:t>（下稱澳電</w:t>
      </w:r>
      <w:r w:rsidR="00500B04" w:rsidRPr="001B421E">
        <w:rPr>
          <w:color w:val="000000" w:themeColor="text1"/>
          <w:sz w:val="24"/>
          <w:szCs w:val="24"/>
          <w:lang w:eastAsia="zh-TW"/>
        </w:rPr>
        <w:t>）</w:t>
      </w:r>
      <w:r w:rsidRPr="001B421E">
        <w:rPr>
          <w:color w:val="000000" w:themeColor="text1"/>
          <w:sz w:val="24"/>
          <w:szCs w:val="24"/>
          <w:lang w:eastAsia="zh-TW"/>
        </w:rPr>
        <w:t>於</w:t>
      </w:r>
      <w:r w:rsidRPr="001B421E">
        <w:rPr>
          <w:color w:val="000000" w:themeColor="text1"/>
          <w:sz w:val="24"/>
          <w:szCs w:val="24"/>
          <w:lang w:eastAsia="zh-TW"/>
        </w:rPr>
        <w:t>___________</w:t>
      </w:r>
      <w:r w:rsidRPr="001B421E">
        <w:rPr>
          <w:color w:val="000000" w:themeColor="text1"/>
          <w:sz w:val="24"/>
          <w:szCs w:val="24"/>
          <w:lang w:eastAsia="zh-TW"/>
        </w:rPr>
        <w:t>年</w:t>
      </w:r>
      <w:r w:rsidRPr="001B421E">
        <w:rPr>
          <w:color w:val="000000" w:themeColor="text1"/>
          <w:sz w:val="24"/>
          <w:szCs w:val="24"/>
          <w:lang w:eastAsia="zh-TW"/>
        </w:rPr>
        <w:t>________</w:t>
      </w:r>
      <w:r w:rsidRPr="001B421E">
        <w:rPr>
          <w:color w:val="000000" w:themeColor="text1"/>
          <w:sz w:val="24"/>
          <w:szCs w:val="24"/>
          <w:lang w:eastAsia="zh-TW"/>
        </w:rPr>
        <w:t>月</w:t>
      </w:r>
      <w:r w:rsidRPr="001B421E">
        <w:rPr>
          <w:color w:val="000000" w:themeColor="text1"/>
          <w:sz w:val="24"/>
          <w:szCs w:val="24"/>
          <w:lang w:eastAsia="zh-TW"/>
        </w:rPr>
        <w:t>________</w:t>
      </w:r>
      <w:proofErr w:type="gramStart"/>
      <w:r w:rsidRPr="001B421E">
        <w:rPr>
          <w:color w:val="000000" w:themeColor="text1"/>
          <w:sz w:val="24"/>
          <w:szCs w:val="24"/>
          <w:lang w:eastAsia="zh-TW"/>
        </w:rPr>
        <w:t>日所刊登的公告所述的</w:t>
      </w:r>
      <w:r w:rsidRPr="001B421E">
        <w:rPr>
          <w:color w:val="000000" w:themeColor="text1"/>
          <w:sz w:val="24"/>
          <w:szCs w:val="24"/>
          <w:lang w:eastAsia="zh-TW"/>
        </w:rPr>
        <w:t>“</w:t>
      </w:r>
      <w:proofErr w:type="gramEnd"/>
      <w:r w:rsidR="009A62A7" w:rsidRPr="009A62A7">
        <w:rPr>
          <w:rFonts w:eastAsiaTheme="minorEastAsia" w:hint="eastAsia"/>
          <w:color w:val="000000" w:themeColor="text1"/>
          <w:sz w:val="24"/>
          <w:szCs w:val="24"/>
          <w:lang w:val="en-US" w:eastAsia="zh-TW"/>
        </w:rPr>
        <w:t>LED</w:t>
      </w:r>
      <w:r w:rsidR="009A62A7" w:rsidRPr="009A62A7">
        <w:rPr>
          <w:rFonts w:eastAsiaTheme="minorEastAsia" w:hint="eastAsia"/>
          <w:color w:val="000000" w:themeColor="text1"/>
          <w:sz w:val="24"/>
          <w:szCs w:val="24"/>
          <w:lang w:val="en-US" w:eastAsia="zh-TW"/>
        </w:rPr>
        <w:t>高桅杆試點項目</w:t>
      </w:r>
      <w:r w:rsidRPr="001B421E">
        <w:rPr>
          <w:color w:val="000000" w:themeColor="text1"/>
          <w:sz w:val="24"/>
          <w:szCs w:val="24"/>
          <w:lang w:eastAsia="zh-TW"/>
        </w:rPr>
        <w:t>”</w:t>
      </w:r>
      <w:r w:rsidRPr="001B421E">
        <w:rPr>
          <w:color w:val="000000" w:themeColor="text1"/>
          <w:sz w:val="24"/>
          <w:szCs w:val="24"/>
          <w:lang w:eastAsia="zh-TW"/>
        </w:rPr>
        <w:t>的標的後，</w:t>
      </w:r>
      <w:r w:rsidR="00F86287" w:rsidRPr="001B421E">
        <w:rPr>
          <w:color w:val="000000" w:themeColor="text1"/>
          <w:sz w:val="24"/>
          <w:szCs w:val="24"/>
          <w:lang w:eastAsia="zh-TW"/>
        </w:rPr>
        <w:t>茲聲明必定按照招標方案</w:t>
      </w:r>
      <w:r w:rsidR="00F86287">
        <w:rPr>
          <w:rFonts w:hint="eastAsia"/>
          <w:color w:val="000000" w:themeColor="text1"/>
          <w:sz w:val="24"/>
          <w:szCs w:val="24"/>
          <w:lang w:eastAsia="zh-TW"/>
        </w:rPr>
        <w:t>、</w:t>
      </w:r>
      <w:r w:rsidR="00F86287">
        <w:rPr>
          <w:color w:val="000000" w:themeColor="text1"/>
          <w:sz w:val="24"/>
          <w:szCs w:val="24"/>
          <w:lang w:eastAsia="zh-TW"/>
        </w:rPr>
        <w:t>承投規則</w:t>
      </w:r>
      <w:r w:rsidR="00F86287">
        <w:rPr>
          <w:rFonts w:hint="eastAsia"/>
          <w:color w:val="000000" w:themeColor="text1"/>
          <w:sz w:val="24"/>
          <w:szCs w:val="24"/>
          <w:lang w:eastAsia="zh-TW"/>
        </w:rPr>
        <w:t>及技術規範</w:t>
      </w:r>
      <w:r w:rsidR="00F86287" w:rsidRPr="001B421E">
        <w:rPr>
          <w:color w:val="000000" w:themeColor="text1"/>
          <w:sz w:val="24"/>
          <w:szCs w:val="24"/>
          <w:lang w:eastAsia="zh-TW"/>
        </w:rPr>
        <w:t>，</w:t>
      </w:r>
      <w:r w:rsidR="00F86287" w:rsidRPr="00141E1A">
        <w:rPr>
          <w:rFonts w:hint="eastAsia"/>
          <w:color w:val="000000" w:themeColor="text1"/>
          <w:sz w:val="24"/>
          <w:szCs w:val="24"/>
          <w:lang w:val="en-US" w:eastAsia="zh-TW"/>
        </w:rPr>
        <w:t>以澳門</w:t>
      </w:r>
      <w:r w:rsidR="005E757E">
        <w:rPr>
          <w:rFonts w:hint="eastAsia"/>
          <w:color w:val="000000" w:themeColor="text1"/>
          <w:sz w:val="24"/>
          <w:szCs w:val="24"/>
          <w:lang w:val="en-US" w:eastAsia="zh-TW"/>
        </w:rPr>
        <w:t>元</w:t>
      </w:r>
      <w:r w:rsidR="00F86287" w:rsidRPr="00141E1A">
        <w:rPr>
          <w:color w:val="000000" w:themeColor="text1"/>
          <w:sz w:val="24"/>
          <w:szCs w:val="24"/>
          <w:lang w:val="en-US" w:eastAsia="zh-TW"/>
        </w:rPr>
        <w:t>_______________</w:t>
      </w:r>
      <w:r w:rsidR="005E757E">
        <w:rPr>
          <w:rFonts w:hint="eastAsia"/>
          <w:color w:val="000000" w:themeColor="text1"/>
          <w:sz w:val="24"/>
          <w:szCs w:val="24"/>
          <w:lang w:val="en-US" w:eastAsia="zh-TW"/>
        </w:rPr>
        <w:t>圓</w:t>
      </w:r>
      <w:r w:rsidR="00F86287" w:rsidRPr="00141E1A">
        <w:rPr>
          <w:rFonts w:hint="eastAsia"/>
          <w:color w:val="000000" w:themeColor="text1"/>
          <w:sz w:val="24"/>
          <w:szCs w:val="24"/>
          <w:lang w:val="en-US" w:eastAsia="zh-TW"/>
        </w:rPr>
        <w:t>（填上數目及其大寫）之總價</w:t>
      </w:r>
      <w:r w:rsidR="005E757E">
        <w:rPr>
          <w:rFonts w:hint="eastAsia"/>
          <w:color w:val="000000" w:themeColor="text1"/>
          <w:sz w:val="24"/>
          <w:szCs w:val="24"/>
          <w:lang w:val="en-US" w:eastAsia="zh-TW"/>
        </w:rPr>
        <w:t>金</w:t>
      </w:r>
      <w:r w:rsidR="00F86287" w:rsidRPr="00141E1A">
        <w:rPr>
          <w:rFonts w:hint="eastAsia"/>
          <w:color w:val="000000" w:themeColor="text1"/>
          <w:sz w:val="24"/>
          <w:szCs w:val="24"/>
          <w:lang w:val="en-US" w:eastAsia="zh-TW"/>
        </w:rPr>
        <w:t>執行上述工作，</w:t>
      </w:r>
      <w:r w:rsidR="00F86287" w:rsidRPr="00FE51E5">
        <w:rPr>
          <w:rFonts w:hint="eastAsia"/>
          <w:color w:val="000000" w:themeColor="text1"/>
          <w:sz w:val="24"/>
          <w:szCs w:val="24"/>
          <w:lang w:val="en-US" w:eastAsia="zh-TW"/>
        </w:rPr>
        <w:t>該金額是以附於本標書並作為其組成部分之</w:t>
      </w:r>
      <w:r w:rsidR="00F86287">
        <w:rPr>
          <w:rFonts w:hint="eastAsia"/>
          <w:color w:val="000000" w:themeColor="text1"/>
          <w:sz w:val="24"/>
          <w:szCs w:val="24"/>
          <w:lang w:val="en-US" w:eastAsia="zh-TW"/>
        </w:rPr>
        <w:t>價金匯總</w:t>
      </w:r>
      <w:r w:rsidR="00F86287" w:rsidRPr="00FE51E5">
        <w:rPr>
          <w:rFonts w:hint="eastAsia"/>
          <w:color w:val="000000" w:themeColor="text1"/>
          <w:sz w:val="24"/>
          <w:szCs w:val="24"/>
          <w:lang w:val="en-US" w:eastAsia="zh-TW"/>
        </w:rPr>
        <w:t>為依據。</w:t>
      </w:r>
    </w:p>
    <w:p w14:paraId="5EE2D81E" w14:textId="77777777" w:rsidR="00CC0B2A" w:rsidRPr="001B421E" w:rsidRDefault="00CC0B2A" w:rsidP="00BA5FB2">
      <w:pPr>
        <w:spacing w:line="360" w:lineRule="auto"/>
        <w:ind w:firstLine="720"/>
        <w:jc w:val="both"/>
        <w:rPr>
          <w:color w:val="000000" w:themeColor="text1"/>
          <w:sz w:val="24"/>
          <w:szCs w:val="24"/>
          <w:lang w:eastAsia="zh-TW"/>
        </w:rPr>
      </w:pPr>
    </w:p>
    <w:p w14:paraId="3F89D5FC" w14:textId="77777777" w:rsidR="00BA5FB2" w:rsidRPr="001B421E" w:rsidRDefault="00467FF6" w:rsidP="00BA5FB2">
      <w:pPr>
        <w:spacing w:line="360" w:lineRule="auto"/>
        <w:ind w:firstLine="720"/>
        <w:jc w:val="both"/>
        <w:rPr>
          <w:color w:val="000000" w:themeColor="text1"/>
          <w:sz w:val="24"/>
          <w:szCs w:val="24"/>
          <w:lang w:eastAsia="zh-TW"/>
        </w:rPr>
      </w:pPr>
      <w:r w:rsidRPr="001B421E">
        <w:rPr>
          <w:color w:val="000000" w:themeColor="text1"/>
          <w:sz w:val="24"/>
          <w:szCs w:val="24"/>
          <w:lang w:eastAsia="zh-TW"/>
        </w:rPr>
        <w:t>*</w:t>
      </w:r>
      <w:r w:rsidR="00BA5FB2" w:rsidRPr="001B421E">
        <w:rPr>
          <w:color w:val="000000" w:themeColor="text1"/>
          <w:sz w:val="24"/>
          <w:szCs w:val="24"/>
          <w:lang w:eastAsia="zh-TW"/>
        </w:rPr>
        <w:t>茲再聲明放棄其他特別管轄法區，凡有關履行合同的一切事宜均受澳門特別行政區現行法例管轄。</w:t>
      </w:r>
    </w:p>
    <w:p w14:paraId="25E2EB48" w14:textId="77777777" w:rsidR="00CC0B2A" w:rsidRPr="001B421E" w:rsidRDefault="00CC0B2A" w:rsidP="00BA5FB2">
      <w:pPr>
        <w:spacing w:line="360" w:lineRule="auto"/>
        <w:ind w:firstLine="720"/>
        <w:jc w:val="both"/>
        <w:rPr>
          <w:color w:val="000000" w:themeColor="text1"/>
          <w:sz w:val="24"/>
          <w:szCs w:val="24"/>
          <w:lang w:eastAsia="zh-TW"/>
        </w:rPr>
      </w:pPr>
    </w:p>
    <w:p w14:paraId="0D68EE9E" w14:textId="61315ADD" w:rsidR="00BA5FB2" w:rsidRPr="001B421E" w:rsidRDefault="00BA5FB2" w:rsidP="00BA5FB2">
      <w:pPr>
        <w:spacing w:line="360" w:lineRule="auto"/>
        <w:ind w:firstLine="720"/>
        <w:jc w:val="both"/>
        <w:rPr>
          <w:color w:val="000000" w:themeColor="text1"/>
          <w:sz w:val="24"/>
          <w:szCs w:val="24"/>
          <w:lang w:eastAsia="zh-TW"/>
        </w:rPr>
      </w:pPr>
      <w:r w:rsidRPr="001B421E">
        <w:rPr>
          <w:color w:val="000000" w:themeColor="text1"/>
          <w:sz w:val="24"/>
          <w:szCs w:val="24"/>
          <w:lang w:eastAsia="zh-TW"/>
        </w:rPr>
        <w:t>同時聲明若獲判給，</w:t>
      </w:r>
      <w:r w:rsidR="00D943EB" w:rsidRPr="001B421E">
        <w:rPr>
          <w:color w:val="000000" w:themeColor="text1"/>
          <w:sz w:val="24"/>
          <w:szCs w:val="24"/>
          <w:lang w:eastAsia="zh-TW"/>
        </w:rPr>
        <w:t>將會繳交</w:t>
      </w:r>
      <w:r w:rsidR="00D943EB" w:rsidRPr="00141E1A">
        <w:rPr>
          <w:rFonts w:hint="eastAsia"/>
          <w:color w:val="000000" w:themeColor="text1"/>
          <w:sz w:val="24"/>
          <w:szCs w:val="24"/>
          <w:lang w:val="en-US" w:eastAsia="zh-TW"/>
        </w:rPr>
        <w:t>金</w:t>
      </w:r>
      <w:r w:rsidR="00D943EB" w:rsidRPr="00141E1A">
        <w:rPr>
          <w:rFonts w:hint="eastAsia"/>
          <w:color w:val="000000" w:themeColor="text1"/>
          <w:sz w:val="24"/>
          <w:szCs w:val="24"/>
          <w:lang w:val="pt-PT" w:eastAsia="zh-TW"/>
        </w:rPr>
        <w:t>額</w:t>
      </w:r>
      <w:r w:rsidR="00D943EB" w:rsidRPr="00141E1A">
        <w:rPr>
          <w:rFonts w:hint="eastAsia"/>
          <w:color w:val="000000" w:themeColor="text1"/>
          <w:sz w:val="24"/>
          <w:szCs w:val="24"/>
          <w:lang w:val="en-US" w:eastAsia="zh-TW"/>
        </w:rPr>
        <w:t>相當於判給總價百分之十（</w:t>
      </w:r>
      <w:r w:rsidR="00D943EB" w:rsidRPr="00141E1A">
        <w:rPr>
          <w:color w:val="000000" w:themeColor="text1"/>
          <w:sz w:val="24"/>
          <w:szCs w:val="24"/>
          <w:lang w:val="en-US" w:eastAsia="zh-TW"/>
        </w:rPr>
        <w:t>10%</w:t>
      </w:r>
      <w:r w:rsidR="00D943EB" w:rsidRPr="00141E1A">
        <w:rPr>
          <w:rFonts w:hint="eastAsia"/>
          <w:color w:val="000000" w:themeColor="text1"/>
          <w:sz w:val="24"/>
          <w:szCs w:val="24"/>
          <w:lang w:val="en-US" w:eastAsia="zh-TW"/>
        </w:rPr>
        <w:t>）</w:t>
      </w:r>
      <w:r w:rsidRPr="001B421E">
        <w:rPr>
          <w:color w:val="000000" w:themeColor="text1"/>
          <w:sz w:val="24"/>
          <w:szCs w:val="24"/>
          <w:lang w:eastAsia="zh-TW"/>
        </w:rPr>
        <w:t>的確定擔保。</w:t>
      </w:r>
    </w:p>
    <w:p w14:paraId="0D96E57D" w14:textId="77777777" w:rsidR="00BA5FB2" w:rsidRPr="001B421E" w:rsidRDefault="00BA5FB2" w:rsidP="00BA5FB2">
      <w:pPr>
        <w:ind w:firstLine="720"/>
        <w:jc w:val="both"/>
        <w:rPr>
          <w:color w:val="000000" w:themeColor="text1"/>
          <w:sz w:val="24"/>
          <w:szCs w:val="24"/>
          <w:lang w:eastAsia="zh-TW"/>
        </w:rPr>
      </w:pPr>
    </w:p>
    <w:p w14:paraId="70EEA7D3" w14:textId="77777777" w:rsidR="00F2320D" w:rsidRPr="001B421E" w:rsidRDefault="00F2320D" w:rsidP="00BA5FB2">
      <w:pPr>
        <w:ind w:firstLine="720"/>
        <w:jc w:val="both"/>
        <w:rPr>
          <w:color w:val="000000" w:themeColor="text1"/>
          <w:sz w:val="24"/>
          <w:szCs w:val="24"/>
          <w:lang w:eastAsia="zh-TW"/>
        </w:rPr>
      </w:pPr>
    </w:p>
    <w:p w14:paraId="0EA94B6E" w14:textId="77777777" w:rsidR="00F2320D" w:rsidRPr="001B421E" w:rsidRDefault="00F2320D" w:rsidP="00BA5FB2">
      <w:pPr>
        <w:ind w:firstLine="720"/>
        <w:jc w:val="both"/>
        <w:rPr>
          <w:color w:val="000000" w:themeColor="text1"/>
          <w:sz w:val="24"/>
          <w:szCs w:val="24"/>
          <w:lang w:eastAsia="zh-TW"/>
        </w:rPr>
      </w:pPr>
    </w:p>
    <w:p w14:paraId="0FBF8585" w14:textId="77777777" w:rsidR="00F2320D" w:rsidRPr="001B421E" w:rsidRDefault="00F2320D" w:rsidP="00BA5FB2">
      <w:pPr>
        <w:ind w:firstLine="720"/>
        <w:jc w:val="both"/>
        <w:rPr>
          <w:color w:val="000000" w:themeColor="text1"/>
          <w:sz w:val="24"/>
          <w:szCs w:val="24"/>
          <w:lang w:eastAsia="zh-TW"/>
        </w:rPr>
      </w:pPr>
    </w:p>
    <w:p w14:paraId="4171E887" w14:textId="77777777" w:rsidR="00BA5FB2" w:rsidRPr="001B421E" w:rsidRDefault="00BA5FB2" w:rsidP="00BA5FB2">
      <w:pPr>
        <w:ind w:firstLine="720"/>
        <w:jc w:val="both"/>
        <w:rPr>
          <w:color w:val="000000" w:themeColor="text1"/>
          <w:sz w:val="24"/>
          <w:szCs w:val="24"/>
          <w:lang w:eastAsia="zh-TW"/>
        </w:rPr>
      </w:pPr>
      <w:r w:rsidRPr="001B421E">
        <w:rPr>
          <w:color w:val="000000" w:themeColor="text1"/>
          <w:sz w:val="24"/>
          <w:szCs w:val="24"/>
          <w:lang w:eastAsia="zh-TW"/>
        </w:rPr>
        <w:t>日期﹕</w:t>
      </w:r>
      <w:r w:rsidRPr="001B421E">
        <w:rPr>
          <w:color w:val="000000" w:themeColor="text1"/>
          <w:sz w:val="24"/>
          <w:szCs w:val="24"/>
          <w:lang w:eastAsia="zh-TW"/>
        </w:rPr>
        <w:t>____________</w:t>
      </w:r>
      <w:r w:rsidRPr="001B421E">
        <w:rPr>
          <w:color w:val="000000" w:themeColor="text1"/>
          <w:sz w:val="24"/>
          <w:szCs w:val="24"/>
          <w:lang w:eastAsia="zh-TW"/>
        </w:rPr>
        <w:t>年</w:t>
      </w:r>
      <w:r w:rsidRPr="001B421E">
        <w:rPr>
          <w:color w:val="000000" w:themeColor="text1"/>
          <w:sz w:val="24"/>
          <w:szCs w:val="24"/>
          <w:lang w:eastAsia="zh-TW"/>
        </w:rPr>
        <w:t>______</w:t>
      </w:r>
      <w:r w:rsidRPr="001B421E">
        <w:rPr>
          <w:color w:val="000000" w:themeColor="text1"/>
          <w:sz w:val="24"/>
          <w:szCs w:val="24"/>
          <w:lang w:eastAsia="zh-TW"/>
        </w:rPr>
        <w:t>月</w:t>
      </w:r>
      <w:r w:rsidRPr="001B421E">
        <w:rPr>
          <w:color w:val="000000" w:themeColor="text1"/>
          <w:sz w:val="24"/>
          <w:szCs w:val="24"/>
          <w:lang w:eastAsia="zh-TW"/>
        </w:rPr>
        <w:t>______</w:t>
      </w:r>
      <w:r w:rsidRPr="001B421E">
        <w:rPr>
          <w:color w:val="000000" w:themeColor="text1"/>
          <w:sz w:val="24"/>
          <w:szCs w:val="24"/>
          <w:lang w:eastAsia="zh-TW"/>
        </w:rPr>
        <w:t>日</w:t>
      </w:r>
    </w:p>
    <w:p w14:paraId="49F25923" w14:textId="77777777" w:rsidR="00BA5FB2" w:rsidRPr="001B421E" w:rsidRDefault="00BA5FB2" w:rsidP="00BA5FB2">
      <w:pPr>
        <w:ind w:firstLine="720"/>
        <w:jc w:val="both"/>
        <w:rPr>
          <w:color w:val="000000" w:themeColor="text1"/>
          <w:sz w:val="24"/>
          <w:szCs w:val="24"/>
          <w:lang w:eastAsia="zh-TW"/>
        </w:rPr>
      </w:pPr>
      <w:r w:rsidRPr="001B421E">
        <w:rPr>
          <w:color w:val="000000" w:themeColor="text1"/>
          <w:sz w:val="24"/>
          <w:szCs w:val="24"/>
          <w:lang w:eastAsia="zh-TW"/>
        </w:rPr>
        <w:t>簽署﹕</w:t>
      </w:r>
      <w:r w:rsidRPr="001B421E">
        <w:rPr>
          <w:color w:val="000000" w:themeColor="text1"/>
          <w:sz w:val="24"/>
          <w:szCs w:val="24"/>
          <w:lang w:eastAsia="zh-TW"/>
        </w:rPr>
        <w:t>______________________________</w:t>
      </w:r>
    </w:p>
    <w:p w14:paraId="7152623D" w14:textId="77777777" w:rsidR="00BA5FB2" w:rsidRPr="001B421E" w:rsidRDefault="00500B04" w:rsidP="00BA5FB2">
      <w:pPr>
        <w:ind w:left="720" w:firstLine="720"/>
        <w:jc w:val="both"/>
        <w:rPr>
          <w:color w:val="000000" w:themeColor="text1"/>
          <w:sz w:val="24"/>
          <w:szCs w:val="24"/>
          <w:lang w:eastAsia="zh-TW"/>
        </w:rPr>
      </w:pPr>
      <w:r w:rsidRPr="001B421E">
        <w:rPr>
          <w:color w:val="000000" w:themeColor="text1"/>
          <w:sz w:val="24"/>
          <w:szCs w:val="24"/>
          <w:lang w:eastAsia="zh-TW"/>
        </w:rPr>
        <w:t>（</w:t>
      </w:r>
      <w:r w:rsidR="00BA5FB2" w:rsidRPr="001B421E">
        <w:rPr>
          <w:color w:val="000000" w:themeColor="text1"/>
          <w:sz w:val="24"/>
          <w:szCs w:val="24"/>
          <w:lang w:eastAsia="zh-TW"/>
        </w:rPr>
        <w:t>簽名須經公證認定</w:t>
      </w:r>
      <w:r w:rsidRPr="001B421E">
        <w:rPr>
          <w:color w:val="000000" w:themeColor="text1"/>
          <w:sz w:val="24"/>
          <w:szCs w:val="24"/>
          <w:lang w:eastAsia="zh-TW"/>
        </w:rPr>
        <w:t>）</w:t>
      </w:r>
    </w:p>
    <w:p w14:paraId="008FA5CA" w14:textId="77777777" w:rsidR="00BA5FB2" w:rsidRPr="001B421E" w:rsidRDefault="00BA5FB2" w:rsidP="00BA5FB2">
      <w:pPr>
        <w:jc w:val="both"/>
        <w:rPr>
          <w:color w:val="000000" w:themeColor="text1"/>
          <w:sz w:val="24"/>
          <w:szCs w:val="24"/>
          <w:lang w:eastAsia="zh-TW"/>
        </w:rPr>
      </w:pPr>
    </w:p>
    <w:p w14:paraId="21D7F1F4" w14:textId="77777777" w:rsidR="00F2320D" w:rsidRPr="001B421E" w:rsidRDefault="00F2320D" w:rsidP="00BA5FB2">
      <w:pPr>
        <w:jc w:val="both"/>
        <w:rPr>
          <w:color w:val="000000" w:themeColor="text1"/>
          <w:sz w:val="24"/>
          <w:szCs w:val="24"/>
          <w:lang w:eastAsia="zh-TW"/>
        </w:rPr>
      </w:pPr>
    </w:p>
    <w:p w14:paraId="7469E0A0" w14:textId="77777777" w:rsidR="00F2320D" w:rsidRPr="001B421E" w:rsidRDefault="00F2320D" w:rsidP="00BA5FB2">
      <w:pPr>
        <w:jc w:val="both"/>
        <w:rPr>
          <w:color w:val="000000" w:themeColor="text1"/>
          <w:sz w:val="24"/>
          <w:szCs w:val="24"/>
          <w:lang w:eastAsia="zh-TW"/>
        </w:rPr>
      </w:pPr>
    </w:p>
    <w:p w14:paraId="1CDB4E4E" w14:textId="77777777" w:rsidR="00F2320D" w:rsidRPr="001B421E" w:rsidRDefault="00F2320D" w:rsidP="00BA5FB2">
      <w:pPr>
        <w:jc w:val="both"/>
        <w:rPr>
          <w:color w:val="000000" w:themeColor="text1"/>
          <w:sz w:val="24"/>
          <w:szCs w:val="24"/>
          <w:lang w:eastAsia="zh-TW"/>
        </w:rPr>
      </w:pPr>
    </w:p>
    <w:p w14:paraId="2457BF0F" w14:textId="77777777" w:rsidR="00F2320D" w:rsidRPr="001B421E" w:rsidRDefault="00F2320D" w:rsidP="00BA5FB2">
      <w:pPr>
        <w:jc w:val="both"/>
        <w:rPr>
          <w:color w:val="000000" w:themeColor="text1"/>
          <w:sz w:val="24"/>
          <w:szCs w:val="24"/>
          <w:lang w:eastAsia="zh-TW"/>
        </w:rPr>
      </w:pPr>
    </w:p>
    <w:p w14:paraId="5549692E" w14:textId="77777777" w:rsidR="00BA5FB2" w:rsidRPr="001B421E" w:rsidRDefault="00BA5FB2" w:rsidP="00BA5FB2">
      <w:pPr>
        <w:jc w:val="both"/>
        <w:rPr>
          <w:color w:val="000000" w:themeColor="text1"/>
          <w:lang w:eastAsia="zh-TW"/>
        </w:rPr>
      </w:pPr>
      <w:r w:rsidRPr="001B421E">
        <w:rPr>
          <w:color w:val="000000" w:themeColor="text1"/>
          <w:lang w:eastAsia="zh-TW"/>
        </w:rPr>
        <w:t>註﹕本頁目只作參考格式，投標人必須另行撰寫，否則按缺交文件論處。</w:t>
      </w:r>
    </w:p>
    <w:p w14:paraId="7C54F588" w14:textId="77777777" w:rsidR="00BA5FB2" w:rsidRPr="001B421E" w:rsidRDefault="00467FF6" w:rsidP="008B3E36">
      <w:pPr>
        <w:tabs>
          <w:tab w:val="left" w:pos="426"/>
        </w:tabs>
        <w:spacing w:after="200" w:line="276" w:lineRule="auto"/>
        <w:rPr>
          <w:rFonts w:eastAsiaTheme="minorEastAsia"/>
          <w:color w:val="000000" w:themeColor="text1"/>
          <w:sz w:val="24"/>
          <w:szCs w:val="24"/>
          <w:lang w:eastAsia="zh-TW"/>
        </w:rPr>
      </w:pPr>
      <w:r w:rsidRPr="001B421E">
        <w:rPr>
          <w:color w:val="000000" w:themeColor="text1"/>
          <w:lang w:eastAsia="zh-TW"/>
        </w:rPr>
        <w:t xml:space="preserve">      * </w:t>
      </w:r>
      <w:r w:rsidRPr="001B421E">
        <w:rPr>
          <w:color w:val="000000" w:themeColor="text1"/>
          <w:lang w:eastAsia="zh-TW"/>
        </w:rPr>
        <w:t>僅適用於投標人非為本地居民，或其總部不設在澳門特別行政區之企業。</w:t>
      </w:r>
      <w:r w:rsidR="00BA5FB2" w:rsidRPr="001B421E">
        <w:rPr>
          <w:rFonts w:eastAsiaTheme="minorEastAsia"/>
          <w:color w:val="000000" w:themeColor="text1"/>
          <w:sz w:val="24"/>
          <w:szCs w:val="24"/>
          <w:lang w:eastAsia="zh-TW"/>
        </w:rPr>
        <w:br w:type="page"/>
      </w:r>
    </w:p>
    <w:p w14:paraId="625C4ADB" w14:textId="77777777" w:rsidR="00DD0D54" w:rsidRPr="001B421E" w:rsidRDefault="00DD0D54" w:rsidP="00DD0D54">
      <w:pPr>
        <w:pStyle w:val="Heading2"/>
        <w:jc w:val="center"/>
        <w:rPr>
          <w:rFonts w:ascii="Times New Roman" w:hAnsi="Times New Roman" w:cs="Times New Roman"/>
          <w:color w:val="000000" w:themeColor="text1"/>
          <w:sz w:val="28"/>
          <w:szCs w:val="28"/>
        </w:rPr>
      </w:pPr>
      <w:r w:rsidRPr="001B421E">
        <w:rPr>
          <w:rFonts w:ascii="Times New Roman" w:hAnsi="Times New Roman" w:cs="Times New Roman"/>
          <w:color w:val="000000" w:themeColor="text1"/>
          <w:sz w:val="28"/>
          <w:szCs w:val="28"/>
        </w:rPr>
        <w:lastRenderedPageBreak/>
        <w:t xml:space="preserve">ANNEX II </w:t>
      </w:r>
    </w:p>
    <w:p w14:paraId="09B0957E" w14:textId="77777777" w:rsidR="00BA5FB2" w:rsidRDefault="00BA5FB2" w:rsidP="00BA5FB2">
      <w:pPr>
        <w:spacing w:line="360" w:lineRule="auto"/>
        <w:jc w:val="center"/>
        <w:rPr>
          <w:b/>
          <w:color w:val="000000" w:themeColor="text1"/>
          <w:sz w:val="28"/>
          <w:szCs w:val="28"/>
          <w:lang w:eastAsia="zh-TW"/>
        </w:rPr>
      </w:pPr>
      <w:r w:rsidRPr="001B421E">
        <w:rPr>
          <w:b/>
          <w:color w:val="000000" w:themeColor="text1"/>
          <w:sz w:val="28"/>
          <w:szCs w:val="28"/>
          <w:lang w:eastAsia="zh-TW"/>
        </w:rPr>
        <w:t>附件</w:t>
      </w:r>
      <w:r w:rsidRPr="001B421E">
        <w:rPr>
          <w:b/>
          <w:color w:val="000000" w:themeColor="text1"/>
          <w:sz w:val="28"/>
          <w:szCs w:val="28"/>
          <w:lang w:eastAsia="zh-TW"/>
        </w:rPr>
        <w:t>II</w:t>
      </w:r>
    </w:p>
    <w:p w14:paraId="26F070EE" w14:textId="77777777" w:rsidR="00F86287" w:rsidRPr="00DE0053" w:rsidRDefault="00F86287" w:rsidP="00F86287">
      <w:pPr>
        <w:pStyle w:val="Heading2"/>
        <w:spacing w:before="0"/>
        <w:jc w:val="center"/>
        <w:rPr>
          <w:rFonts w:ascii="Times New Roman" w:hAnsi="Times New Roman" w:cs="Times New Roman"/>
          <w:color w:val="000000" w:themeColor="text1"/>
          <w:sz w:val="28"/>
          <w:szCs w:val="28"/>
        </w:rPr>
      </w:pPr>
      <w:r>
        <w:rPr>
          <w:rFonts w:ascii="Times New Roman" w:hAnsi="Times New Roman" w:cs="Times New Roman" w:hint="eastAsia"/>
          <w:color w:val="000000" w:themeColor="text1"/>
          <w:sz w:val="28"/>
          <w:szCs w:val="28"/>
          <w:lang w:eastAsia="zh-TW"/>
        </w:rPr>
        <w:t>P</w:t>
      </w:r>
      <w:r>
        <w:rPr>
          <w:rFonts w:ascii="Times New Roman" w:hAnsi="Times New Roman" w:cs="Times New Roman"/>
          <w:color w:val="000000" w:themeColor="text1"/>
          <w:sz w:val="28"/>
          <w:szCs w:val="28"/>
        </w:rPr>
        <w:t>rice Summary</w:t>
      </w:r>
    </w:p>
    <w:p w14:paraId="712930B3" w14:textId="77777777" w:rsidR="00F86287" w:rsidRDefault="00F86287" w:rsidP="00F86287">
      <w:pPr>
        <w:tabs>
          <w:tab w:val="left" w:pos="720"/>
        </w:tabs>
        <w:jc w:val="center"/>
        <w:rPr>
          <w:rFonts w:eastAsiaTheme="minorEastAsia"/>
          <w:color w:val="000000" w:themeColor="text1"/>
          <w:sz w:val="28"/>
          <w:szCs w:val="28"/>
          <w:lang w:eastAsia="zh-TW"/>
        </w:rPr>
      </w:pPr>
      <w:r w:rsidRPr="00DE0053">
        <w:rPr>
          <w:rFonts w:eastAsiaTheme="minorEastAsia"/>
          <w:color w:val="000000" w:themeColor="text1"/>
          <w:sz w:val="28"/>
          <w:szCs w:val="28"/>
          <w:lang w:eastAsia="zh-TW"/>
        </w:rPr>
        <w:t>價金</w:t>
      </w:r>
      <w:r>
        <w:rPr>
          <w:rFonts w:eastAsiaTheme="minorEastAsia" w:hint="eastAsia"/>
          <w:color w:val="000000" w:themeColor="text1"/>
          <w:sz w:val="28"/>
          <w:szCs w:val="28"/>
          <w:lang w:eastAsia="zh-TW"/>
        </w:rPr>
        <w:t>匯總</w:t>
      </w:r>
    </w:p>
    <w:p w14:paraId="46DBCC0B" w14:textId="77777777" w:rsidR="000C17FF" w:rsidRPr="000C17FF" w:rsidRDefault="00C80351" w:rsidP="000C17FF">
      <w:pPr>
        <w:pStyle w:val="ListParagraph"/>
        <w:numPr>
          <w:ilvl w:val="2"/>
          <w:numId w:val="3"/>
        </w:numPr>
        <w:tabs>
          <w:tab w:val="left" w:pos="426"/>
        </w:tabs>
        <w:ind w:left="426" w:hanging="426"/>
        <w:rPr>
          <w:rFonts w:eastAsiaTheme="minorEastAsia"/>
          <w:color w:val="000000" w:themeColor="text1"/>
          <w:sz w:val="24"/>
          <w:szCs w:val="24"/>
          <w:lang w:val="en-US" w:eastAsia="zh-TW"/>
        </w:rPr>
      </w:pPr>
      <w:r w:rsidRPr="000C17FF">
        <w:rPr>
          <w:rFonts w:eastAsiaTheme="minorEastAsia" w:hint="eastAsia"/>
          <w:color w:val="000000" w:themeColor="text1"/>
          <w:sz w:val="24"/>
          <w:szCs w:val="24"/>
          <w:lang w:val="en-US" w:eastAsia="zh-TW"/>
        </w:rPr>
        <w:t>物料提供</w:t>
      </w:r>
      <w:r w:rsidRPr="000C17FF">
        <w:rPr>
          <w:rFonts w:eastAsiaTheme="minorEastAsia" w:hint="eastAsia"/>
          <w:color w:val="000000" w:themeColor="text1"/>
          <w:sz w:val="24"/>
          <w:szCs w:val="24"/>
          <w:lang w:val="en-US" w:eastAsia="zh-TW"/>
        </w:rPr>
        <w:t xml:space="preserve"> (</w:t>
      </w:r>
      <w:r w:rsidRPr="000C17FF">
        <w:rPr>
          <w:rFonts w:eastAsiaTheme="minorEastAsia" w:hint="eastAsia"/>
          <w:color w:val="000000" w:themeColor="text1"/>
          <w:sz w:val="24"/>
          <w:szCs w:val="24"/>
          <w:lang w:val="en-US" w:eastAsia="zh-TW"/>
        </w:rPr>
        <w:t>高桅杆</w:t>
      </w:r>
      <w:r w:rsidRPr="000C17FF">
        <w:rPr>
          <w:rFonts w:eastAsiaTheme="minorEastAsia" w:hint="eastAsia"/>
          <w:color w:val="000000" w:themeColor="text1"/>
          <w:sz w:val="24"/>
          <w:szCs w:val="24"/>
          <w:lang w:val="en-US" w:eastAsia="zh-TW"/>
        </w:rPr>
        <w:t>)</w:t>
      </w:r>
      <w:r w:rsidR="000C17FF" w:rsidRPr="000C17FF">
        <w:rPr>
          <w:rFonts w:eastAsiaTheme="minorEastAsia"/>
          <w:color w:val="000000" w:themeColor="text1"/>
          <w:sz w:val="24"/>
          <w:szCs w:val="24"/>
          <w:lang w:val="en-US" w:eastAsia="zh-TW"/>
        </w:rPr>
        <w:t xml:space="preserve"> </w:t>
      </w:r>
    </w:p>
    <w:p w14:paraId="3D8EF6CD" w14:textId="2006FB1A" w:rsidR="00C80351" w:rsidRPr="000C17FF" w:rsidRDefault="00C80351" w:rsidP="000C17FF">
      <w:pPr>
        <w:pStyle w:val="ListParagraph"/>
        <w:tabs>
          <w:tab w:val="left" w:pos="426"/>
        </w:tabs>
        <w:spacing w:after="120"/>
        <w:ind w:left="425"/>
        <w:rPr>
          <w:rFonts w:eastAsiaTheme="minorEastAsia"/>
          <w:color w:val="000000" w:themeColor="text1"/>
          <w:sz w:val="24"/>
          <w:szCs w:val="24"/>
          <w:lang w:val="en-US" w:eastAsia="zh-TW"/>
        </w:rPr>
      </w:pPr>
      <w:r w:rsidRPr="000C17FF">
        <w:rPr>
          <w:rFonts w:eastAsiaTheme="minorEastAsia"/>
          <w:color w:val="000000" w:themeColor="text1"/>
          <w:sz w:val="24"/>
          <w:szCs w:val="24"/>
          <w:lang w:eastAsia="zh-TW"/>
        </w:rPr>
        <w:t>Supply Material (</w:t>
      </w:r>
      <w:r w:rsidRPr="000C17FF">
        <w:rPr>
          <w:rFonts w:eastAsiaTheme="minorEastAsia" w:hint="eastAsia"/>
          <w:color w:val="000000" w:themeColor="text1"/>
          <w:sz w:val="24"/>
          <w:szCs w:val="24"/>
          <w:lang w:eastAsia="zh-TW"/>
        </w:rPr>
        <w:t>Hi</w:t>
      </w:r>
      <w:r w:rsidRPr="000C17FF">
        <w:rPr>
          <w:rFonts w:eastAsiaTheme="minorEastAsia"/>
          <w:color w:val="000000" w:themeColor="text1"/>
          <w:sz w:val="24"/>
          <w:szCs w:val="24"/>
          <w:lang w:eastAsia="zh-TW"/>
        </w:rPr>
        <w:t>gh Mast)</w:t>
      </w:r>
    </w:p>
    <w:tbl>
      <w:tblPr>
        <w:tblW w:w="9213" w:type="dxa"/>
        <w:tblInd w:w="421" w:type="dxa"/>
        <w:tblLayout w:type="fixed"/>
        <w:tblLook w:val="04A0" w:firstRow="1" w:lastRow="0" w:firstColumn="1" w:lastColumn="0" w:noHBand="0" w:noVBand="1"/>
      </w:tblPr>
      <w:tblGrid>
        <w:gridCol w:w="736"/>
        <w:gridCol w:w="3371"/>
        <w:gridCol w:w="857"/>
        <w:gridCol w:w="1018"/>
        <w:gridCol w:w="3231"/>
      </w:tblGrid>
      <w:tr w:rsidR="0039258C" w:rsidRPr="00E913E2" w14:paraId="612098A1" w14:textId="77777777" w:rsidTr="00717524">
        <w:trPr>
          <w:trHeight w:val="125"/>
        </w:trPr>
        <w:tc>
          <w:tcPr>
            <w:tcW w:w="736"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309ED8A3" w14:textId="6450D0C0" w:rsidR="0039258C" w:rsidRPr="00E913E2" w:rsidRDefault="0039258C" w:rsidP="009874E5">
            <w:pPr>
              <w:jc w:val="center"/>
              <w:rPr>
                <w:rFonts w:eastAsia="Times New Roman" w:cs="Arial"/>
                <w:b/>
                <w:bCs/>
                <w:color w:val="FFFFFF"/>
              </w:rPr>
            </w:pPr>
          </w:p>
        </w:tc>
        <w:tc>
          <w:tcPr>
            <w:tcW w:w="3371" w:type="dxa"/>
            <w:tcBorders>
              <w:top w:val="single" w:sz="4" w:space="0" w:color="auto"/>
              <w:left w:val="nil"/>
              <w:bottom w:val="single" w:sz="4" w:space="0" w:color="auto"/>
              <w:right w:val="single" w:sz="4" w:space="0" w:color="auto"/>
            </w:tcBorders>
            <w:shd w:val="clear" w:color="000000" w:fill="4472C4"/>
            <w:vAlign w:val="center"/>
            <w:hideMark/>
          </w:tcPr>
          <w:p w14:paraId="69C28088" w14:textId="3912FE6B" w:rsidR="0039258C" w:rsidRDefault="0039258C" w:rsidP="009874E5">
            <w:pPr>
              <w:rPr>
                <w:rFonts w:eastAsia="Times New Roman" w:cs="Arial"/>
                <w:b/>
                <w:bCs/>
                <w:color w:val="FFFFFF"/>
              </w:rPr>
            </w:pPr>
            <w:r>
              <w:rPr>
                <w:rFonts w:ascii="PMingLiU" w:hAnsi="PMingLiU" w:cs="PMingLiU" w:hint="eastAsia"/>
                <w:b/>
                <w:bCs/>
                <w:color w:val="FFFFFF"/>
                <w:lang w:eastAsia="zh-TW"/>
              </w:rPr>
              <w:t>描述</w:t>
            </w:r>
          </w:p>
          <w:p w14:paraId="58E9A79A" w14:textId="1896BC4C" w:rsidR="0039258C" w:rsidRPr="00E913E2" w:rsidRDefault="0039258C" w:rsidP="009874E5">
            <w:pPr>
              <w:rPr>
                <w:rFonts w:eastAsia="Times New Roman" w:cs="Arial"/>
                <w:b/>
                <w:bCs/>
                <w:color w:val="FFFFFF"/>
              </w:rPr>
            </w:pPr>
            <w:r w:rsidRPr="00E913E2">
              <w:rPr>
                <w:rFonts w:eastAsia="Times New Roman" w:cs="Arial"/>
                <w:b/>
                <w:bCs/>
                <w:color w:val="FFFFFF"/>
              </w:rPr>
              <w:t>Description</w:t>
            </w:r>
          </w:p>
        </w:tc>
        <w:tc>
          <w:tcPr>
            <w:tcW w:w="857" w:type="dxa"/>
            <w:tcBorders>
              <w:top w:val="single" w:sz="4" w:space="0" w:color="auto"/>
              <w:left w:val="nil"/>
              <w:bottom w:val="single" w:sz="4" w:space="0" w:color="auto"/>
              <w:right w:val="single" w:sz="4" w:space="0" w:color="auto"/>
            </w:tcBorders>
            <w:shd w:val="clear" w:color="000000" w:fill="4472C4"/>
            <w:vAlign w:val="center"/>
            <w:hideMark/>
          </w:tcPr>
          <w:p w14:paraId="13265C60" w14:textId="5E06F066" w:rsidR="0039258C" w:rsidRDefault="0039258C" w:rsidP="009874E5">
            <w:pPr>
              <w:jc w:val="center"/>
              <w:rPr>
                <w:rFonts w:eastAsia="Times New Roman" w:cs="Arial"/>
                <w:b/>
                <w:bCs/>
                <w:color w:val="FFFFFF"/>
              </w:rPr>
            </w:pPr>
            <w:r>
              <w:rPr>
                <w:rFonts w:ascii="PMingLiU" w:hAnsi="PMingLiU" w:cs="PMingLiU" w:hint="eastAsia"/>
                <w:b/>
                <w:bCs/>
                <w:color w:val="FFFFFF"/>
                <w:lang w:eastAsia="zh-TW"/>
              </w:rPr>
              <w:t>單位</w:t>
            </w:r>
          </w:p>
          <w:p w14:paraId="16CF963D" w14:textId="28B71827" w:rsidR="0039258C" w:rsidRPr="00E913E2" w:rsidRDefault="0039258C" w:rsidP="009874E5">
            <w:pPr>
              <w:jc w:val="center"/>
              <w:rPr>
                <w:rFonts w:eastAsia="Times New Roman" w:cs="Arial"/>
                <w:b/>
                <w:bCs/>
                <w:color w:val="FFFFFF"/>
              </w:rPr>
            </w:pPr>
            <w:r w:rsidRPr="00E913E2">
              <w:rPr>
                <w:rFonts w:eastAsia="Times New Roman" w:cs="Arial"/>
                <w:b/>
                <w:bCs/>
                <w:color w:val="FFFFFF"/>
              </w:rPr>
              <w:t>Unit</w:t>
            </w:r>
          </w:p>
        </w:tc>
        <w:tc>
          <w:tcPr>
            <w:tcW w:w="1018" w:type="dxa"/>
            <w:tcBorders>
              <w:top w:val="single" w:sz="4" w:space="0" w:color="auto"/>
              <w:left w:val="nil"/>
              <w:bottom w:val="single" w:sz="4" w:space="0" w:color="auto"/>
              <w:right w:val="single" w:sz="4" w:space="0" w:color="auto"/>
            </w:tcBorders>
            <w:shd w:val="clear" w:color="000000" w:fill="4472C4"/>
            <w:vAlign w:val="center"/>
            <w:hideMark/>
          </w:tcPr>
          <w:p w14:paraId="24F919A7" w14:textId="7FEF276B" w:rsidR="0039258C" w:rsidRDefault="0039258C" w:rsidP="009874E5">
            <w:pPr>
              <w:jc w:val="center"/>
              <w:rPr>
                <w:rFonts w:eastAsia="Times New Roman" w:cs="Arial"/>
                <w:b/>
                <w:bCs/>
                <w:color w:val="FFFFFF"/>
              </w:rPr>
            </w:pPr>
            <w:r>
              <w:rPr>
                <w:rFonts w:ascii="PMingLiU" w:hAnsi="PMingLiU" w:cs="PMingLiU" w:hint="eastAsia"/>
                <w:b/>
                <w:bCs/>
                <w:color w:val="FFFFFF"/>
                <w:lang w:eastAsia="zh-TW"/>
              </w:rPr>
              <w:t>數量</w:t>
            </w:r>
          </w:p>
          <w:p w14:paraId="34C36D17" w14:textId="4B4158D1" w:rsidR="0039258C" w:rsidRPr="00E913E2" w:rsidRDefault="0039258C" w:rsidP="009874E5">
            <w:pPr>
              <w:jc w:val="center"/>
              <w:rPr>
                <w:rFonts w:eastAsia="Times New Roman" w:cs="Arial"/>
                <w:b/>
                <w:bCs/>
                <w:color w:val="FFFFFF"/>
              </w:rPr>
            </w:pPr>
            <w:r>
              <w:rPr>
                <w:rFonts w:eastAsia="Times New Roman" w:cs="Arial"/>
                <w:b/>
                <w:bCs/>
                <w:color w:val="FFFFFF"/>
              </w:rPr>
              <w:t>Quantity</w:t>
            </w:r>
          </w:p>
        </w:tc>
        <w:tc>
          <w:tcPr>
            <w:tcW w:w="3231" w:type="dxa"/>
            <w:tcBorders>
              <w:top w:val="single" w:sz="4" w:space="0" w:color="auto"/>
              <w:left w:val="nil"/>
              <w:bottom w:val="single" w:sz="4" w:space="0" w:color="auto"/>
              <w:right w:val="single" w:sz="4" w:space="0" w:color="auto"/>
            </w:tcBorders>
            <w:shd w:val="clear" w:color="000000" w:fill="4472C4"/>
          </w:tcPr>
          <w:p w14:paraId="14DD6D59" w14:textId="4E1E096D" w:rsidR="0039258C" w:rsidRDefault="0039258C" w:rsidP="0039258C">
            <w:pPr>
              <w:jc w:val="center"/>
              <w:rPr>
                <w:rFonts w:eastAsia="Times New Roman" w:cs="Arial"/>
                <w:b/>
                <w:bCs/>
                <w:color w:val="FFFFFF"/>
              </w:rPr>
            </w:pPr>
            <w:r>
              <w:rPr>
                <w:rFonts w:ascii="PMingLiU" w:hAnsi="PMingLiU" w:cs="PMingLiU" w:hint="eastAsia"/>
                <w:b/>
                <w:bCs/>
                <w:color w:val="FFFFFF"/>
                <w:lang w:eastAsia="zh-TW"/>
              </w:rPr>
              <w:t>金額</w:t>
            </w:r>
          </w:p>
          <w:p w14:paraId="483CD768" w14:textId="0DB8BD56" w:rsidR="0039258C" w:rsidRPr="00E913E2" w:rsidRDefault="0039258C" w:rsidP="0039258C">
            <w:pPr>
              <w:jc w:val="center"/>
              <w:rPr>
                <w:rFonts w:eastAsia="Times New Roman" w:cs="Arial"/>
                <w:b/>
                <w:bCs/>
                <w:color w:val="FFFFFF"/>
              </w:rPr>
            </w:pPr>
            <w:r>
              <w:rPr>
                <w:rFonts w:eastAsia="Times New Roman" w:cs="Arial"/>
                <w:b/>
                <w:bCs/>
                <w:color w:val="FFFFFF"/>
              </w:rPr>
              <w:t>Price</w:t>
            </w:r>
          </w:p>
        </w:tc>
      </w:tr>
      <w:tr w:rsidR="0039258C" w:rsidRPr="00E913E2" w14:paraId="59C2B397" w14:textId="77777777" w:rsidTr="00717524">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14:paraId="3A8C4F40" w14:textId="77777777" w:rsidR="0039258C" w:rsidRPr="00E913E2" w:rsidRDefault="0039258C" w:rsidP="009874E5">
            <w:pPr>
              <w:jc w:val="center"/>
              <w:rPr>
                <w:rFonts w:eastAsia="Times New Roman" w:cs="Arial"/>
                <w:b/>
                <w:bCs/>
                <w:color w:val="000000"/>
              </w:rPr>
            </w:pPr>
            <w:r>
              <w:rPr>
                <w:rFonts w:eastAsia="Times New Roman" w:cs="Arial"/>
                <w:b/>
                <w:bCs/>
                <w:color w:val="000000"/>
              </w:rPr>
              <w:t>1.1</w:t>
            </w:r>
          </w:p>
        </w:tc>
        <w:tc>
          <w:tcPr>
            <w:tcW w:w="3371" w:type="dxa"/>
            <w:tcBorders>
              <w:top w:val="single" w:sz="4" w:space="0" w:color="auto"/>
              <w:left w:val="nil"/>
              <w:bottom w:val="single" w:sz="4" w:space="0" w:color="auto"/>
              <w:right w:val="single" w:sz="4" w:space="0" w:color="auto"/>
            </w:tcBorders>
            <w:shd w:val="clear" w:color="auto" w:fill="auto"/>
            <w:vAlign w:val="center"/>
          </w:tcPr>
          <w:p w14:paraId="33C92045" w14:textId="77777777" w:rsidR="0039258C" w:rsidRDefault="0039258C" w:rsidP="009874E5">
            <w:pPr>
              <w:rPr>
                <w:rFonts w:eastAsia="Times New Roman" w:cs="Arial"/>
                <w:color w:val="000000"/>
                <w:lang w:eastAsia="zh-TW"/>
              </w:rPr>
            </w:pPr>
            <w:r w:rsidRPr="00503C6A">
              <w:rPr>
                <w:rFonts w:ascii="PMingLiU" w:hAnsi="PMingLiU" w:cs="PMingLiU" w:hint="eastAsia"/>
                <w:color w:val="000000"/>
                <w:lang w:eastAsia="zh-TW"/>
              </w:rPr>
              <w:t>完整一套</w:t>
            </w:r>
            <w:r w:rsidRPr="00503C6A">
              <w:rPr>
                <w:rFonts w:eastAsia="Times New Roman" w:cs="Arial" w:hint="eastAsia"/>
                <w:color w:val="000000"/>
                <w:lang w:eastAsia="zh-TW"/>
              </w:rPr>
              <w:t>2</w:t>
            </w:r>
            <w:r w:rsidRPr="00503C6A">
              <w:rPr>
                <w:rFonts w:eastAsia="Times New Roman" w:cs="Arial"/>
                <w:color w:val="000000"/>
                <w:lang w:eastAsia="zh-TW"/>
              </w:rPr>
              <w:t xml:space="preserve">0m </w:t>
            </w:r>
            <w:r w:rsidRPr="00503C6A">
              <w:rPr>
                <w:rFonts w:ascii="PMingLiU" w:hAnsi="PMingLiU" w:cs="PMingLiU" w:hint="eastAsia"/>
                <w:color w:val="000000"/>
                <w:lang w:eastAsia="zh-TW"/>
              </w:rPr>
              <w:t>高桅杆</w:t>
            </w:r>
          </w:p>
          <w:p w14:paraId="45E7BE9F" w14:textId="25D7E4E1" w:rsidR="0039258C" w:rsidRPr="00503C6A" w:rsidRDefault="0039258C" w:rsidP="009874E5">
            <w:pPr>
              <w:rPr>
                <w:rFonts w:eastAsia="Times New Roman" w:cs="Arial"/>
                <w:color w:val="000000"/>
                <w:lang w:eastAsia="zh-TW"/>
              </w:rPr>
            </w:pPr>
            <w:r w:rsidRPr="00503C6A">
              <w:rPr>
                <w:rFonts w:eastAsia="Times New Roman" w:cs="Arial" w:hint="eastAsia"/>
                <w:color w:val="000000"/>
                <w:lang w:eastAsia="zh-TW"/>
              </w:rPr>
              <w:t>(</w:t>
            </w:r>
            <w:r w:rsidRPr="00503C6A">
              <w:rPr>
                <w:rFonts w:ascii="PMingLiU" w:hAnsi="PMingLiU" w:cs="PMingLiU" w:hint="eastAsia"/>
                <w:color w:val="000000"/>
                <w:lang w:eastAsia="zh-TW"/>
              </w:rPr>
              <w:t>根據技術規格</w:t>
            </w:r>
            <w:r w:rsidRPr="00503C6A">
              <w:rPr>
                <w:rFonts w:eastAsia="Times New Roman" w:cs="Arial"/>
                <w:color w:val="000000"/>
                <w:lang w:eastAsia="zh-TW"/>
              </w:rPr>
              <w:t>)</w:t>
            </w:r>
          </w:p>
          <w:p w14:paraId="6688C582" w14:textId="77777777" w:rsidR="0039258C" w:rsidRDefault="0039258C" w:rsidP="009874E5">
            <w:pPr>
              <w:rPr>
                <w:rFonts w:eastAsia="Times New Roman" w:cs="Arial"/>
                <w:color w:val="000000"/>
              </w:rPr>
            </w:pPr>
            <w:r w:rsidRPr="00503C6A">
              <w:rPr>
                <w:rFonts w:eastAsia="Times New Roman" w:cs="Arial"/>
                <w:color w:val="000000"/>
              </w:rPr>
              <w:t>Full set of 20m High Mast</w:t>
            </w:r>
          </w:p>
          <w:p w14:paraId="280DEDB6" w14:textId="36645476" w:rsidR="0039258C" w:rsidRPr="00E913E2" w:rsidRDefault="0039258C" w:rsidP="009874E5">
            <w:pPr>
              <w:rPr>
                <w:rFonts w:eastAsia="Times New Roman" w:cs="Arial"/>
                <w:color w:val="000000"/>
              </w:rPr>
            </w:pPr>
            <w:r>
              <w:rPr>
                <w:rFonts w:asciiTheme="minorEastAsia" w:eastAsiaTheme="minorEastAsia" w:hAnsiTheme="minorEastAsia" w:cs="Arial" w:hint="eastAsia"/>
                <w:color w:val="000000"/>
                <w:lang w:eastAsia="zh-TW"/>
              </w:rPr>
              <w:t>(</w:t>
            </w:r>
            <w:r w:rsidRPr="00503C6A">
              <w:rPr>
                <w:rFonts w:eastAsia="Times New Roman" w:cs="Arial"/>
                <w:color w:val="000000"/>
              </w:rPr>
              <w:t xml:space="preserve">According to </w:t>
            </w:r>
            <w:r w:rsidR="00CF6767">
              <w:rPr>
                <w:rFonts w:eastAsia="Times New Roman" w:cs="Arial"/>
                <w:color w:val="000000"/>
              </w:rPr>
              <w:t xml:space="preserve">Technical </w:t>
            </w:r>
            <w:r w:rsidRPr="00503C6A">
              <w:rPr>
                <w:rFonts w:eastAsia="Times New Roman" w:cs="Arial"/>
                <w:color w:val="000000"/>
              </w:rPr>
              <w:t>Specification</w:t>
            </w:r>
            <w:r w:rsidRPr="00503C6A">
              <w:rPr>
                <w:rFonts w:eastAsia="Times New Roman" w:cs="Arial" w:hint="eastAsia"/>
                <w:color w:val="000000"/>
              </w:rPr>
              <w:t>)</w:t>
            </w:r>
          </w:p>
        </w:tc>
        <w:tc>
          <w:tcPr>
            <w:tcW w:w="857" w:type="dxa"/>
            <w:tcBorders>
              <w:top w:val="single" w:sz="4" w:space="0" w:color="auto"/>
              <w:left w:val="nil"/>
              <w:bottom w:val="single" w:sz="4" w:space="0" w:color="auto"/>
              <w:right w:val="single" w:sz="4" w:space="0" w:color="auto"/>
            </w:tcBorders>
            <w:shd w:val="clear" w:color="auto" w:fill="auto"/>
            <w:vAlign w:val="center"/>
          </w:tcPr>
          <w:p w14:paraId="39651EA8" w14:textId="77777777" w:rsidR="0039258C" w:rsidRDefault="0039258C" w:rsidP="009874E5">
            <w:pPr>
              <w:jc w:val="center"/>
              <w:rPr>
                <w:rFonts w:asciiTheme="minorEastAsia" w:eastAsiaTheme="minorEastAsia" w:hAnsiTheme="minorEastAsia" w:cs="Arial"/>
                <w:color w:val="000000"/>
                <w:lang w:eastAsia="zh-TW"/>
              </w:rPr>
            </w:pPr>
            <w:r>
              <w:rPr>
                <w:rFonts w:asciiTheme="minorEastAsia" w:eastAsiaTheme="minorEastAsia" w:hAnsiTheme="minorEastAsia" w:cs="Arial" w:hint="eastAsia"/>
                <w:color w:val="000000"/>
                <w:lang w:eastAsia="zh-TW"/>
              </w:rPr>
              <w:t>套</w:t>
            </w:r>
          </w:p>
          <w:p w14:paraId="7755EE11" w14:textId="77777777" w:rsidR="0039258C" w:rsidRPr="00E913E2" w:rsidRDefault="0039258C" w:rsidP="009874E5">
            <w:pPr>
              <w:jc w:val="center"/>
              <w:rPr>
                <w:rFonts w:eastAsia="Times New Roman" w:cs="Arial"/>
                <w:color w:val="000000"/>
              </w:rPr>
            </w:pPr>
            <w:r w:rsidRPr="00801BFA">
              <w:rPr>
                <w:rFonts w:eastAsia="Times New Roman" w:cs="Arial" w:hint="eastAsia"/>
                <w:color w:val="000000"/>
              </w:rPr>
              <w:t>S</w:t>
            </w:r>
            <w:r w:rsidRPr="00801BFA">
              <w:rPr>
                <w:rFonts w:eastAsia="Times New Roman" w:cs="Arial"/>
                <w:color w:val="000000"/>
              </w:rPr>
              <w:t>et</w:t>
            </w:r>
          </w:p>
        </w:tc>
        <w:tc>
          <w:tcPr>
            <w:tcW w:w="1018" w:type="dxa"/>
            <w:tcBorders>
              <w:top w:val="single" w:sz="4" w:space="0" w:color="auto"/>
              <w:left w:val="nil"/>
              <w:bottom w:val="single" w:sz="4" w:space="0" w:color="auto"/>
              <w:right w:val="single" w:sz="4" w:space="0" w:color="auto"/>
            </w:tcBorders>
            <w:shd w:val="clear" w:color="auto" w:fill="auto"/>
            <w:vAlign w:val="center"/>
          </w:tcPr>
          <w:p w14:paraId="369AF69E" w14:textId="58806C4E" w:rsidR="0039258C" w:rsidRPr="00E913E2" w:rsidRDefault="00717524" w:rsidP="009874E5">
            <w:pPr>
              <w:jc w:val="center"/>
              <w:rPr>
                <w:rFonts w:eastAsia="Times New Roman" w:cs="Arial"/>
                <w:color w:val="000000"/>
              </w:rPr>
            </w:pPr>
            <w:r>
              <w:rPr>
                <w:rFonts w:eastAsia="Times New Roman" w:cs="Arial"/>
                <w:color w:val="000000"/>
              </w:rPr>
              <w:t>8</w:t>
            </w:r>
          </w:p>
        </w:tc>
        <w:tc>
          <w:tcPr>
            <w:tcW w:w="3231" w:type="dxa"/>
            <w:tcBorders>
              <w:top w:val="single" w:sz="4" w:space="0" w:color="auto"/>
              <w:left w:val="nil"/>
              <w:bottom w:val="single" w:sz="4" w:space="0" w:color="auto"/>
              <w:right w:val="single" w:sz="4" w:space="0" w:color="auto"/>
            </w:tcBorders>
          </w:tcPr>
          <w:p w14:paraId="71F3C95D" w14:textId="0626B6D5" w:rsidR="0039258C" w:rsidRDefault="0039258C" w:rsidP="009874E5">
            <w:pPr>
              <w:spacing w:after="200" w:line="276" w:lineRule="auto"/>
              <w:rPr>
                <w:rFonts w:eastAsia="Times New Roman" w:cs="Arial"/>
                <w:b/>
                <w:bCs/>
                <w:color w:val="000000"/>
                <w:sz w:val="22"/>
                <w:szCs w:val="22"/>
              </w:rPr>
            </w:pPr>
          </w:p>
          <w:p w14:paraId="3080D6F1" w14:textId="77777777" w:rsidR="0039258C" w:rsidRPr="00AF35B8" w:rsidRDefault="0039258C" w:rsidP="009874E5">
            <w:pPr>
              <w:rPr>
                <w:rFonts w:eastAsiaTheme="minorEastAsia" w:cs="Arial"/>
                <w:color w:val="000000"/>
                <w:lang w:eastAsia="zh-TW"/>
              </w:rPr>
            </w:pPr>
          </w:p>
        </w:tc>
      </w:tr>
      <w:tr w:rsidR="0039258C" w:rsidRPr="00E913E2" w14:paraId="54DF80FC" w14:textId="77777777" w:rsidTr="00717524">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14:paraId="1D70921B" w14:textId="77777777" w:rsidR="0039258C" w:rsidRPr="00E913E2" w:rsidRDefault="0039258C" w:rsidP="009874E5">
            <w:pPr>
              <w:jc w:val="center"/>
              <w:rPr>
                <w:rFonts w:eastAsia="Times New Roman" w:cs="Arial"/>
                <w:b/>
                <w:bCs/>
                <w:color w:val="000000"/>
              </w:rPr>
            </w:pPr>
            <w:r>
              <w:rPr>
                <w:rFonts w:eastAsia="Times New Roman" w:cs="Arial"/>
                <w:b/>
                <w:bCs/>
                <w:color w:val="000000"/>
              </w:rPr>
              <w:t>1.2</w:t>
            </w:r>
          </w:p>
        </w:tc>
        <w:tc>
          <w:tcPr>
            <w:tcW w:w="3371" w:type="dxa"/>
            <w:tcBorders>
              <w:top w:val="single" w:sz="4" w:space="0" w:color="auto"/>
              <w:left w:val="nil"/>
              <w:bottom w:val="single" w:sz="4" w:space="0" w:color="auto"/>
              <w:right w:val="single" w:sz="4" w:space="0" w:color="auto"/>
            </w:tcBorders>
            <w:shd w:val="clear" w:color="auto" w:fill="auto"/>
            <w:vAlign w:val="center"/>
          </w:tcPr>
          <w:p w14:paraId="02A1DF05" w14:textId="77777777" w:rsidR="0039258C" w:rsidRDefault="0039258C" w:rsidP="009874E5">
            <w:pPr>
              <w:rPr>
                <w:rFonts w:eastAsia="Times New Roman" w:cs="Arial"/>
                <w:color w:val="000000"/>
                <w:lang w:eastAsia="zh-TW"/>
              </w:rPr>
            </w:pPr>
            <w:r w:rsidRPr="00503C6A">
              <w:rPr>
                <w:rFonts w:eastAsia="Times New Roman" w:cs="Arial" w:hint="eastAsia"/>
                <w:color w:val="000000"/>
                <w:lang w:eastAsia="zh-TW"/>
              </w:rPr>
              <w:t>2</w:t>
            </w:r>
            <w:r w:rsidRPr="00503C6A">
              <w:rPr>
                <w:rFonts w:eastAsia="Times New Roman" w:cs="Arial"/>
                <w:color w:val="000000"/>
                <w:lang w:eastAsia="zh-TW"/>
              </w:rPr>
              <w:t xml:space="preserve">0m </w:t>
            </w:r>
            <w:r w:rsidRPr="00503C6A">
              <w:rPr>
                <w:rFonts w:ascii="PMingLiU" w:hAnsi="PMingLiU" w:cs="PMingLiU" w:hint="eastAsia"/>
                <w:color w:val="000000"/>
                <w:lang w:eastAsia="zh-TW"/>
              </w:rPr>
              <w:t>高桅杆</w:t>
            </w:r>
            <w:r>
              <w:rPr>
                <w:rFonts w:ascii="PMingLiU" w:hAnsi="PMingLiU" w:cs="PMingLiU" w:hint="eastAsia"/>
                <w:color w:val="000000"/>
                <w:lang w:eastAsia="zh-TW"/>
              </w:rPr>
              <w:t>之</w:t>
            </w:r>
            <w:r w:rsidRPr="00503C6A">
              <w:rPr>
                <w:rFonts w:ascii="PMingLiU" w:hAnsi="PMingLiU" w:cs="PMingLiU" w:hint="eastAsia"/>
                <w:color w:val="000000"/>
                <w:lang w:eastAsia="zh-TW"/>
              </w:rPr>
              <w:t>區域公共照明型燈具</w:t>
            </w:r>
          </w:p>
          <w:p w14:paraId="16F561B1" w14:textId="7FC72993" w:rsidR="0039258C" w:rsidRPr="00503C6A" w:rsidRDefault="0039258C" w:rsidP="009874E5">
            <w:pPr>
              <w:rPr>
                <w:rFonts w:eastAsia="Times New Roman" w:cs="Arial"/>
                <w:color w:val="000000"/>
                <w:lang w:eastAsia="zh-TW"/>
              </w:rPr>
            </w:pPr>
            <w:r w:rsidRPr="00503C6A">
              <w:rPr>
                <w:rFonts w:eastAsia="Times New Roman" w:cs="Arial" w:hint="eastAsia"/>
                <w:color w:val="000000"/>
                <w:lang w:eastAsia="zh-TW"/>
              </w:rPr>
              <w:t>(</w:t>
            </w:r>
            <w:r w:rsidRPr="00503C6A">
              <w:rPr>
                <w:rFonts w:ascii="PMingLiU" w:hAnsi="PMingLiU" w:cs="PMingLiU" w:hint="eastAsia"/>
                <w:color w:val="000000"/>
                <w:lang w:eastAsia="zh-TW"/>
              </w:rPr>
              <w:t>根據技術規格</w:t>
            </w:r>
            <w:r w:rsidRPr="00503C6A">
              <w:rPr>
                <w:rFonts w:eastAsia="Times New Roman" w:cs="Arial"/>
                <w:color w:val="000000"/>
                <w:lang w:eastAsia="zh-TW"/>
              </w:rPr>
              <w:t>)</w:t>
            </w:r>
          </w:p>
          <w:p w14:paraId="5EB1707C" w14:textId="77777777" w:rsidR="0039258C" w:rsidRDefault="0039258C" w:rsidP="009874E5">
            <w:pPr>
              <w:rPr>
                <w:rFonts w:eastAsia="Times New Roman" w:cs="Arial"/>
                <w:color w:val="000000"/>
              </w:rPr>
            </w:pPr>
            <w:r>
              <w:rPr>
                <w:sz w:val="18"/>
                <w:szCs w:val="18"/>
                <w:lang w:eastAsia="zh-TW"/>
              </w:rPr>
              <w:t>Area Lighting</w:t>
            </w:r>
            <w:r w:rsidRPr="00503C6A">
              <w:rPr>
                <w:rFonts w:eastAsia="Times New Roman" w:cs="Arial"/>
                <w:color w:val="000000"/>
              </w:rPr>
              <w:t xml:space="preserve"> </w:t>
            </w:r>
            <w:r>
              <w:rPr>
                <w:rFonts w:eastAsia="Times New Roman" w:cs="Arial"/>
                <w:color w:val="000000"/>
              </w:rPr>
              <w:t>for</w:t>
            </w:r>
            <w:r w:rsidRPr="00503C6A">
              <w:rPr>
                <w:rFonts w:eastAsia="Times New Roman" w:cs="Arial"/>
                <w:color w:val="000000"/>
              </w:rPr>
              <w:t xml:space="preserve"> 20m High Mast</w:t>
            </w:r>
          </w:p>
          <w:p w14:paraId="583523D4" w14:textId="550AA948" w:rsidR="0039258C" w:rsidRPr="00E913E2" w:rsidRDefault="0039258C" w:rsidP="009874E5">
            <w:pPr>
              <w:rPr>
                <w:rFonts w:eastAsia="Times New Roman" w:cs="Arial"/>
                <w:color w:val="000000"/>
              </w:rPr>
            </w:pPr>
            <w:r>
              <w:rPr>
                <w:rFonts w:asciiTheme="minorEastAsia" w:eastAsiaTheme="minorEastAsia" w:hAnsiTheme="minorEastAsia" w:cs="Arial" w:hint="eastAsia"/>
                <w:color w:val="000000"/>
                <w:lang w:eastAsia="zh-TW"/>
              </w:rPr>
              <w:t>(</w:t>
            </w:r>
            <w:r w:rsidRPr="00503C6A">
              <w:rPr>
                <w:rFonts w:eastAsia="Times New Roman" w:cs="Arial"/>
                <w:color w:val="000000"/>
              </w:rPr>
              <w:t xml:space="preserve">According to </w:t>
            </w:r>
            <w:r w:rsidR="00CF6767">
              <w:rPr>
                <w:rFonts w:eastAsia="Times New Roman" w:cs="Arial"/>
                <w:color w:val="000000"/>
              </w:rPr>
              <w:t xml:space="preserve">Technical </w:t>
            </w:r>
            <w:r w:rsidRPr="00503C6A">
              <w:rPr>
                <w:rFonts w:eastAsia="Times New Roman" w:cs="Arial"/>
                <w:color w:val="000000"/>
              </w:rPr>
              <w:t>Specification</w:t>
            </w:r>
            <w:r w:rsidRPr="00503C6A">
              <w:rPr>
                <w:rFonts w:eastAsia="Times New Roman" w:cs="Arial" w:hint="eastAsia"/>
                <w:color w:val="000000"/>
              </w:rPr>
              <w:t>)</w:t>
            </w:r>
          </w:p>
        </w:tc>
        <w:tc>
          <w:tcPr>
            <w:tcW w:w="857" w:type="dxa"/>
            <w:tcBorders>
              <w:top w:val="single" w:sz="4" w:space="0" w:color="auto"/>
              <w:left w:val="nil"/>
              <w:bottom w:val="single" w:sz="4" w:space="0" w:color="auto"/>
              <w:right w:val="single" w:sz="4" w:space="0" w:color="auto"/>
            </w:tcBorders>
            <w:shd w:val="clear" w:color="auto" w:fill="auto"/>
            <w:vAlign w:val="center"/>
          </w:tcPr>
          <w:p w14:paraId="09AC739B" w14:textId="77777777" w:rsidR="0039258C" w:rsidRDefault="0039258C" w:rsidP="009874E5">
            <w:pPr>
              <w:jc w:val="center"/>
              <w:rPr>
                <w:rFonts w:asciiTheme="minorEastAsia" w:eastAsiaTheme="minorEastAsia" w:hAnsiTheme="minorEastAsia" w:cs="Arial"/>
                <w:color w:val="000000"/>
                <w:lang w:eastAsia="zh-TW"/>
              </w:rPr>
            </w:pPr>
            <w:r>
              <w:rPr>
                <w:rFonts w:asciiTheme="minorEastAsia" w:eastAsiaTheme="minorEastAsia" w:hAnsiTheme="minorEastAsia" w:cs="Arial" w:hint="eastAsia"/>
                <w:color w:val="000000"/>
                <w:lang w:eastAsia="zh-TW"/>
              </w:rPr>
              <w:t>套</w:t>
            </w:r>
          </w:p>
          <w:p w14:paraId="37DBB0E4" w14:textId="77777777" w:rsidR="0039258C" w:rsidRPr="00E913E2" w:rsidRDefault="0039258C" w:rsidP="009874E5">
            <w:pPr>
              <w:jc w:val="center"/>
              <w:rPr>
                <w:rFonts w:eastAsia="Times New Roman" w:cs="Arial"/>
                <w:color w:val="000000"/>
              </w:rPr>
            </w:pPr>
            <w:r w:rsidRPr="00801BFA">
              <w:rPr>
                <w:rFonts w:eastAsia="Times New Roman" w:cs="Arial" w:hint="eastAsia"/>
                <w:color w:val="000000"/>
              </w:rPr>
              <w:t>S</w:t>
            </w:r>
            <w:r w:rsidRPr="00801BFA">
              <w:rPr>
                <w:rFonts w:eastAsia="Times New Roman" w:cs="Arial"/>
                <w:color w:val="000000"/>
              </w:rPr>
              <w:t>et</w:t>
            </w:r>
          </w:p>
        </w:tc>
        <w:tc>
          <w:tcPr>
            <w:tcW w:w="1018" w:type="dxa"/>
            <w:tcBorders>
              <w:top w:val="single" w:sz="4" w:space="0" w:color="auto"/>
              <w:left w:val="nil"/>
              <w:bottom w:val="single" w:sz="4" w:space="0" w:color="auto"/>
              <w:right w:val="single" w:sz="4" w:space="0" w:color="auto"/>
            </w:tcBorders>
            <w:shd w:val="clear" w:color="auto" w:fill="auto"/>
            <w:vAlign w:val="center"/>
          </w:tcPr>
          <w:p w14:paraId="021DDB6C" w14:textId="77777777" w:rsidR="0039258C" w:rsidRPr="00E913E2" w:rsidRDefault="0039258C" w:rsidP="009874E5">
            <w:pPr>
              <w:jc w:val="center"/>
              <w:rPr>
                <w:rFonts w:eastAsia="Times New Roman" w:cs="Arial"/>
                <w:color w:val="000000"/>
              </w:rPr>
            </w:pPr>
            <w:r>
              <w:rPr>
                <w:rFonts w:eastAsia="Times New Roman" w:cs="Arial"/>
                <w:color w:val="000000"/>
              </w:rPr>
              <w:t>3</w:t>
            </w:r>
          </w:p>
        </w:tc>
        <w:tc>
          <w:tcPr>
            <w:tcW w:w="3231" w:type="dxa"/>
            <w:tcBorders>
              <w:top w:val="single" w:sz="4" w:space="0" w:color="auto"/>
              <w:left w:val="nil"/>
              <w:bottom w:val="single" w:sz="4" w:space="0" w:color="auto"/>
              <w:right w:val="single" w:sz="4" w:space="0" w:color="auto"/>
            </w:tcBorders>
          </w:tcPr>
          <w:p w14:paraId="4E776160" w14:textId="4A6F2831" w:rsidR="0039258C" w:rsidRPr="00631495" w:rsidRDefault="0039258C" w:rsidP="009874E5">
            <w:pPr>
              <w:rPr>
                <w:rFonts w:eastAsia="Times New Roman" w:cs="Arial"/>
                <w:color w:val="000000"/>
              </w:rPr>
            </w:pPr>
          </w:p>
        </w:tc>
      </w:tr>
    </w:tbl>
    <w:p w14:paraId="275817E6" w14:textId="32611D9A" w:rsidR="00C97CB7" w:rsidRPr="00AB0BE5" w:rsidRDefault="00C97CB7" w:rsidP="00BF3922">
      <w:pPr>
        <w:pStyle w:val="ListParagraph"/>
        <w:ind w:left="426"/>
        <w:rPr>
          <w:rFonts w:eastAsiaTheme="minorEastAsia"/>
          <w:color w:val="000000" w:themeColor="text1"/>
          <w:szCs w:val="28"/>
          <w:lang w:val="en-US" w:eastAsia="zh-TW"/>
        </w:rPr>
      </w:pPr>
      <w:r>
        <w:rPr>
          <w:rFonts w:eastAsiaTheme="minorEastAsia" w:hint="eastAsia"/>
          <w:color w:val="000000" w:themeColor="text1"/>
          <w:szCs w:val="28"/>
          <w:lang w:val="en-US" w:eastAsia="zh-TW"/>
        </w:rPr>
        <w:t>*</w:t>
      </w:r>
      <w:r w:rsidRPr="00AB0BE5">
        <w:rPr>
          <w:rFonts w:eastAsiaTheme="minorEastAsia"/>
          <w:color w:val="000000" w:themeColor="text1"/>
          <w:szCs w:val="28"/>
          <w:lang w:val="en-US" w:eastAsia="zh-TW"/>
        </w:rPr>
        <w:t>須把訂購之</w:t>
      </w:r>
      <w:r>
        <w:rPr>
          <w:rFonts w:eastAsiaTheme="minorEastAsia" w:hint="eastAsia"/>
          <w:color w:val="000000" w:themeColor="text1"/>
          <w:szCs w:val="28"/>
          <w:lang w:val="en-US" w:eastAsia="zh-TW"/>
        </w:rPr>
        <w:t>物料</w:t>
      </w:r>
      <w:r w:rsidRPr="00AB0BE5">
        <w:rPr>
          <w:rFonts w:eastAsiaTheme="minorEastAsia"/>
          <w:color w:val="000000" w:themeColor="text1"/>
          <w:szCs w:val="28"/>
          <w:lang w:val="en-US" w:eastAsia="zh-TW"/>
        </w:rPr>
        <w:t>運抵澳電指定的存貨地點</w:t>
      </w:r>
      <w:r>
        <w:rPr>
          <w:rFonts w:eastAsiaTheme="minorEastAsia" w:hint="eastAsia"/>
          <w:color w:val="000000" w:themeColor="text1"/>
          <w:szCs w:val="28"/>
          <w:lang w:val="en-US" w:eastAsia="zh-TW"/>
        </w:rPr>
        <w:t>(</w:t>
      </w:r>
      <w:r>
        <w:rPr>
          <w:rFonts w:hint="eastAsia"/>
          <w:color w:val="000000"/>
          <w:lang w:eastAsia="zh-TW"/>
        </w:rPr>
        <w:t>澳電路環</w:t>
      </w:r>
      <w:r w:rsidRPr="00F8688F">
        <w:rPr>
          <w:rFonts w:ascii="PMingLiU" w:hAnsi="PMingLiU" w:cs="PMingLiU" w:hint="eastAsia"/>
          <w:color w:val="000000"/>
          <w:lang w:eastAsia="zh-TW"/>
        </w:rPr>
        <w:t>倉庫</w:t>
      </w:r>
      <w:r>
        <w:rPr>
          <w:rFonts w:eastAsiaTheme="minorEastAsia"/>
          <w:color w:val="000000" w:themeColor="text1"/>
          <w:szCs w:val="28"/>
          <w:lang w:val="en-US" w:eastAsia="zh-TW"/>
        </w:rPr>
        <w:t>)</w:t>
      </w:r>
      <w:r w:rsidRPr="00AB0BE5">
        <w:rPr>
          <w:rFonts w:eastAsiaTheme="minorEastAsia"/>
          <w:color w:val="000000" w:themeColor="text1"/>
          <w:szCs w:val="28"/>
          <w:lang w:val="en-US" w:eastAsia="zh-TW"/>
        </w:rPr>
        <w:t>，並由澳電人員現場核實供應數量。</w:t>
      </w:r>
    </w:p>
    <w:p w14:paraId="18D517FA" w14:textId="77777777" w:rsidR="00717524" w:rsidRDefault="00717524" w:rsidP="00717524">
      <w:pPr>
        <w:pStyle w:val="ListParagraph"/>
        <w:tabs>
          <w:tab w:val="left" w:pos="426"/>
        </w:tabs>
        <w:spacing w:before="120"/>
        <w:ind w:left="425"/>
        <w:rPr>
          <w:rFonts w:eastAsiaTheme="minorEastAsia"/>
          <w:color w:val="000000" w:themeColor="text1"/>
          <w:sz w:val="24"/>
          <w:szCs w:val="24"/>
          <w:lang w:val="en-US" w:eastAsia="zh-TW"/>
        </w:rPr>
      </w:pPr>
    </w:p>
    <w:p w14:paraId="6BD2C03E" w14:textId="6C735F9E" w:rsidR="00C80351" w:rsidRPr="000C17FF" w:rsidRDefault="00C80351" w:rsidP="00E7389F">
      <w:pPr>
        <w:pStyle w:val="ListParagraph"/>
        <w:numPr>
          <w:ilvl w:val="2"/>
          <w:numId w:val="3"/>
        </w:numPr>
        <w:tabs>
          <w:tab w:val="left" w:pos="426"/>
        </w:tabs>
        <w:spacing w:before="120"/>
        <w:ind w:left="425" w:hanging="425"/>
        <w:rPr>
          <w:rFonts w:eastAsiaTheme="minorEastAsia"/>
          <w:color w:val="000000" w:themeColor="text1"/>
          <w:sz w:val="24"/>
          <w:szCs w:val="24"/>
          <w:lang w:val="en-US" w:eastAsia="zh-TW"/>
        </w:rPr>
      </w:pPr>
      <w:r w:rsidRPr="000C17FF">
        <w:rPr>
          <w:rFonts w:eastAsiaTheme="minorEastAsia" w:hint="eastAsia"/>
          <w:color w:val="000000" w:themeColor="text1"/>
          <w:sz w:val="24"/>
          <w:szCs w:val="24"/>
          <w:lang w:val="en-US" w:eastAsia="zh-TW"/>
        </w:rPr>
        <w:t>現場安裝</w:t>
      </w:r>
    </w:p>
    <w:p w14:paraId="0F25F2D4" w14:textId="77777777" w:rsidR="00C80351" w:rsidRPr="000C17FF" w:rsidRDefault="00C80351" w:rsidP="000C17FF">
      <w:pPr>
        <w:pStyle w:val="ListParagraph"/>
        <w:tabs>
          <w:tab w:val="left" w:pos="426"/>
        </w:tabs>
        <w:spacing w:after="120"/>
        <w:ind w:left="425"/>
        <w:rPr>
          <w:rFonts w:eastAsiaTheme="minorEastAsia"/>
          <w:color w:val="000000" w:themeColor="text1"/>
          <w:sz w:val="24"/>
          <w:szCs w:val="24"/>
          <w:lang w:eastAsia="zh-TW"/>
        </w:rPr>
      </w:pPr>
      <w:r w:rsidRPr="000C17FF">
        <w:rPr>
          <w:rFonts w:eastAsiaTheme="minorEastAsia"/>
          <w:color w:val="000000" w:themeColor="text1"/>
          <w:sz w:val="24"/>
          <w:szCs w:val="24"/>
          <w:lang w:eastAsia="zh-TW"/>
        </w:rPr>
        <w:t>Site Installation</w:t>
      </w:r>
    </w:p>
    <w:tbl>
      <w:tblPr>
        <w:tblW w:w="9213" w:type="dxa"/>
        <w:tblInd w:w="421" w:type="dxa"/>
        <w:tblLayout w:type="fixed"/>
        <w:tblLook w:val="04A0" w:firstRow="1" w:lastRow="0" w:firstColumn="1" w:lastColumn="0" w:noHBand="0" w:noVBand="1"/>
      </w:tblPr>
      <w:tblGrid>
        <w:gridCol w:w="708"/>
        <w:gridCol w:w="4395"/>
        <w:gridCol w:w="857"/>
        <w:gridCol w:w="1082"/>
        <w:gridCol w:w="2171"/>
      </w:tblGrid>
      <w:tr w:rsidR="00BF3922" w:rsidRPr="00E913E2" w14:paraId="221317C6" w14:textId="77777777" w:rsidTr="00BF3922">
        <w:trPr>
          <w:trHeight w:val="125"/>
        </w:trPr>
        <w:tc>
          <w:tcPr>
            <w:tcW w:w="708"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00B30D05" w14:textId="343A7360" w:rsidR="00BF3922" w:rsidRPr="00BF3922" w:rsidRDefault="00BF3922" w:rsidP="00BF3922">
            <w:pPr>
              <w:jc w:val="center"/>
              <w:rPr>
                <w:rFonts w:eastAsia="Times New Roman" w:cs="Arial"/>
                <w:b/>
                <w:bCs/>
                <w:color w:val="FFFFFF"/>
              </w:rPr>
            </w:pPr>
          </w:p>
        </w:tc>
        <w:tc>
          <w:tcPr>
            <w:tcW w:w="4395" w:type="dxa"/>
            <w:tcBorders>
              <w:top w:val="single" w:sz="4" w:space="0" w:color="auto"/>
              <w:left w:val="nil"/>
              <w:bottom w:val="single" w:sz="4" w:space="0" w:color="auto"/>
              <w:right w:val="single" w:sz="4" w:space="0" w:color="auto"/>
            </w:tcBorders>
            <w:shd w:val="clear" w:color="000000" w:fill="4472C4"/>
            <w:vAlign w:val="center"/>
            <w:hideMark/>
          </w:tcPr>
          <w:p w14:paraId="23428D1C" w14:textId="77777777" w:rsidR="00BF3922" w:rsidRDefault="00BF3922" w:rsidP="00BF3922">
            <w:pPr>
              <w:rPr>
                <w:rFonts w:eastAsia="Times New Roman" w:cs="Arial"/>
                <w:b/>
                <w:bCs/>
                <w:color w:val="FFFFFF"/>
              </w:rPr>
            </w:pPr>
            <w:r>
              <w:rPr>
                <w:rFonts w:ascii="PMingLiU" w:hAnsi="PMingLiU" w:cs="PMingLiU" w:hint="eastAsia"/>
                <w:b/>
                <w:bCs/>
                <w:color w:val="FFFFFF"/>
                <w:lang w:eastAsia="zh-TW"/>
              </w:rPr>
              <w:t>描述</w:t>
            </w:r>
          </w:p>
          <w:p w14:paraId="700739A0" w14:textId="4B2C3187" w:rsidR="00BF3922" w:rsidRPr="00BF3922" w:rsidRDefault="00BF3922" w:rsidP="00BF3922">
            <w:pPr>
              <w:rPr>
                <w:rFonts w:eastAsia="Times New Roman" w:cs="Arial"/>
                <w:b/>
                <w:bCs/>
                <w:color w:val="FFFFFF"/>
              </w:rPr>
            </w:pPr>
            <w:r w:rsidRPr="00E913E2">
              <w:rPr>
                <w:rFonts w:eastAsia="Times New Roman" w:cs="Arial"/>
                <w:b/>
                <w:bCs/>
                <w:color w:val="FFFFFF"/>
              </w:rPr>
              <w:t>Description</w:t>
            </w:r>
          </w:p>
        </w:tc>
        <w:tc>
          <w:tcPr>
            <w:tcW w:w="857" w:type="dxa"/>
            <w:tcBorders>
              <w:top w:val="single" w:sz="4" w:space="0" w:color="auto"/>
              <w:left w:val="nil"/>
              <w:bottom w:val="single" w:sz="4" w:space="0" w:color="auto"/>
              <w:right w:val="single" w:sz="4" w:space="0" w:color="auto"/>
            </w:tcBorders>
            <w:shd w:val="clear" w:color="000000" w:fill="4472C4"/>
            <w:vAlign w:val="center"/>
            <w:hideMark/>
          </w:tcPr>
          <w:p w14:paraId="174367A9" w14:textId="77777777" w:rsidR="00BF3922" w:rsidRDefault="00BF3922" w:rsidP="00BF3922">
            <w:pPr>
              <w:jc w:val="center"/>
              <w:rPr>
                <w:rFonts w:eastAsia="Times New Roman" w:cs="Arial"/>
                <w:b/>
                <w:bCs/>
                <w:color w:val="FFFFFF"/>
              </w:rPr>
            </w:pPr>
            <w:r>
              <w:rPr>
                <w:rFonts w:ascii="PMingLiU" w:hAnsi="PMingLiU" w:cs="PMingLiU" w:hint="eastAsia"/>
                <w:b/>
                <w:bCs/>
                <w:color w:val="FFFFFF"/>
                <w:lang w:eastAsia="zh-TW"/>
              </w:rPr>
              <w:t>單位</w:t>
            </w:r>
          </w:p>
          <w:p w14:paraId="603AB3E6" w14:textId="0FEC7805" w:rsidR="00BF3922" w:rsidRPr="00BF3922" w:rsidRDefault="00BF3922" w:rsidP="00BF3922">
            <w:pPr>
              <w:jc w:val="center"/>
              <w:rPr>
                <w:rFonts w:eastAsia="Times New Roman" w:cs="Arial"/>
                <w:b/>
                <w:bCs/>
                <w:color w:val="FFFFFF"/>
              </w:rPr>
            </w:pPr>
            <w:r w:rsidRPr="00E913E2">
              <w:rPr>
                <w:rFonts w:eastAsia="Times New Roman" w:cs="Arial"/>
                <w:b/>
                <w:bCs/>
                <w:color w:val="FFFFFF"/>
              </w:rPr>
              <w:t>Unit</w:t>
            </w:r>
          </w:p>
        </w:tc>
        <w:tc>
          <w:tcPr>
            <w:tcW w:w="1082" w:type="dxa"/>
            <w:tcBorders>
              <w:top w:val="single" w:sz="4" w:space="0" w:color="auto"/>
              <w:left w:val="nil"/>
              <w:bottom w:val="single" w:sz="4" w:space="0" w:color="auto"/>
              <w:right w:val="single" w:sz="4" w:space="0" w:color="auto"/>
            </w:tcBorders>
            <w:shd w:val="clear" w:color="000000" w:fill="4472C4"/>
            <w:vAlign w:val="center"/>
            <w:hideMark/>
          </w:tcPr>
          <w:p w14:paraId="097A8300" w14:textId="77777777" w:rsidR="00BF3922" w:rsidRDefault="00BF3922" w:rsidP="00BF3922">
            <w:pPr>
              <w:jc w:val="center"/>
              <w:rPr>
                <w:rFonts w:eastAsia="Times New Roman" w:cs="Arial"/>
                <w:b/>
                <w:bCs/>
                <w:color w:val="FFFFFF"/>
              </w:rPr>
            </w:pPr>
            <w:r>
              <w:rPr>
                <w:rFonts w:ascii="PMingLiU" w:hAnsi="PMingLiU" w:cs="PMingLiU" w:hint="eastAsia"/>
                <w:b/>
                <w:bCs/>
                <w:color w:val="FFFFFF"/>
                <w:lang w:eastAsia="zh-TW"/>
              </w:rPr>
              <w:t>數量</w:t>
            </w:r>
          </w:p>
          <w:p w14:paraId="47145ED6" w14:textId="3C005DA8" w:rsidR="00BF3922" w:rsidRPr="00BF3922" w:rsidRDefault="00BF3922" w:rsidP="00BF3922">
            <w:pPr>
              <w:jc w:val="center"/>
              <w:rPr>
                <w:rFonts w:eastAsia="Times New Roman" w:cs="Arial"/>
                <w:b/>
                <w:bCs/>
                <w:color w:val="FFFFFF"/>
              </w:rPr>
            </w:pPr>
            <w:r>
              <w:rPr>
                <w:rFonts w:eastAsia="Times New Roman" w:cs="Arial"/>
                <w:b/>
                <w:bCs/>
                <w:color w:val="FFFFFF"/>
              </w:rPr>
              <w:t>Quantity</w:t>
            </w:r>
          </w:p>
        </w:tc>
        <w:tc>
          <w:tcPr>
            <w:tcW w:w="2171" w:type="dxa"/>
            <w:tcBorders>
              <w:top w:val="single" w:sz="4" w:space="0" w:color="auto"/>
              <w:left w:val="nil"/>
              <w:bottom w:val="single" w:sz="4" w:space="0" w:color="auto"/>
              <w:right w:val="single" w:sz="4" w:space="0" w:color="auto"/>
            </w:tcBorders>
            <w:shd w:val="clear" w:color="000000" w:fill="4472C4"/>
          </w:tcPr>
          <w:p w14:paraId="627AFCAC" w14:textId="77777777" w:rsidR="00BF3922" w:rsidRDefault="00BF3922" w:rsidP="00BF3922">
            <w:pPr>
              <w:jc w:val="center"/>
              <w:rPr>
                <w:rFonts w:eastAsia="Times New Roman" w:cs="Arial"/>
                <w:b/>
                <w:bCs/>
                <w:color w:val="FFFFFF"/>
              </w:rPr>
            </w:pPr>
            <w:r>
              <w:rPr>
                <w:rFonts w:ascii="PMingLiU" w:hAnsi="PMingLiU" w:cs="PMingLiU" w:hint="eastAsia"/>
                <w:b/>
                <w:bCs/>
                <w:color w:val="FFFFFF"/>
                <w:lang w:eastAsia="zh-TW"/>
              </w:rPr>
              <w:t>金額</w:t>
            </w:r>
          </w:p>
          <w:p w14:paraId="7387213D" w14:textId="233C33F8" w:rsidR="00BF3922" w:rsidRPr="00BF3922" w:rsidRDefault="00BF3922" w:rsidP="00BF3922">
            <w:pPr>
              <w:jc w:val="center"/>
              <w:rPr>
                <w:rFonts w:eastAsia="Times New Roman" w:cs="Arial"/>
                <w:b/>
                <w:bCs/>
                <w:color w:val="FFFFFF"/>
              </w:rPr>
            </w:pPr>
            <w:r>
              <w:rPr>
                <w:rFonts w:eastAsia="Times New Roman" w:cs="Arial"/>
                <w:b/>
                <w:bCs/>
                <w:color w:val="FFFFFF"/>
              </w:rPr>
              <w:t>Price</w:t>
            </w:r>
          </w:p>
        </w:tc>
      </w:tr>
      <w:tr w:rsidR="00717524" w:rsidRPr="00E913E2" w14:paraId="138BE709" w14:textId="77777777" w:rsidTr="00BF3922">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183CF16" w14:textId="77777777" w:rsidR="00717524" w:rsidRPr="00BF3922" w:rsidRDefault="00717524" w:rsidP="00572B03">
            <w:pPr>
              <w:jc w:val="center"/>
              <w:rPr>
                <w:rFonts w:eastAsia="Times New Roman" w:cs="Arial"/>
                <w:b/>
                <w:bCs/>
                <w:color w:val="000000"/>
              </w:rPr>
            </w:pPr>
            <w:r w:rsidRPr="00BF3922">
              <w:rPr>
                <w:rFonts w:eastAsia="Times New Roman" w:cs="Arial"/>
                <w:b/>
                <w:bCs/>
                <w:color w:val="000000"/>
              </w:rPr>
              <w:t>2.1</w:t>
            </w:r>
          </w:p>
        </w:tc>
        <w:tc>
          <w:tcPr>
            <w:tcW w:w="4395" w:type="dxa"/>
            <w:tcBorders>
              <w:top w:val="single" w:sz="4" w:space="0" w:color="auto"/>
              <w:left w:val="nil"/>
              <w:bottom w:val="single" w:sz="4" w:space="0" w:color="auto"/>
              <w:right w:val="single" w:sz="4" w:space="0" w:color="auto"/>
            </w:tcBorders>
            <w:shd w:val="clear" w:color="auto" w:fill="auto"/>
            <w:vAlign w:val="center"/>
          </w:tcPr>
          <w:p w14:paraId="48AC55C2" w14:textId="6EF1B688" w:rsidR="00717524" w:rsidRPr="00BF3922" w:rsidRDefault="00717524" w:rsidP="00A87541">
            <w:pPr>
              <w:jc w:val="both"/>
              <w:rPr>
                <w:color w:val="000000"/>
                <w:lang w:eastAsia="zh-TW"/>
              </w:rPr>
            </w:pPr>
            <w:r w:rsidRPr="00BF3922">
              <w:rPr>
                <w:color w:val="000000"/>
                <w:lang w:eastAsia="zh-TW"/>
              </w:rPr>
              <w:t>包含從澳電倉庫</w:t>
            </w:r>
            <w:r w:rsidRPr="00BF3922">
              <w:rPr>
                <w:color w:val="000000"/>
                <w:lang w:eastAsia="zh-TW"/>
              </w:rPr>
              <w:t>(</w:t>
            </w:r>
            <w:r w:rsidRPr="00BF3922">
              <w:rPr>
                <w:color w:val="000000"/>
                <w:lang w:eastAsia="zh-TW"/>
              </w:rPr>
              <w:t>路環</w:t>
            </w:r>
            <w:r w:rsidRPr="00BF3922">
              <w:rPr>
                <w:color w:val="000000"/>
                <w:lang w:eastAsia="zh-TW"/>
              </w:rPr>
              <w:t>)</w:t>
            </w:r>
            <w:r w:rsidRPr="00BF3922">
              <w:rPr>
                <w:color w:val="000000"/>
                <w:lang w:eastAsia="zh-TW"/>
              </w:rPr>
              <w:t>運送材料至現場，安裝高</w:t>
            </w:r>
            <w:r w:rsidR="007119A1" w:rsidRPr="00503C6A">
              <w:rPr>
                <w:rFonts w:ascii="PMingLiU" w:hAnsi="PMingLiU" w:cs="PMingLiU" w:hint="eastAsia"/>
                <w:color w:val="000000"/>
                <w:lang w:eastAsia="zh-TW"/>
              </w:rPr>
              <w:t>桅杆</w:t>
            </w:r>
            <w:r w:rsidRPr="00BF3922">
              <w:rPr>
                <w:color w:val="000000"/>
                <w:lang w:eastAsia="zh-TW"/>
              </w:rPr>
              <w:t>柱，工作包括利用吊</w:t>
            </w:r>
            <w:proofErr w:type="gramStart"/>
            <w:r w:rsidRPr="00BF3922">
              <w:rPr>
                <w:color w:val="000000"/>
                <w:lang w:eastAsia="zh-TW"/>
              </w:rPr>
              <w:t>機豎設</w:t>
            </w:r>
            <w:proofErr w:type="gramEnd"/>
            <w:r w:rsidRPr="00BF3922">
              <w:rPr>
                <w:color w:val="000000"/>
                <w:lang w:eastAsia="zh-TW"/>
              </w:rPr>
              <w:t>及組裝達到</w:t>
            </w:r>
            <w:r w:rsidRPr="00BF3922">
              <w:rPr>
                <w:color w:val="000000"/>
                <w:lang w:eastAsia="zh-TW"/>
              </w:rPr>
              <w:t>20</w:t>
            </w:r>
            <w:r w:rsidRPr="00BF3922">
              <w:rPr>
                <w:color w:val="000000"/>
                <w:lang w:eastAsia="zh-TW"/>
              </w:rPr>
              <w:t>米</w:t>
            </w:r>
            <w:r w:rsidR="007119A1" w:rsidRPr="00BF3922">
              <w:rPr>
                <w:color w:val="000000"/>
                <w:lang w:eastAsia="zh-TW"/>
              </w:rPr>
              <w:t>高</w:t>
            </w:r>
            <w:r w:rsidR="007119A1" w:rsidRPr="00503C6A">
              <w:rPr>
                <w:rFonts w:ascii="PMingLiU" w:hAnsi="PMingLiU" w:cs="PMingLiU" w:hint="eastAsia"/>
                <w:color w:val="000000"/>
                <w:lang w:eastAsia="zh-TW"/>
              </w:rPr>
              <w:t>桅杆</w:t>
            </w:r>
            <w:r w:rsidRPr="00BF3922">
              <w:rPr>
                <w:color w:val="000000"/>
                <w:lang w:eastAsia="zh-TW"/>
              </w:rPr>
              <w:t>燈柱包括升降裝置上已裝有</w:t>
            </w:r>
            <w:r w:rsidRPr="00BF3922">
              <w:rPr>
                <w:color w:val="000000"/>
                <w:lang w:eastAsia="zh-TW"/>
              </w:rPr>
              <w:t>6</w:t>
            </w:r>
            <w:r w:rsidRPr="00BF3922">
              <w:rPr>
                <w:color w:val="000000"/>
                <w:lang w:eastAsia="zh-TW"/>
              </w:rPr>
              <w:t>組或</w:t>
            </w:r>
            <w:r w:rsidRPr="00BF3922">
              <w:rPr>
                <w:color w:val="000000"/>
                <w:lang w:eastAsia="zh-TW"/>
              </w:rPr>
              <w:t>8</w:t>
            </w:r>
            <w:r w:rsidRPr="00BF3922">
              <w:rPr>
                <w:color w:val="000000"/>
                <w:lang w:eastAsia="zh-TW"/>
              </w:rPr>
              <w:t>組每組</w:t>
            </w:r>
            <w:r w:rsidRPr="00BF3922">
              <w:rPr>
                <w:color w:val="000000"/>
                <w:lang w:eastAsia="zh-TW"/>
              </w:rPr>
              <w:t>LED</w:t>
            </w:r>
            <w:r w:rsidRPr="00BF3922">
              <w:rPr>
                <w:color w:val="000000"/>
                <w:lang w:eastAsia="zh-TW"/>
              </w:rPr>
              <w:t>燈的主支架和其他所需配件。以及</w:t>
            </w:r>
            <w:proofErr w:type="gramStart"/>
            <w:r w:rsidRPr="00BF3922">
              <w:rPr>
                <w:color w:val="000000"/>
                <w:lang w:eastAsia="zh-TW"/>
              </w:rPr>
              <w:t>清拆高</w:t>
            </w:r>
            <w:r w:rsidR="007119A1" w:rsidRPr="00503C6A">
              <w:rPr>
                <w:rFonts w:ascii="PMingLiU" w:hAnsi="PMingLiU" w:cs="PMingLiU" w:hint="eastAsia"/>
                <w:color w:val="000000"/>
                <w:lang w:eastAsia="zh-TW"/>
              </w:rPr>
              <w:t>桅杆</w:t>
            </w:r>
            <w:proofErr w:type="gramEnd"/>
            <w:r w:rsidR="007119A1" w:rsidRPr="00BF3922">
              <w:rPr>
                <w:color w:val="000000"/>
                <w:lang w:eastAsia="zh-TW"/>
              </w:rPr>
              <w:t>燈柱</w:t>
            </w:r>
            <w:r w:rsidRPr="00BF3922">
              <w:rPr>
                <w:color w:val="000000"/>
                <w:lang w:eastAsia="zh-TW"/>
              </w:rPr>
              <w:t>達到</w:t>
            </w:r>
            <w:r w:rsidRPr="00BF3922">
              <w:rPr>
                <w:lang w:eastAsia="zh-TW"/>
              </w:rPr>
              <w:t>20</w:t>
            </w:r>
            <w:r w:rsidRPr="00BF3922">
              <w:rPr>
                <w:color w:val="000000"/>
                <w:lang w:eastAsia="zh-TW"/>
              </w:rPr>
              <w:t>米</w:t>
            </w:r>
            <w:r w:rsidRPr="00BF3922">
              <w:rPr>
                <w:color w:val="000000"/>
                <w:lang w:eastAsia="zh-TW"/>
              </w:rPr>
              <w:t xml:space="preserve">, </w:t>
            </w:r>
            <w:r w:rsidRPr="00BF3922">
              <w:rPr>
                <w:color w:val="000000"/>
                <w:lang w:eastAsia="zh-TW"/>
              </w:rPr>
              <w:t>包括運往澳電倉庫。</w:t>
            </w:r>
          </w:p>
          <w:p w14:paraId="1662DA5B" w14:textId="743142A5" w:rsidR="00717524" w:rsidRPr="00BF3922" w:rsidRDefault="00717524" w:rsidP="00A87541">
            <w:pPr>
              <w:jc w:val="both"/>
              <w:rPr>
                <w:rFonts w:eastAsia="Times New Roman"/>
                <w:color w:val="000000"/>
                <w:lang w:eastAsia="zh-TW"/>
              </w:rPr>
            </w:pPr>
            <w:r w:rsidRPr="00BF3922">
              <w:rPr>
                <w:lang w:eastAsia="zh-TW"/>
              </w:rPr>
              <w:t>Transport from CEM warehouse (</w:t>
            </w:r>
            <w:proofErr w:type="spellStart"/>
            <w:r w:rsidRPr="00BF3922">
              <w:rPr>
                <w:lang w:eastAsia="zh-TW"/>
              </w:rPr>
              <w:t>Coloane</w:t>
            </w:r>
            <w:proofErr w:type="spellEnd"/>
            <w:r w:rsidRPr="00BF3922">
              <w:rPr>
                <w:lang w:eastAsia="zh-TW"/>
              </w:rPr>
              <w:t xml:space="preserve">) to site, installation of </w:t>
            </w:r>
            <w:r w:rsidR="00CF6767">
              <w:rPr>
                <w:lang w:eastAsia="zh-TW"/>
              </w:rPr>
              <w:t>H</w:t>
            </w:r>
            <w:r w:rsidRPr="00BF3922">
              <w:rPr>
                <w:lang w:eastAsia="zh-TW"/>
              </w:rPr>
              <w:t xml:space="preserve">igh </w:t>
            </w:r>
            <w:r w:rsidR="00CF6767">
              <w:rPr>
                <w:lang w:eastAsia="zh-TW"/>
              </w:rPr>
              <w:t>M</w:t>
            </w:r>
            <w:r w:rsidRPr="00BF3922">
              <w:rPr>
                <w:lang w:eastAsia="zh-TW"/>
              </w:rPr>
              <w:t xml:space="preserve">ast </w:t>
            </w:r>
            <w:r w:rsidR="00CF6767">
              <w:rPr>
                <w:lang w:eastAsia="zh-TW"/>
              </w:rPr>
              <w:t>l</w:t>
            </w:r>
            <w:r w:rsidRPr="00BF3922">
              <w:rPr>
                <w:lang w:eastAsia="zh-TW"/>
              </w:rPr>
              <w:t xml:space="preserve">amp </w:t>
            </w:r>
            <w:r w:rsidR="00CF6767">
              <w:rPr>
                <w:lang w:eastAsia="zh-TW"/>
              </w:rPr>
              <w:t>p</w:t>
            </w:r>
            <w:r w:rsidRPr="00BF3922">
              <w:rPr>
                <w:lang w:eastAsia="zh-TW"/>
              </w:rPr>
              <w:t xml:space="preserve">ole including the erection and assembly up to 20 meters High Mast </w:t>
            </w:r>
            <w:r w:rsidR="00CF6767">
              <w:rPr>
                <w:lang w:eastAsia="zh-TW"/>
              </w:rPr>
              <w:t>l</w:t>
            </w:r>
            <w:r w:rsidRPr="00BF3922">
              <w:rPr>
                <w:lang w:eastAsia="zh-TW"/>
              </w:rPr>
              <w:t xml:space="preserve">amp </w:t>
            </w:r>
            <w:r w:rsidR="00CF6767">
              <w:rPr>
                <w:lang w:eastAsia="zh-TW"/>
              </w:rPr>
              <w:t>p</w:t>
            </w:r>
            <w:r w:rsidRPr="00BF3922">
              <w:rPr>
                <w:lang w:eastAsia="zh-TW"/>
              </w:rPr>
              <w:t xml:space="preserve">ole with raising and lowering head frame equipped with LED lanterns each, include all accessories. And removal of High Mast lamp </w:t>
            </w:r>
            <w:proofErr w:type="gramStart"/>
            <w:r w:rsidR="00CF6767">
              <w:rPr>
                <w:lang w:eastAsia="zh-TW"/>
              </w:rPr>
              <w:t>p</w:t>
            </w:r>
            <w:r w:rsidRPr="00BF3922">
              <w:rPr>
                <w:lang w:eastAsia="zh-TW"/>
              </w:rPr>
              <w:t>ole</w:t>
            </w:r>
            <w:proofErr w:type="gramEnd"/>
            <w:r w:rsidRPr="00BF3922">
              <w:rPr>
                <w:lang w:eastAsia="zh-TW"/>
              </w:rPr>
              <w:t xml:space="preserve"> up to 20m including transport to CEM warehouse</w:t>
            </w:r>
            <w:r w:rsidR="00A87541">
              <w:rPr>
                <w:lang w:eastAsia="zh-TW"/>
              </w:rPr>
              <w:t xml:space="preserve"> (</w:t>
            </w:r>
            <w:proofErr w:type="spellStart"/>
            <w:r w:rsidR="00A87541">
              <w:rPr>
                <w:lang w:eastAsia="zh-TW"/>
              </w:rPr>
              <w:t>Coloane</w:t>
            </w:r>
            <w:proofErr w:type="spellEnd"/>
            <w:r w:rsidR="00A87541">
              <w:rPr>
                <w:lang w:eastAsia="zh-TW"/>
              </w:rPr>
              <w:t>)</w:t>
            </w:r>
          </w:p>
        </w:tc>
        <w:tc>
          <w:tcPr>
            <w:tcW w:w="857" w:type="dxa"/>
            <w:tcBorders>
              <w:top w:val="single" w:sz="4" w:space="0" w:color="auto"/>
              <w:left w:val="nil"/>
              <w:bottom w:val="single" w:sz="4" w:space="0" w:color="auto"/>
              <w:right w:val="single" w:sz="4" w:space="0" w:color="auto"/>
            </w:tcBorders>
            <w:shd w:val="clear" w:color="auto" w:fill="auto"/>
            <w:vAlign w:val="center"/>
          </w:tcPr>
          <w:p w14:paraId="695F9798" w14:textId="77777777" w:rsidR="00717524" w:rsidRPr="00BF3922" w:rsidRDefault="00717524" w:rsidP="00572B03">
            <w:pPr>
              <w:jc w:val="center"/>
            </w:pPr>
            <w:r w:rsidRPr="00BF3922">
              <w:rPr>
                <w:rFonts w:eastAsia="Times New Roman" w:cs="Arial" w:hint="eastAsia"/>
                <w:color w:val="000000"/>
              </w:rPr>
              <w:t>u</w:t>
            </w:r>
            <w:r w:rsidRPr="00BF3922">
              <w:rPr>
                <w:rFonts w:eastAsia="Times New Roman" w:cs="Arial"/>
                <w:color w:val="000000"/>
              </w:rPr>
              <w:t>n</w:t>
            </w:r>
          </w:p>
        </w:tc>
        <w:tc>
          <w:tcPr>
            <w:tcW w:w="1082" w:type="dxa"/>
            <w:tcBorders>
              <w:top w:val="single" w:sz="4" w:space="0" w:color="auto"/>
              <w:left w:val="nil"/>
              <w:bottom w:val="single" w:sz="4" w:space="0" w:color="auto"/>
              <w:right w:val="single" w:sz="4" w:space="0" w:color="auto"/>
            </w:tcBorders>
            <w:shd w:val="clear" w:color="auto" w:fill="auto"/>
            <w:vAlign w:val="center"/>
          </w:tcPr>
          <w:p w14:paraId="13478773" w14:textId="77777777" w:rsidR="00717524" w:rsidRPr="00BF3922" w:rsidRDefault="00717524" w:rsidP="00572B03">
            <w:pPr>
              <w:jc w:val="center"/>
              <w:rPr>
                <w:rFonts w:eastAsia="Times New Roman" w:cs="Arial"/>
                <w:color w:val="000000"/>
              </w:rPr>
            </w:pPr>
            <w:r w:rsidRPr="00BF3922">
              <w:rPr>
                <w:rFonts w:eastAsia="Times New Roman" w:cs="Arial"/>
                <w:color w:val="000000"/>
              </w:rPr>
              <w:t>8</w:t>
            </w:r>
          </w:p>
        </w:tc>
        <w:tc>
          <w:tcPr>
            <w:tcW w:w="2171" w:type="dxa"/>
            <w:tcBorders>
              <w:top w:val="single" w:sz="4" w:space="0" w:color="auto"/>
              <w:left w:val="nil"/>
              <w:bottom w:val="single" w:sz="4" w:space="0" w:color="auto"/>
              <w:right w:val="single" w:sz="4" w:space="0" w:color="auto"/>
            </w:tcBorders>
          </w:tcPr>
          <w:p w14:paraId="3A240977" w14:textId="77777777" w:rsidR="00717524" w:rsidRPr="00BF3922" w:rsidRDefault="00717524" w:rsidP="00572B03">
            <w:pPr>
              <w:jc w:val="center"/>
              <w:rPr>
                <w:rFonts w:eastAsia="Times New Roman" w:cs="Arial"/>
                <w:color w:val="000000"/>
              </w:rPr>
            </w:pPr>
          </w:p>
        </w:tc>
      </w:tr>
      <w:tr w:rsidR="00717524" w:rsidRPr="00E913E2" w14:paraId="79CB58F9" w14:textId="77777777" w:rsidTr="00BF3922">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92AFEB6" w14:textId="77777777" w:rsidR="00717524" w:rsidRPr="00BF3922" w:rsidRDefault="00717524" w:rsidP="00572B03">
            <w:pPr>
              <w:jc w:val="center"/>
              <w:rPr>
                <w:rFonts w:eastAsia="Times New Roman" w:cs="Arial"/>
                <w:b/>
                <w:bCs/>
                <w:color w:val="000000"/>
              </w:rPr>
            </w:pPr>
            <w:r w:rsidRPr="00BF3922">
              <w:rPr>
                <w:rFonts w:eastAsia="Times New Roman" w:cs="Arial"/>
                <w:b/>
                <w:bCs/>
                <w:color w:val="000000"/>
              </w:rPr>
              <w:t>2.2</w:t>
            </w:r>
          </w:p>
        </w:tc>
        <w:tc>
          <w:tcPr>
            <w:tcW w:w="4395" w:type="dxa"/>
            <w:tcBorders>
              <w:top w:val="single" w:sz="4" w:space="0" w:color="auto"/>
              <w:left w:val="nil"/>
              <w:bottom w:val="single" w:sz="4" w:space="0" w:color="auto"/>
              <w:right w:val="single" w:sz="4" w:space="0" w:color="auto"/>
            </w:tcBorders>
            <w:shd w:val="clear" w:color="auto" w:fill="auto"/>
            <w:vAlign w:val="center"/>
          </w:tcPr>
          <w:p w14:paraId="303C2727" w14:textId="77777777" w:rsidR="00A87541" w:rsidRDefault="00A87541" w:rsidP="00A87541">
            <w:pPr>
              <w:jc w:val="both"/>
              <w:rPr>
                <w:color w:val="000000"/>
                <w:lang w:eastAsia="zh-TW"/>
              </w:rPr>
            </w:pPr>
            <w:r w:rsidRPr="00C80351">
              <w:rPr>
                <w:color w:val="000000"/>
                <w:lang w:eastAsia="zh-TW"/>
              </w:rPr>
              <w:t>包含</w:t>
            </w:r>
            <w:r>
              <w:rPr>
                <w:rFonts w:hint="eastAsia"/>
                <w:color w:val="000000"/>
                <w:lang w:eastAsia="zh-TW"/>
              </w:rPr>
              <w:t>從澳電</w:t>
            </w:r>
            <w:r w:rsidRPr="00F8688F">
              <w:rPr>
                <w:rFonts w:ascii="PMingLiU" w:hAnsi="PMingLiU" w:cs="PMingLiU" w:hint="eastAsia"/>
                <w:color w:val="000000"/>
                <w:lang w:eastAsia="zh-TW"/>
              </w:rPr>
              <w:t>倉庫</w:t>
            </w:r>
            <w:r>
              <w:rPr>
                <w:rFonts w:ascii="PMingLiU" w:hAnsi="PMingLiU" w:cs="PMingLiU" w:hint="eastAsia"/>
                <w:color w:val="000000"/>
                <w:lang w:eastAsia="zh-TW"/>
              </w:rPr>
              <w:t>(路環)</w:t>
            </w:r>
            <w:r w:rsidRPr="00C80351">
              <w:rPr>
                <w:color w:val="000000"/>
                <w:lang w:eastAsia="zh-TW"/>
              </w:rPr>
              <w:t>運送材料</w:t>
            </w:r>
            <w:r>
              <w:rPr>
                <w:rFonts w:hint="eastAsia"/>
                <w:color w:val="000000"/>
                <w:lang w:eastAsia="zh-TW"/>
              </w:rPr>
              <w:t>至現場</w:t>
            </w:r>
            <w:r w:rsidRPr="00C80351">
              <w:rPr>
                <w:color w:val="000000"/>
                <w:lang w:eastAsia="zh-TW"/>
              </w:rPr>
              <w:t>，</w:t>
            </w:r>
            <w:r>
              <w:rPr>
                <w:rFonts w:hint="eastAsia"/>
                <w:color w:val="000000"/>
                <w:lang w:eastAsia="zh-TW"/>
              </w:rPr>
              <w:t>以及進行以下更換或維修工作：</w:t>
            </w:r>
          </w:p>
          <w:p w14:paraId="0EB6DA9D" w14:textId="42C22193" w:rsidR="00A87541" w:rsidRDefault="00A87541" w:rsidP="00A87541">
            <w:pPr>
              <w:pStyle w:val="ListParagraph"/>
              <w:numPr>
                <w:ilvl w:val="0"/>
                <w:numId w:val="49"/>
              </w:numPr>
              <w:ind w:left="316" w:hanging="284"/>
              <w:jc w:val="both"/>
              <w:rPr>
                <w:rFonts w:ascii="PMingLiU" w:hAnsi="PMingLiU" w:cs="PMingLiU"/>
                <w:color w:val="000000"/>
                <w:lang w:eastAsia="zh-TW"/>
              </w:rPr>
            </w:pPr>
            <w:r w:rsidRPr="00F925CF">
              <w:rPr>
                <w:rFonts w:ascii="PMingLiU" w:hAnsi="PMingLiU" w:cs="PMingLiU" w:hint="eastAsia"/>
                <w:color w:val="000000"/>
                <w:lang w:eastAsia="zh-TW"/>
              </w:rPr>
              <w:t>更換</w:t>
            </w:r>
            <w:r w:rsidRPr="00A87541">
              <w:rPr>
                <w:color w:val="000000"/>
                <w:lang w:eastAsia="zh-TW"/>
              </w:rPr>
              <w:t>6</w:t>
            </w:r>
            <w:r w:rsidRPr="00A87541">
              <w:rPr>
                <w:color w:val="000000"/>
                <w:lang w:eastAsia="zh-TW"/>
              </w:rPr>
              <w:t>組</w:t>
            </w:r>
            <w:r w:rsidR="007119A1" w:rsidRPr="00BF3922">
              <w:rPr>
                <w:color w:val="000000"/>
                <w:lang w:eastAsia="zh-TW"/>
              </w:rPr>
              <w:t>高</w:t>
            </w:r>
            <w:r w:rsidR="007119A1" w:rsidRPr="00503C6A">
              <w:rPr>
                <w:rFonts w:ascii="PMingLiU" w:hAnsi="PMingLiU" w:cs="PMingLiU" w:hint="eastAsia"/>
                <w:color w:val="000000"/>
                <w:lang w:eastAsia="zh-TW"/>
              </w:rPr>
              <w:t>桅杆</w:t>
            </w:r>
            <w:r w:rsidRPr="00A87541">
              <w:rPr>
                <w:color w:val="000000"/>
                <w:lang w:eastAsia="zh-TW"/>
              </w:rPr>
              <w:t>之燈頭為</w:t>
            </w:r>
            <w:r w:rsidRPr="00A87541">
              <w:rPr>
                <w:color w:val="000000"/>
                <w:lang w:eastAsia="zh-TW"/>
              </w:rPr>
              <w:t>LED</w:t>
            </w:r>
            <w:r w:rsidRPr="00A87541">
              <w:rPr>
                <w:color w:val="000000"/>
                <w:lang w:eastAsia="zh-TW"/>
              </w:rPr>
              <w:t>燈</w:t>
            </w:r>
          </w:p>
          <w:p w14:paraId="17ED6B8A" w14:textId="017A907B" w:rsidR="00A87541" w:rsidRDefault="00A87541" w:rsidP="00A87541">
            <w:pPr>
              <w:pStyle w:val="ListParagraph"/>
              <w:numPr>
                <w:ilvl w:val="0"/>
                <w:numId w:val="49"/>
              </w:numPr>
              <w:ind w:left="316" w:hanging="284"/>
              <w:jc w:val="both"/>
              <w:rPr>
                <w:rFonts w:ascii="PMingLiU" w:hAnsi="PMingLiU" w:cs="PMingLiU"/>
                <w:color w:val="000000"/>
                <w:lang w:eastAsia="zh-TW"/>
              </w:rPr>
            </w:pPr>
            <w:r w:rsidRPr="00F925CF">
              <w:rPr>
                <w:rFonts w:ascii="PMingLiU" w:hAnsi="PMingLiU" w:cs="PMingLiU" w:hint="eastAsia"/>
                <w:color w:val="000000"/>
                <w:lang w:eastAsia="zh-TW"/>
              </w:rPr>
              <w:t>更換</w:t>
            </w:r>
            <w:r>
              <w:rPr>
                <w:rFonts w:ascii="PMingLiU" w:hAnsi="PMingLiU" w:cs="PMingLiU" w:hint="eastAsia"/>
                <w:color w:val="000000"/>
                <w:lang w:eastAsia="zh-TW"/>
              </w:rPr>
              <w:t>或維修</w:t>
            </w:r>
            <w:r w:rsidR="007119A1" w:rsidRPr="00BF3922">
              <w:rPr>
                <w:color w:val="000000"/>
                <w:lang w:eastAsia="zh-TW"/>
              </w:rPr>
              <w:t>高</w:t>
            </w:r>
            <w:r w:rsidR="007119A1" w:rsidRPr="00503C6A">
              <w:rPr>
                <w:rFonts w:ascii="PMingLiU" w:hAnsi="PMingLiU" w:cs="PMingLiU" w:hint="eastAsia"/>
                <w:color w:val="000000"/>
                <w:lang w:eastAsia="zh-TW"/>
              </w:rPr>
              <w:t>桅杆</w:t>
            </w:r>
            <w:r>
              <w:rPr>
                <w:rFonts w:ascii="PMingLiU" w:hAnsi="PMingLiU" w:cs="PMingLiU" w:hint="eastAsia"/>
                <w:color w:val="000000"/>
                <w:lang w:eastAsia="zh-TW"/>
              </w:rPr>
              <w:t>之</w:t>
            </w:r>
            <w:r w:rsidRPr="00F925CF">
              <w:rPr>
                <w:rFonts w:ascii="PMingLiU" w:hAnsi="PMingLiU" w:cs="PMingLiU" w:hint="eastAsia"/>
                <w:color w:val="000000"/>
                <w:lang w:eastAsia="zh-TW"/>
              </w:rPr>
              <w:t>主支架</w:t>
            </w:r>
          </w:p>
          <w:p w14:paraId="0A4350F2" w14:textId="2B88EE98" w:rsidR="00A87541" w:rsidRDefault="00A87541" w:rsidP="00A87541">
            <w:pPr>
              <w:pStyle w:val="ListParagraph"/>
              <w:numPr>
                <w:ilvl w:val="0"/>
                <w:numId w:val="49"/>
              </w:numPr>
              <w:ind w:left="316" w:hanging="284"/>
              <w:jc w:val="both"/>
              <w:rPr>
                <w:rFonts w:ascii="PMingLiU" w:hAnsi="PMingLiU" w:cs="PMingLiU"/>
                <w:color w:val="000000"/>
                <w:lang w:eastAsia="zh-TW"/>
              </w:rPr>
            </w:pPr>
            <w:r w:rsidRPr="00F925CF">
              <w:rPr>
                <w:rFonts w:ascii="PMingLiU" w:hAnsi="PMingLiU" w:cs="PMingLiU" w:hint="eastAsia"/>
                <w:color w:val="000000"/>
                <w:lang w:eastAsia="zh-TW"/>
              </w:rPr>
              <w:t>更換</w:t>
            </w:r>
            <w:r>
              <w:rPr>
                <w:rFonts w:ascii="PMingLiU" w:hAnsi="PMingLiU" w:cs="PMingLiU" w:hint="eastAsia"/>
                <w:color w:val="000000"/>
                <w:lang w:eastAsia="zh-TW"/>
              </w:rPr>
              <w:t>或維修</w:t>
            </w:r>
            <w:r w:rsidR="007119A1" w:rsidRPr="00BF3922">
              <w:rPr>
                <w:color w:val="000000"/>
                <w:lang w:eastAsia="zh-TW"/>
              </w:rPr>
              <w:t>高</w:t>
            </w:r>
            <w:r w:rsidR="007119A1" w:rsidRPr="00503C6A">
              <w:rPr>
                <w:rFonts w:ascii="PMingLiU" w:hAnsi="PMingLiU" w:cs="PMingLiU" w:hint="eastAsia"/>
                <w:color w:val="000000"/>
                <w:lang w:eastAsia="zh-TW"/>
              </w:rPr>
              <w:t>桅杆</w:t>
            </w:r>
            <w:r>
              <w:rPr>
                <w:rFonts w:ascii="PMingLiU" w:hAnsi="PMingLiU" w:cs="PMingLiU" w:hint="eastAsia"/>
                <w:color w:val="000000"/>
                <w:lang w:eastAsia="zh-TW"/>
              </w:rPr>
              <w:t>之</w:t>
            </w:r>
            <w:r w:rsidRPr="00F925CF">
              <w:rPr>
                <w:rFonts w:ascii="PMingLiU" w:hAnsi="PMingLiU" w:cs="PMingLiU" w:hint="eastAsia"/>
                <w:color w:val="000000"/>
                <w:lang w:eastAsia="zh-TW"/>
              </w:rPr>
              <w:t>鋼圈或鋼線及升降裝置</w:t>
            </w:r>
          </w:p>
          <w:p w14:paraId="53851626" w14:textId="30B7E894" w:rsidR="00A87541" w:rsidRDefault="00A87541" w:rsidP="00A87541">
            <w:pPr>
              <w:jc w:val="both"/>
              <w:rPr>
                <w:sz w:val="18"/>
                <w:szCs w:val="18"/>
                <w:lang w:eastAsia="zh-TW"/>
              </w:rPr>
            </w:pPr>
            <w:bookmarkStart w:id="6" w:name="_Hlk127442703"/>
            <w:r w:rsidRPr="00F8688F">
              <w:rPr>
                <w:sz w:val="18"/>
                <w:szCs w:val="18"/>
                <w:lang w:eastAsia="zh-TW"/>
              </w:rPr>
              <w:t>Transport from CEM warehouse</w:t>
            </w:r>
            <w:r>
              <w:rPr>
                <w:sz w:val="18"/>
                <w:szCs w:val="18"/>
                <w:lang w:eastAsia="zh-TW"/>
              </w:rPr>
              <w:t xml:space="preserve"> (</w:t>
            </w:r>
            <w:proofErr w:type="spellStart"/>
            <w:r>
              <w:rPr>
                <w:sz w:val="18"/>
                <w:szCs w:val="18"/>
                <w:lang w:eastAsia="zh-TW"/>
              </w:rPr>
              <w:t>Coloane</w:t>
            </w:r>
            <w:proofErr w:type="spellEnd"/>
            <w:r>
              <w:rPr>
                <w:sz w:val="18"/>
                <w:szCs w:val="18"/>
                <w:lang w:eastAsia="zh-TW"/>
              </w:rPr>
              <w:t>)</w:t>
            </w:r>
            <w:r w:rsidRPr="00C80351">
              <w:rPr>
                <w:sz w:val="18"/>
                <w:szCs w:val="18"/>
                <w:lang w:eastAsia="zh-TW"/>
              </w:rPr>
              <w:t xml:space="preserve"> </w:t>
            </w:r>
            <w:r w:rsidRPr="00F8688F">
              <w:rPr>
                <w:sz w:val="18"/>
                <w:szCs w:val="18"/>
                <w:lang w:eastAsia="zh-TW"/>
              </w:rPr>
              <w:t>to site,</w:t>
            </w:r>
            <w:r>
              <w:rPr>
                <w:sz w:val="18"/>
                <w:szCs w:val="18"/>
                <w:lang w:eastAsia="zh-TW"/>
              </w:rPr>
              <w:t xml:space="preserve"> and perform replacement or maintenance work below:</w:t>
            </w:r>
          </w:p>
          <w:p w14:paraId="33AF9F86" w14:textId="77777777" w:rsidR="00A87541" w:rsidRPr="00A603D3" w:rsidRDefault="00A87541" w:rsidP="00A87541">
            <w:pPr>
              <w:pStyle w:val="ListParagraph"/>
              <w:numPr>
                <w:ilvl w:val="0"/>
                <w:numId w:val="50"/>
              </w:numPr>
              <w:ind w:left="316" w:hanging="284"/>
              <w:jc w:val="both"/>
              <w:rPr>
                <w:sz w:val="18"/>
                <w:szCs w:val="18"/>
                <w:lang w:eastAsia="zh-TW"/>
              </w:rPr>
            </w:pPr>
            <w:r w:rsidRPr="00A603D3">
              <w:rPr>
                <w:sz w:val="18"/>
                <w:szCs w:val="18"/>
                <w:lang w:eastAsia="zh-TW"/>
              </w:rPr>
              <w:t>Replace 6 set lantern to LED for High Mast</w:t>
            </w:r>
          </w:p>
          <w:p w14:paraId="6B624586" w14:textId="5AF5867E" w:rsidR="00A87541" w:rsidRPr="00A87541" w:rsidRDefault="00A87541" w:rsidP="00A87541">
            <w:pPr>
              <w:pStyle w:val="ListParagraph"/>
              <w:numPr>
                <w:ilvl w:val="0"/>
                <w:numId w:val="50"/>
              </w:numPr>
              <w:ind w:left="316" w:hanging="284"/>
              <w:jc w:val="both"/>
              <w:rPr>
                <w:rFonts w:eastAsia="Times New Roman"/>
                <w:color w:val="000000"/>
                <w:lang w:eastAsia="zh-TW"/>
              </w:rPr>
            </w:pPr>
            <w:r w:rsidRPr="00A603D3">
              <w:rPr>
                <w:sz w:val="18"/>
                <w:szCs w:val="18"/>
                <w:lang w:eastAsia="zh-TW"/>
              </w:rPr>
              <w:t>Replace o</w:t>
            </w:r>
            <w:r>
              <w:rPr>
                <w:sz w:val="18"/>
                <w:szCs w:val="18"/>
                <w:lang w:eastAsia="zh-TW"/>
              </w:rPr>
              <w:t>r</w:t>
            </w:r>
            <w:r w:rsidRPr="00A603D3">
              <w:rPr>
                <w:sz w:val="18"/>
                <w:szCs w:val="18"/>
                <w:lang w:eastAsia="zh-TW"/>
              </w:rPr>
              <w:t xml:space="preserve"> </w:t>
            </w:r>
            <w:r>
              <w:rPr>
                <w:sz w:val="18"/>
                <w:szCs w:val="18"/>
                <w:lang w:eastAsia="zh-TW"/>
              </w:rPr>
              <w:t>repair</w:t>
            </w:r>
            <w:r w:rsidRPr="00A603D3">
              <w:rPr>
                <w:sz w:val="18"/>
                <w:szCs w:val="18"/>
                <w:lang w:eastAsia="zh-TW"/>
              </w:rPr>
              <w:t xml:space="preserve"> the head frame for High Mast</w:t>
            </w:r>
          </w:p>
          <w:p w14:paraId="538E8CBF" w14:textId="60C3150F" w:rsidR="00717524" w:rsidRPr="00BF3922" w:rsidRDefault="00A87541" w:rsidP="00A87541">
            <w:pPr>
              <w:pStyle w:val="ListParagraph"/>
              <w:numPr>
                <w:ilvl w:val="0"/>
                <w:numId w:val="50"/>
              </w:numPr>
              <w:ind w:left="316" w:hanging="284"/>
              <w:jc w:val="both"/>
              <w:rPr>
                <w:rFonts w:eastAsia="Times New Roman"/>
                <w:color w:val="000000"/>
                <w:lang w:eastAsia="zh-TW"/>
              </w:rPr>
            </w:pPr>
            <w:r w:rsidRPr="00A603D3">
              <w:rPr>
                <w:sz w:val="18"/>
                <w:szCs w:val="18"/>
                <w:lang w:eastAsia="zh-TW"/>
              </w:rPr>
              <w:t>Replace o</w:t>
            </w:r>
            <w:r>
              <w:rPr>
                <w:sz w:val="18"/>
                <w:szCs w:val="18"/>
                <w:lang w:eastAsia="zh-TW"/>
              </w:rPr>
              <w:t>r</w:t>
            </w:r>
            <w:r w:rsidRPr="00A603D3">
              <w:rPr>
                <w:sz w:val="18"/>
                <w:szCs w:val="18"/>
                <w:lang w:eastAsia="zh-TW"/>
              </w:rPr>
              <w:t xml:space="preserve"> </w:t>
            </w:r>
            <w:r>
              <w:rPr>
                <w:sz w:val="18"/>
                <w:szCs w:val="18"/>
                <w:lang w:eastAsia="zh-TW"/>
              </w:rPr>
              <w:t>repair</w:t>
            </w:r>
            <w:r w:rsidRPr="00A603D3">
              <w:rPr>
                <w:sz w:val="18"/>
                <w:szCs w:val="18"/>
                <w:lang w:eastAsia="zh-TW"/>
              </w:rPr>
              <w:t xml:space="preserve"> the steel belt or wire for the </w:t>
            </w:r>
            <w:r>
              <w:rPr>
                <w:sz w:val="18"/>
                <w:szCs w:val="18"/>
                <w:lang w:eastAsia="zh-TW"/>
              </w:rPr>
              <w:t>H</w:t>
            </w:r>
            <w:r w:rsidRPr="00A603D3">
              <w:rPr>
                <w:sz w:val="18"/>
                <w:szCs w:val="18"/>
                <w:lang w:eastAsia="zh-TW"/>
              </w:rPr>
              <w:t xml:space="preserve">igh </w:t>
            </w:r>
            <w:r>
              <w:rPr>
                <w:sz w:val="18"/>
                <w:szCs w:val="18"/>
                <w:lang w:eastAsia="zh-TW"/>
              </w:rPr>
              <w:t>M</w:t>
            </w:r>
            <w:r w:rsidRPr="00A603D3">
              <w:rPr>
                <w:sz w:val="18"/>
                <w:szCs w:val="18"/>
                <w:lang w:eastAsia="zh-TW"/>
              </w:rPr>
              <w:t>ast lamp pole with raising and lowering head frame equipped for High Mast</w:t>
            </w:r>
            <w:bookmarkEnd w:id="6"/>
          </w:p>
        </w:tc>
        <w:tc>
          <w:tcPr>
            <w:tcW w:w="857" w:type="dxa"/>
            <w:tcBorders>
              <w:top w:val="single" w:sz="4" w:space="0" w:color="auto"/>
              <w:left w:val="nil"/>
              <w:bottom w:val="single" w:sz="4" w:space="0" w:color="auto"/>
              <w:right w:val="single" w:sz="4" w:space="0" w:color="auto"/>
            </w:tcBorders>
            <w:shd w:val="clear" w:color="auto" w:fill="auto"/>
            <w:vAlign w:val="center"/>
          </w:tcPr>
          <w:p w14:paraId="1EBA4D10" w14:textId="77777777" w:rsidR="00717524" w:rsidRPr="00BF3922" w:rsidRDefault="00717524" w:rsidP="00572B03">
            <w:pPr>
              <w:jc w:val="center"/>
              <w:rPr>
                <w:rFonts w:asciiTheme="minorEastAsia" w:eastAsiaTheme="minorEastAsia" w:hAnsiTheme="minorEastAsia" w:cs="Arial"/>
                <w:color w:val="000000"/>
                <w:lang w:eastAsia="zh-TW"/>
              </w:rPr>
            </w:pPr>
            <w:r w:rsidRPr="00BF3922">
              <w:rPr>
                <w:rFonts w:eastAsia="Times New Roman" w:cs="Arial"/>
                <w:color w:val="000000"/>
              </w:rPr>
              <w:t>un</w:t>
            </w:r>
          </w:p>
        </w:tc>
        <w:tc>
          <w:tcPr>
            <w:tcW w:w="1082" w:type="dxa"/>
            <w:tcBorders>
              <w:top w:val="single" w:sz="4" w:space="0" w:color="auto"/>
              <w:left w:val="nil"/>
              <w:bottom w:val="single" w:sz="4" w:space="0" w:color="auto"/>
              <w:right w:val="single" w:sz="4" w:space="0" w:color="auto"/>
            </w:tcBorders>
            <w:shd w:val="clear" w:color="auto" w:fill="auto"/>
            <w:vAlign w:val="center"/>
          </w:tcPr>
          <w:p w14:paraId="6C2B1D4D" w14:textId="77777777" w:rsidR="00717524" w:rsidRPr="00BF3922" w:rsidRDefault="00717524" w:rsidP="00572B03">
            <w:pPr>
              <w:jc w:val="center"/>
              <w:rPr>
                <w:rFonts w:eastAsia="Times New Roman" w:cs="Arial"/>
                <w:color w:val="000000"/>
              </w:rPr>
            </w:pPr>
            <w:r w:rsidRPr="00BF3922">
              <w:rPr>
                <w:rFonts w:eastAsia="Times New Roman" w:cs="Arial"/>
                <w:color w:val="000000"/>
              </w:rPr>
              <w:t>3</w:t>
            </w:r>
          </w:p>
        </w:tc>
        <w:tc>
          <w:tcPr>
            <w:tcW w:w="2171" w:type="dxa"/>
            <w:tcBorders>
              <w:top w:val="single" w:sz="4" w:space="0" w:color="auto"/>
              <w:left w:val="nil"/>
              <w:bottom w:val="single" w:sz="4" w:space="0" w:color="auto"/>
              <w:right w:val="single" w:sz="4" w:space="0" w:color="auto"/>
            </w:tcBorders>
          </w:tcPr>
          <w:p w14:paraId="4D0FFF8B" w14:textId="77777777" w:rsidR="00717524" w:rsidRPr="00BF3922" w:rsidRDefault="00717524" w:rsidP="00572B03">
            <w:pPr>
              <w:jc w:val="center"/>
              <w:rPr>
                <w:rFonts w:eastAsia="Times New Roman" w:cs="Arial"/>
                <w:color w:val="000000"/>
              </w:rPr>
            </w:pPr>
          </w:p>
        </w:tc>
      </w:tr>
    </w:tbl>
    <w:p w14:paraId="4F1E2316" w14:textId="77777777" w:rsidR="00BF3922" w:rsidRDefault="00BF3922">
      <w:pPr>
        <w:spacing w:after="200" w:line="276" w:lineRule="auto"/>
        <w:rPr>
          <w:b/>
          <w:color w:val="000000" w:themeColor="text1"/>
          <w:sz w:val="28"/>
          <w:szCs w:val="28"/>
          <w:lang w:eastAsia="zh-TW"/>
        </w:rPr>
      </w:pPr>
      <w:r>
        <w:rPr>
          <w:b/>
          <w:color w:val="000000" w:themeColor="text1"/>
          <w:sz w:val="28"/>
          <w:szCs w:val="28"/>
          <w:lang w:eastAsia="zh-TW"/>
        </w:rPr>
        <w:br w:type="page"/>
      </w:r>
    </w:p>
    <w:p w14:paraId="3C403035" w14:textId="0DC81018" w:rsidR="00BA5FB2" w:rsidRPr="001B421E" w:rsidRDefault="00BA5FB2" w:rsidP="00BA5FB2">
      <w:pPr>
        <w:spacing w:line="360" w:lineRule="auto"/>
        <w:jc w:val="center"/>
        <w:rPr>
          <w:b/>
          <w:color w:val="000000" w:themeColor="text1"/>
          <w:sz w:val="28"/>
          <w:szCs w:val="28"/>
          <w:lang w:eastAsia="zh-TW"/>
        </w:rPr>
      </w:pPr>
      <w:r w:rsidRPr="001B421E">
        <w:rPr>
          <w:b/>
          <w:color w:val="000000" w:themeColor="text1"/>
          <w:sz w:val="28"/>
          <w:szCs w:val="28"/>
          <w:lang w:eastAsia="zh-TW"/>
        </w:rPr>
        <w:lastRenderedPageBreak/>
        <w:t>附件</w:t>
      </w:r>
      <w:r w:rsidRPr="001B421E">
        <w:rPr>
          <w:b/>
          <w:color w:val="000000" w:themeColor="text1"/>
          <w:sz w:val="28"/>
          <w:szCs w:val="28"/>
          <w:lang w:eastAsia="zh-TW"/>
        </w:rPr>
        <w:t>III-a</w:t>
      </w:r>
    </w:p>
    <w:p w14:paraId="0586412A" w14:textId="77777777" w:rsidR="00BA5FB2" w:rsidRPr="001B421E" w:rsidRDefault="00BA5FB2" w:rsidP="00BA5FB2">
      <w:pPr>
        <w:spacing w:line="360" w:lineRule="auto"/>
        <w:jc w:val="center"/>
        <w:rPr>
          <w:color w:val="000000" w:themeColor="text1"/>
          <w:sz w:val="24"/>
          <w:szCs w:val="24"/>
          <w:lang w:eastAsia="zh-TW"/>
        </w:rPr>
      </w:pPr>
      <w:r w:rsidRPr="001B421E">
        <w:rPr>
          <w:color w:val="000000" w:themeColor="text1"/>
          <w:sz w:val="28"/>
          <w:szCs w:val="28"/>
          <w:lang w:eastAsia="zh-TW"/>
        </w:rPr>
        <w:t>聲明擬本</w:t>
      </w:r>
      <w:r w:rsidR="00500B04" w:rsidRPr="001B421E">
        <w:rPr>
          <w:color w:val="000000" w:themeColor="text1"/>
          <w:sz w:val="28"/>
          <w:szCs w:val="28"/>
          <w:lang w:eastAsia="zh-TW"/>
        </w:rPr>
        <w:t>（</w:t>
      </w:r>
      <w:r w:rsidRPr="001B421E">
        <w:rPr>
          <w:color w:val="000000" w:themeColor="text1"/>
          <w:sz w:val="28"/>
          <w:szCs w:val="28"/>
          <w:lang w:eastAsia="zh-TW"/>
        </w:rPr>
        <w:t>種類</w:t>
      </w:r>
      <w:r w:rsidRPr="001B421E">
        <w:rPr>
          <w:color w:val="000000" w:themeColor="text1"/>
          <w:sz w:val="28"/>
          <w:szCs w:val="28"/>
          <w:lang w:eastAsia="zh-TW"/>
        </w:rPr>
        <w:t>I</w:t>
      </w:r>
      <w:r w:rsidR="00500B04" w:rsidRPr="001B421E">
        <w:rPr>
          <w:color w:val="000000" w:themeColor="text1"/>
          <w:sz w:val="28"/>
          <w:szCs w:val="28"/>
          <w:lang w:eastAsia="zh-TW"/>
        </w:rPr>
        <w:t>）</w:t>
      </w:r>
    </w:p>
    <w:p w14:paraId="0A7EAEEB" w14:textId="77777777" w:rsidR="00BA5FB2" w:rsidRPr="001B421E" w:rsidRDefault="00BA5FB2" w:rsidP="00BA5FB2">
      <w:pPr>
        <w:ind w:firstLine="720"/>
        <w:jc w:val="both"/>
        <w:rPr>
          <w:color w:val="000000" w:themeColor="text1"/>
          <w:sz w:val="24"/>
          <w:szCs w:val="24"/>
          <w:lang w:eastAsia="zh-TW"/>
        </w:rPr>
      </w:pPr>
    </w:p>
    <w:p w14:paraId="39092BDD" w14:textId="100BB328" w:rsidR="00BA5FB2" w:rsidRPr="001B421E" w:rsidRDefault="00BA5FB2" w:rsidP="00012C7D">
      <w:pPr>
        <w:spacing w:line="360" w:lineRule="auto"/>
        <w:ind w:firstLine="720"/>
        <w:jc w:val="both"/>
        <w:rPr>
          <w:color w:val="000000" w:themeColor="text1"/>
          <w:sz w:val="24"/>
          <w:szCs w:val="24"/>
          <w:lang w:eastAsia="zh-TW"/>
        </w:rPr>
      </w:pPr>
      <w:r w:rsidRPr="001B421E">
        <w:rPr>
          <w:color w:val="000000" w:themeColor="text1"/>
          <w:sz w:val="24"/>
          <w:szCs w:val="24"/>
          <w:lang w:eastAsia="zh-TW"/>
        </w:rPr>
        <w:t xml:space="preserve">____________________ </w:t>
      </w:r>
      <w:r w:rsidR="00500B04" w:rsidRPr="001B421E">
        <w:rPr>
          <w:color w:val="000000" w:themeColor="text1"/>
          <w:sz w:val="24"/>
          <w:szCs w:val="24"/>
          <w:lang w:eastAsia="zh-TW"/>
        </w:rPr>
        <w:t>（</w:t>
      </w:r>
      <w:r w:rsidRPr="001B421E">
        <w:rPr>
          <w:color w:val="000000" w:themeColor="text1"/>
          <w:sz w:val="24"/>
          <w:szCs w:val="24"/>
          <w:lang w:eastAsia="zh-TW"/>
        </w:rPr>
        <w:t>姓名</w:t>
      </w:r>
      <w:r w:rsidR="00500B04" w:rsidRPr="001B421E">
        <w:rPr>
          <w:color w:val="000000" w:themeColor="text1"/>
          <w:sz w:val="24"/>
          <w:szCs w:val="24"/>
          <w:lang w:eastAsia="zh-TW"/>
        </w:rPr>
        <w:t>）</w:t>
      </w:r>
      <w:r w:rsidRPr="001B421E">
        <w:rPr>
          <w:color w:val="000000" w:themeColor="text1"/>
          <w:sz w:val="24"/>
          <w:szCs w:val="24"/>
          <w:lang w:eastAsia="zh-TW"/>
        </w:rPr>
        <w:t>，</w:t>
      </w:r>
      <w:r w:rsidRPr="001B421E">
        <w:rPr>
          <w:color w:val="000000" w:themeColor="text1"/>
          <w:sz w:val="24"/>
          <w:szCs w:val="24"/>
          <w:lang w:eastAsia="zh-TW"/>
        </w:rPr>
        <w:t>_____________________</w:t>
      </w:r>
      <w:r w:rsidR="00500B04" w:rsidRPr="001B421E">
        <w:rPr>
          <w:color w:val="000000" w:themeColor="text1"/>
          <w:sz w:val="24"/>
          <w:szCs w:val="24"/>
          <w:lang w:eastAsia="zh-TW"/>
        </w:rPr>
        <w:t>（</w:t>
      </w:r>
      <w:r w:rsidRPr="001B421E">
        <w:rPr>
          <w:color w:val="000000" w:themeColor="text1"/>
          <w:sz w:val="24"/>
          <w:szCs w:val="24"/>
          <w:lang w:eastAsia="zh-TW"/>
        </w:rPr>
        <w:t>婚姻狀況</w:t>
      </w:r>
      <w:r w:rsidR="00500B04" w:rsidRPr="001B421E">
        <w:rPr>
          <w:color w:val="000000" w:themeColor="text1"/>
          <w:sz w:val="24"/>
          <w:szCs w:val="24"/>
          <w:lang w:eastAsia="zh-TW"/>
        </w:rPr>
        <w:t>）</w:t>
      </w:r>
      <w:r w:rsidRPr="001B421E">
        <w:rPr>
          <w:color w:val="000000" w:themeColor="text1"/>
          <w:sz w:val="24"/>
          <w:szCs w:val="24"/>
          <w:lang w:eastAsia="zh-TW"/>
        </w:rPr>
        <w:t>，居於澳門</w:t>
      </w:r>
      <w:r w:rsidRPr="001B421E">
        <w:rPr>
          <w:color w:val="000000" w:themeColor="text1"/>
          <w:sz w:val="24"/>
          <w:szCs w:val="24"/>
          <w:lang w:eastAsia="zh-TW"/>
        </w:rPr>
        <w:t xml:space="preserve">______________________________________________________________ </w:t>
      </w:r>
      <w:r w:rsidR="00500B04" w:rsidRPr="001B421E">
        <w:rPr>
          <w:color w:val="000000" w:themeColor="text1"/>
          <w:sz w:val="24"/>
          <w:szCs w:val="24"/>
          <w:lang w:eastAsia="zh-TW"/>
        </w:rPr>
        <w:t>（</w:t>
      </w:r>
      <w:r w:rsidRPr="001B421E">
        <w:rPr>
          <w:color w:val="000000" w:themeColor="text1"/>
          <w:sz w:val="24"/>
          <w:szCs w:val="24"/>
          <w:lang w:eastAsia="zh-TW"/>
        </w:rPr>
        <w:t>地址</w:t>
      </w:r>
      <w:r w:rsidR="00500B04" w:rsidRPr="001B421E">
        <w:rPr>
          <w:color w:val="000000" w:themeColor="text1"/>
          <w:sz w:val="24"/>
          <w:szCs w:val="24"/>
          <w:lang w:eastAsia="zh-TW"/>
        </w:rPr>
        <w:t>）</w:t>
      </w:r>
      <w:r w:rsidRPr="001B421E">
        <w:rPr>
          <w:color w:val="000000" w:themeColor="text1"/>
          <w:sz w:val="24"/>
          <w:szCs w:val="24"/>
          <w:lang w:eastAsia="zh-TW"/>
        </w:rPr>
        <w:t>，現為著適當之效力，聲明承擔有關由</w:t>
      </w:r>
      <w:r w:rsidR="00A13186" w:rsidRPr="001B421E">
        <w:rPr>
          <w:color w:val="000000" w:themeColor="text1"/>
          <w:sz w:val="24"/>
          <w:szCs w:val="24"/>
          <w:lang w:val="pt-PT" w:eastAsia="zh-TW"/>
        </w:rPr>
        <w:t>澳門電力股份有限公司</w:t>
      </w:r>
      <w:r w:rsidRPr="001B421E">
        <w:rPr>
          <w:color w:val="000000" w:themeColor="text1"/>
          <w:sz w:val="24"/>
          <w:szCs w:val="24"/>
          <w:lang w:eastAsia="zh-TW"/>
        </w:rPr>
        <w:t>於</w:t>
      </w:r>
      <w:r w:rsidRPr="001B421E">
        <w:rPr>
          <w:color w:val="000000" w:themeColor="text1"/>
          <w:sz w:val="24"/>
          <w:szCs w:val="24"/>
          <w:lang w:eastAsia="zh-TW"/>
        </w:rPr>
        <w:t>____________</w:t>
      </w:r>
      <w:r w:rsidRPr="001B421E">
        <w:rPr>
          <w:color w:val="000000" w:themeColor="text1"/>
          <w:sz w:val="24"/>
          <w:szCs w:val="24"/>
          <w:lang w:eastAsia="zh-TW"/>
        </w:rPr>
        <w:t>年</w:t>
      </w:r>
      <w:r w:rsidRPr="001B421E">
        <w:rPr>
          <w:color w:val="000000" w:themeColor="text1"/>
          <w:sz w:val="24"/>
          <w:szCs w:val="24"/>
          <w:lang w:eastAsia="zh-TW"/>
        </w:rPr>
        <w:t>_______</w:t>
      </w:r>
      <w:r w:rsidRPr="001B421E">
        <w:rPr>
          <w:color w:val="000000" w:themeColor="text1"/>
          <w:sz w:val="24"/>
          <w:szCs w:val="24"/>
          <w:lang w:eastAsia="zh-TW"/>
        </w:rPr>
        <w:t>月</w:t>
      </w:r>
      <w:r w:rsidRPr="001B421E">
        <w:rPr>
          <w:color w:val="000000" w:themeColor="text1"/>
          <w:sz w:val="24"/>
          <w:szCs w:val="24"/>
          <w:lang w:eastAsia="zh-TW"/>
        </w:rPr>
        <w:t>_____</w:t>
      </w:r>
      <w:r w:rsidRPr="001B421E">
        <w:rPr>
          <w:color w:val="000000" w:themeColor="text1"/>
          <w:sz w:val="24"/>
          <w:szCs w:val="24"/>
          <w:lang w:eastAsia="zh-TW"/>
        </w:rPr>
        <w:t>日舉行之公開招標</w:t>
      </w:r>
      <w:r w:rsidRPr="001B421E">
        <w:rPr>
          <w:color w:val="000000" w:themeColor="text1"/>
          <w:sz w:val="24"/>
          <w:szCs w:val="24"/>
          <w:lang w:eastAsia="zh-TW"/>
        </w:rPr>
        <w:t>“</w:t>
      </w:r>
      <w:r w:rsidR="009A62A7" w:rsidRPr="009A62A7">
        <w:rPr>
          <w:rFonts w:eastAsiaTheme="minorEastAsia" w:hint="eastAsia"/>
          <w:color w:val="000000" w:themeColor="text1"/>
          <w:sz w:val="24"/>
          <w:szCs w:val="24"/>
          <w:lang w:val="en-US" w:eastAsia="zh-TW"/>
        </w:rPr>
        <w:t>LED</w:t>
      </w:r>
      <w:r w:rsidR="009A62A7" w:rsidRPr="009A62A7">
        <w:rPr>
          <w:rFonts w:eastAsiaTheme="minorEastAsia" w:hint="eastAsia"/>
          <w:color w:val="000000" w:themeColor="text1"/>
          <w:sz w:val="24"/>
          <w:szCs w:val="24"/>
          <w:lang w:val="en-US" w:eastAsia="zh-TW"/>
        </w:rPr>
        <w:t>高桅杆試點項目</w:t>
      </w:r>
      <w:r w:rsidR="00F2320D" w:rsidRPr="001B421E">
        <w:rPr>
          <w:color w:val="000000" w:themeColor="text1"/>
          <w:sz w:val="24"/>
          <w:szCs w:val="24"/>
          <w:lang w:eastAsia="zh-TW"/>
        </w:rPr>
        <w:t>”</w:t>
      </w:r>
      <w:r w:rsidRPr="001B421E">
        <w:rPr>
          <w:color w:val="000000" w:themeColor="text1"/>
          <w:sz w:val="24"/>
          <w:szCs w:val="24"/>
          <w:lang w:eastAsia="zh-TW"/>
        </w:rPr>
        <w:t>所遞交標書之一切責任，並必須按照</w:t>
      </w:r>
      <w:r w:rsidRPr="001B421E">
        <w:rPr>
          <w:color w:val="000000" w:themeColor="text1"/>
          <w:sz w:val="24"/>
          <w:szCs w:val="24"/>
          <w:lang w:eastAsia="zh-TW"/>
        </w:rPr>
        <w:t xml:space="preserve"> “</w:t>
      </w:r>
      <w:r w:rsidRPr="001B421E">
        <w:rPr>
          <w:color w:val="000000" w:themeColor="text1"/>
          <w:sz w:val="24"/>
          <w:szCs w:val="24"/>
          <w:lang w:eastAsia="zh-TW"/>
        </w:rPr>
        <w:t>招標卷</w:t>
      </w:r>
      <w:r w:rsidR="007E4417" w:rsidRPr="001B421E">
        <w:rPr>
          <w:color w:val="000000" w:themeColor="text1"/>
          <w:sz w:val="24"/>
          <w:szCs w:val="24"/>
          <w:lang w:eastAsia="zh-TW"/>
        </w:rPr>
        <w:t>宗</w:t>
      </w:r>
      <w:r w:rsidRPr="001B421E">
        <w:rPr>
          <w:color w:val="000000" w:themeColor="text1"/>
          <w:sz w:val="24"/>
          <w:szCs w:val="24"/>
          <w:lang w:eastAsia="zh-TW"/>
        </w:rPr>
        <w:t>”</w:t>
      </w:r>
      <w:r w:rsidRPr="001B421E">
        <w:rPr>
          <w:color w:val="000000" w:themeColor="text1"/>
          <w:sz w:val="24"/>
          <w:szCs w:val="24"/>
          <w:lang w:eastAsia="zh-TW"/>
        </w:rPr>
        <w:t>中所指明的規格和技術及質量指標</w:t>
      </w:r>
      <w:r w:rsidR="005F7E16" w:rsidRPr="001B421E">
        <w:rPr>
          <w:color w:val="000000" w:themeColor="text1"/>
          <w:sz w:val="24"/>
          <w:szCs w:val="24"/>
          <w:lang w:val="pt-PT" w:eastAsia="zh-TW"/>
        </w:rPr>
        <w:t>履行合同</w:t>
      </w:r>
      <w:r w:rsidR="001B5B4A" w:rsidRPr="001B421E">
        <w:rPr>
          <w:color w:val="000000" w:themeColor="text1"/>
          <w:sz w:val="24"/>
          <w:szCs w:val="24"/>
          <w:lang w:val="pt-PT" w:eastAsia="zh-TW"/>
        </w:rPr>
        <w:t>及</w:t>
      </w:r>
      <w:r w:rsidR="005F7E16" w:rsidRPr="001B421E">
        <w:rPr>
          <w:color w:val="000000" w:themeColor="text1"/>
          <w:sz w:val="24"/>
          <w:szCs w:val="24"/>
          <w:lang w:eastAsia="zh-TW"/>
        </w:rPr>
        <w:t>提供</w:t>
      </w:r>
      <w:r w:rsidRPr="001B421E">
        <w:rPr>
          <w:color w:val="000000" w:themeColor="text1"/>
          <w:sz w:val="24"/>
          <w:szCs w:val="24"/>
          <w:lang w:eastAsia="zh-TW"/>
        </w:rPr>
        <w:t>所需的材料和設備。</w:t>
      </w:r>
    </w:p>
    <w:p w14:paraId="2FE4837F" w14:textId="77777777" w:rsidR="00BA5FB2" w:rsidRPr="001B421E" w:rsidRDefault="00BA5FB2" w:rsidP="00012C7D">
      <w:pPr>
        <w:spacing w:line="360" w:lineRule="auto"/>
        <w:ind w:firstLine="720"/>
        <w:jc w:val="both"/>
        <w:rPr>
          <w:color w:val="000000" w:themeColor="text1"/>
          <w:sz w:val="24"/>
          <w:szCs w:val="24"/>
          <w:lang w:eastAsia="zh-TW"/>
        </w:rPr>
      </w:pPr>
      <w:r w:rsidRPr="001B421E">
        <w:rPr>
          <w:color w:val="000000" w:themeColor="text1"/>
          <w:sz w:val="24"/>
          <w:szCs w:val="24"/>
          <w:lang w:eastAsia="zh-TW"/>
        </w:rPr>
        <w:t>另聲明所提交的一切文件均屬真確，並無虛假。</w:t>
      </w:r>
    </w:p>
    <w:p w14:paraId="6C955A2E" w14:textId="77777777" w:rsidR="00BA5FB2" w:rsidRPr="001B421E" w:rsidRDefault="00BA5FB2" w:rsidP="00BA5FB2">
      <w:pPr>
        <w:spacing w:line="360" w:lineRule="auto"/>
        <w:jc w:val="both"/>
        <w:rPr>
          <w:color w:val="000000" w:themeColor="text1"/>
          <w:sz w:val="24"/>
          <w:szCs w:val="24"/>
          <w:lang w:eastAsia="zh-TW"/>
        </w:rPr>
      </w:pPr>
    </w:p>
    <w:p w14:paraId="38B175A5" w14:textId="77777777" w:rsidR="00BA5FB2" w:rsidRPr="001B421E" w:rsidRDefault="00BA5FB2" w:rsidP="00BA5FB2">
      <w:pPr>
        <w:spacing w:line="360" w:lineRule="auto"/>
        <w:jc w:val="both"/>
        <w:rPr>
          <w:color w:val="000000" w:themeColor="text1"/>
          <w:sz w:val="24"/>
          <w:szCs w:val="24"/>
          <w:lang w:eastAsia="zh-TW"/>
        </w:rPr>
      </w:pPr>
    </w:p>
    <w:p w14:paraId="0AFB1A2E" w14:textId="77777777" w:rsidR="00BA5FB2" w:rsidRPr="001B421E" w:rsidRDefault="00BA5FB2" w:rsidP="00BA5FB2">
      <w:pPr>
        <w:spacing w:line="360" w:lineRule="auto"/>
        <w:jc w:val="both"/>
        <w:rPr>
          <w:color w:val="000000" w:themeColor="text1"/>
          <w:sz w:val="24"/>
          <w:szCs w:val="24"/>
          <w:lang w:eastAsia="zh-TW"/>
        </w:rPr>
      </w:pPr>
    </w:p>
    <w:p w14:paraId="5E280504" w14:textId="77777777" w:rsidR="00BA5FB2" w:rsidRPr="001B421E" w:rsidRDefault="00BA5FB2" w:rsidP="00012C7D">
      <w:pPr>
        <w:spacing w:before="240"/>
        <w:ind w:firstLine="720"/>
        <w:jc w:val="both"/>
        <w:rPr>
          <w:color w:val="000000" w:themeColor="text1"/>
          <w:sz w:val="24"/>
          <w:szCs w:val="24"/>
          <w:lang w:eastAsia="zh-TW"/>
        </w:rPr>
      </w:pPr>
      <w:r w:rsidRPr="001B421E">
        <w:rPr>
          <w:color w:val="000000" w:themeColor="text1"/>
          <w:sz w:val="24"/>
          <w:szCs w:val="24"/>
          <w:lang w:eastAsia="zh-TW"/>
        </w:rPr>
        <w:t>日期﹕</w:t>
      </w:r>
      <w:r w:rsidRPr="001B421E">
        <w:rPr>
          <w:color w:val="000000" w:themeColor="text1"/>
          <w:sz w:val="24"/>
          <w:szCs w:val="24"/>
          <w:lang w:eastAsia="zh-TW"/>
        </w:rPr>
        <w:t xml:space="preserve"> ____________</w:t>
      </w:r>
      <w:r w:rsidRPr="001B421E">
        <w:rPr>
          <w:color w:val="000000" w:themeColor="text1"/>
          <w:sz w:val="24"/>
          <w:szCs w:val="24"/>
          <w:lang w:eastAsia="zh-TW"/>
        </w:rPr>
        <w:t>年</w:t>
      </w:r>
      <w:r w:rsidRPr="001B421E">
        <w:rPr>
          <w:color w:val="000000" w:themeColor="text1"/>
          <w:sz w:val="24"/>
          <w:szCs w:val="24"/>
          <w:lang w:eastAsia="zh-TW"/>
        </w:rPr>
        <w:t>______</w:t>
      </w:r>
      <w:r w:rsidRPr="001B421E">
        <w:rPr>
          <w:color w:val="000000" w:themeColor="text1"/>
          <w:sz w:val="24"/>
          <w:szCs w:val="24"/>
          <w:lang w:eastAsia="zh-TW"/>
        </w:rPr>
        <w:t>月</w:t>
      </w:r>
      <w:r w:rsidRPr="001B421E">
        <w:rPr>
          <w:color w:val="000000" w:themeColor="text1"/>
          <w:sz w:val="24"/>
          <w:szCs w:val="24"/>
          <w:lang w:eastAsia="zh-TW"/>
        </w:rPr>
        <w:t>______</w:t>
      </w:r>
      <w:r w:rsidRPr="001B421E">
        <w:rPr>
          <w:color w:val="000000" w:themeColor="text1"/>
          <w:sz w:val="24"/>
          <w:szCs w:val="24"/>
          <w:lang w:eastAsia="zh-TW"/>
        </w:rPr>
        <w:t>日</w:t>
      </w:r>
    </w:p>
    <w:p w14:paraId="40554E08" w14:textId="77777777" w:rsidR="00BA5FB2" w:rsidRPr="001B421E" w:rsidRDefault="00BA5FB2" w:rsidP="00012C7D">
      <w:pPr>
        <w:spacing w:before="240"/>
        <w:ind w:firstLine="720"/>
        <w:jc w:val="both"/>
        <w:rPr>
          <w:color w:val="000000" w:themeColor="text1"/>
          <w:sz w:val="24"/>
          <w:szCs w:val="24"/>
          <w:lang w:eastAsia="zh-TW"/>
        </w:rPr>
      </w:pPr>
      <w:r w:rsidRPr="001B421E">
        <w:rPr>
          <w:color w:val="000000" w:themeColor="text1"/>
          <w:sz w:val="24"/>
          <w:szCs w:val="24"/>
          <w:lang w:eastAsia="zh-TW"/>
        </w:rPr>
        <w:t>簽署﹕</w:t>
      </w:r>
      <w:r w:rsidRPr="001B421E">
        <w:rPr>
          <w:color w:val="000000" w:themeColor="text1"/>
          <w:sz w:val="24"/>
          <w:szCs w:val="24"/>
          <w:lang w:eastAsia="zh-TW"/>
        </w:rPr>
        <w:t xml:space="preserve"> ______________________________</w:t>
      </w:r>
    </w:p>
    <w:p w14:paraId="239F721C" w14:textId="77777777" w:rsidR="00BA5FB2" w:rsidRPr="001B421E" w:rsidRDefault="00500B04" w:rsidP="00012C7D">
      <w:pPr>
        <w:spacing w:before="240"/>
        <w:ind w:left="720" w:firstLine="720"/>
        <w:jc w:val="both"/>
        <w:rPr>
          <w:color w:val="000000" w:themeColor="text1"/>
          <w:sz w:val="24"/>
          <w:szCs w:val="24"/>
          <w:lang w:eastAsia="zh-TW"/>
        </w:rPr>
      </w:pPr>
      <w:r w:rsidRPr="001B421E">
        <w:rPr>
          <w:color w:val="000000" w:themeColor="text1"/>
          <w:sz w:val="24"/>
          <w:szCs w:val="24"/>
          <w:lang w:eastAsia="zh-TW"/>
        </w:rPr>
        <w:t>（</w:t>
      </w:r>
      <w:r w:rsidR="00BA5FB2" w:rsidRPr="001B421E">
        <w:rPr>
          <w:color w:val="000000" w:themeColor="text1"/>
          <w:sz w:val="24"/>
          <w:szCs w:val="24"/>
          <w:lang w:eastAsia="zh-TW"/>
        </w:rPr>
        <w:t>簽名須經公證認定</w:t>
      </w:r>
      <w:r w:rsidRPr="001B421E">
        <w:rPr>
          <w:color w:val="000000" w:themeColor="text1"/>
          <w:sz w:val="24"/>
          <w:szCs w:val="24"/>
          <w:lang w:eastAsia="zh-TW"/>
        </w:rPr>
        <w:t>）</w:t>
      </w:r>
    </w:p>
    <w:p w14:paraId="36E9508C" w14:textId="77777777" w:rsidR="00BA5FB2" w:rsidRPr="001B421E" w:rsidRDefault="00BA5FB2" w:rsidP="00012C7D">
      <w:pPr>
        <w:spacing w:before="240"/>
        <w:jc w:val="both"/>
        <w:rPr>
          <w:color w:val="000000" w:themeColor="text1"/>
          <w:sz w:val="24"/>
          <w:szCs w:val="24"/>
          <w:lang w:eastAsia="zh-TW"/>
        </w:rPr>
      </w:pPr>
    </w:p>
    <w:p w14:paraId="2FC3E36D" w14:textId="77777777" w:rsidR="00BA5FB2" w:rsidRPr="001B421E" w:rsidRDefault="00BA5FB2" w:rsidP="00BA5FB2">
      <w:pPr>
        <w:jc w:val="both"/>
        <w:rPr>
          <w:color w:val="000000" w:themeColor="text1"/>
          <w:sz w:val="24"/>
          <w:szCs w:val="24"/>
          <w:lang w:eastAsia="zh-TW"/>
        </w:rPr>
      </w:pPr>
    </w:p>
    <w:p w14:paraId="08F89AE7" w14:textId="77777777" w:rsidR="00BA5FB2" w:rsidRPr="001B421E" w:rsidRDefault="00BA5FB2" w:rsidP="00BA5FB2">
      <w:pPr>
        <w:jc w:val="both"/>
        <w:rPr>
          <w:color w:val="000000" w:themeColor="text1"/>
          <w:sz w:val="24"/>
          <w:szCs w:val="24"/>
          <w:lang w:eastAsia="zh-TW"/>
        </w:rPr>
      </w:pPr>
    </w:p>
    <w:p w14:paraId="445B3C47" w14:textId="77777777" w:rsidR="00BA5FB2" w:rsidRPr="001B421E" w:rsidRDefault="00BA5FB2" w:rsidP="00BA5FB2">
      <w:pPr>
        <w:jc w:val="both"/>
        <w:rPr>
          <w:color w:val="000000" w:themeColor="text1"/>
          <w:sz w:val="24"/>
          <w:szCs w:val="24"/>
          <w:lang w:eastAsia="zh-TW"/>
        </w:rPr>
      </w:pPr>
    </w:p>
    <w:p w14:paraId="7B2437A5" w14:textId="77777777" w:rsidR="00BA5FB2" w:rsidRPr="001B421E" w:rsidRDefault="00BA5FB2" w:rsidP="00BA5FB2">
      <w:pPr>
        <w:jc w:val="both"/>
        <w:rPr>
          <w:color w:val="000000" w:themeColor="text1"/>
          <w:sz w:val="24"/>
          <w:szCs w:val="24"/>
          <w:lang w:eastAsia="zh-TW"/>
        </w:rPr>
      </w:pPr>
    </w:p>
    <w:p w14:paraId="3777BC90" w14:textId="77777777" w:rsidR="00BA5FB2" w:rsidRPr="001B421E" w:rsidRDefault="00BA5FB2" w:rsidP="00BA5FB2">
      <w:pPr>
        <w:jc w:val="both"/>
        <w:rPr>
          <w:color w:val="000000" w:themeColor="text1"/>
          <w:sz w:val="24"/>
          <w:szCs w:val="24"/>
          <w:lang w:eastAsia="zh-TW"/>
        </w:rPr>
      </w:pPr>
    </w:p>
    <w:p w14:paraId="0789B177" w14:textId="77777777" w:rsidR="00BA5FB2" w:rsidRPr="001B421E" w:rsidRDefault="00BA5FB2" w:rsidP="00BA5FB2">
      <w:pPr>
        <w:jc w:val="both"/>
        <w:rPr>
          <w:color w:val="000000" w:themeColor="text1"/>
          <w:lang w:eastAsia="zh-TW"/>
        </w:rPr>
      </w:pPr>
      <w:r w:rsidRPr="001B421E">
        <w:rPr>
          <w:color w:val="000000" w:themeColor="text1"/>
          <w:lang w:eastAsia="zh-TW"/>
        </w:rPr>
        <w:t>註﹕本頁目只作參考格式，投標人必須另行撰寫，否則按缺交文件論處。</w:t>
      </w:r>
    </w:p>
    <w:p w14:paraId="4869CAD7" w14:textId="77777777" w:rsidR="00BA5FB2" w:rsidRPr="001B421E" w:rsidRDefault="00BA5FB2">
      <w:pPr>
        <w:spacing w:after="200" w:line="276" w:lineRule="auto"/>
        <w:rPr>
          <w:rFonts w:eastAsiaTheme="minorEastAsia"/>
          <w:color w:val="000000" w:themeColor="text1"/>
          <w:sz w:val="24"/>
          <w:szCs w:val="24"/>
          <w:lang w:eastAsia="zh-TW"/>
        </w:rPr>
      </w:pPr>
      <w:r w:rsidRPr="001B421E">
        <w:rPr>
          <w:rFonts w:eastAsiaTheme="minorEastAsia"/>
          <w:color w:val="000000" w:themeColor="text1"/>
          <w:sz w:val="24"/>
          <w:szCs w:val="24"/>
          <w:lang w:eastAsia="zh-TW"/>
        </w:rPr>
        <w:br w:type="page"/>
      </w:r>
    </w:p>
    <w:p w14:paraId="1D97852E" w14:textId="77777777" w:rsidR="00BA5FB2" w:rsidRPr="001B421E" w:rsidRDefault="00BA5FB2" w:rsidP="00BA5FB2">
      <w:pPr>
        <w:spacing w:line="360" w:lineRule="auto"/>
        <w:jc w:val="center"/>
        <w:rPr>
          <w:b/>
          <w:color w:val="000000" w:themeColor="text1"/>
          <w:sz w:val="28"/>
          <w:szCs w:val="28"/>
          <w:lang w:eastAsia="zh-TW"/>
        </w:rPr>
      </w:pPr>
      <w:r w:rsidRPr="001B421E">
        <w:rPr>
          <w:b/>
          <w:color w:val="000000" w:themeColor="text1"/>
          <w:sz w:val="28"/>
          <w:szCs w:val="28"/>
          <w:lang w:eastAsia="zh-TW"/>
        </w:rPr>
        <w:lastRenderedPageBreak/>
        <w:t>附件</w:t>
      </w:r>
      <w:r w:rsidR="00F2320D" w:rsidRPr="001B421E">
        <w:rPr>
          <w:b/>
          <w:color w:val="000000" w:themeColor="text1"/>
          <w:sz w:val="28"/>
          <w:szCs w:val="28"/>
          <w:lang w:eastAsia="zh-TW"/>
        </w:rPr>
        <w:t>I</w:t>
      </w:r>
      <w:r w:rsidRPr="001B421E">
        <w:rPr>
          <w:b/>
          <w:color w:val="000000" w:themeColor="text1"/>
          <w:sz w:val="28"/>
          <w:szCs w:val="28"/>
          <w:lang w:eastAsia="zh-TW"/>
        </w:rPr>
        <w:t>II-b</w:t>
      </w:r>
    </w:p>
    <w:p w14:paraId="58DCFED7" w14:textId="77777777" w:rsidR="00BA5FB2" w:rsidRPr="001B421E" w:rsidRDefault="00BA5FB2" w:rsidP="00BA5FB2">
      <w:pPr>
        <w:spacing w:line="360" w:lineRule="auto"/>
        <w:jc w:val="center"/>
        <w:rPr>
          <w:color w:val="000000" w:themeColor="text1"/>
          <w:sz w:val="24"/>
          <w:szCs w:val="24"/>
          <w:lang w:eastAsia="zh-TW"/>
        </w:rPr>
      </w:pPr>
      <w:r w:rsidRPr="001B421E">
        <w:rPr>
          <w:color w:val="000000" w:themeColor="text1"/>
          <w:sz w:val="28"/>
          <w:szCs w:val="28"/>
          <w:lang w:eastAsia="zh-TW"/>
        </w:rPr>
        <w:t>聲明擬本</w:t>
      </w:r>
      <w:r w:rsidR="00500B04" w:rsidRPr="001B421E">
        <w:rPr>
          <w:color w:val="000000" w:themeColor="text1"/>
          <w:sz w:val="28"/>
          <w:szCs w:val="28"/>
          <w:lang w:eastAsia="zh-TW"/>
        </w:rPr>
        <w:t>（</w:t>
      </w:r>
      <w:r w:rsidRPr="001B421E">
        <w:rPr>
          <w:color w:val="000000" w:themeColor="text1"/>
          <w:sz w:val="28"/>
          <w:szCs w:val="28"/>
          <w:lang w:eastAsia="zh-TW"/>
        </w:rPr>
        <w:t>種類</w:t>
      </w:r>
      <w:r w:rsidRPr="001B421E">
        <w:rPr>
          <w:color w:val="000000" w:themeColor="text1"/>
          <w:sz w:val="28"/>
          <w:szCs w:val="28"/>
          <w:lang w:eastAsia="zh-TW"/>
        </w:rPr>
        <w:t>II</w:t>
      </w:r>
      <w:r w:rsidR="00500B04" w:rsidRPr="001B421E">
        <w:rPr>
          <w:color w:val="000000" w:themeColor="text1"/>
          <w:sz w:val="28"/>
          <w:szCs w:val="28"/>
          <w:lang w:eastAsia="zh-TW"/>
        </w:rPr>
        <w:t>）</w:t>
      </w:r>
    </w:p>
    <w:p w14:paraId="312962BC" w14:textId="77777777" w:rsidR="00BA5FB2" w:rsidRPr="001B421E" w:rsidRDefault="00BA5FB2" w:rsidP="00BA5FB2">
      <w:pPr>
        <w:ind w:firstLine="720"/>
        <w:jc w:val="both"/>
        <w:rPr>
          <w:color w:val="000000" w:themeColor="text1"/>
          <w:sz w:val="24"/>
          <w:szCs w:val="24"/>
          <w:lang w:eastAsia="zh-TW"/>
        </w:rPr>
      </w:pPr>
    </w:p>
    <w:p w14:paraId="1BBD9DF7" w14:textId="037D122A" w:rsidR="00BA5FB2" w:rsidRPr="001B421E" w:rsidRDefault="00BA5FB2" w:rsidP="00BA5FB2">
      <w:pPr>
        <w:spacing w:line="360" w:lineRule="auto"/>
        <w:ind w:firstLine="720"/>
        <w:jc w:val="both"/>
        <w:rPr>
          <w:color w:val="000000" w:themeColor="text1"/>
          <w:sz w:val="24"/>
          <w:szCs w:val="24"/>
          <w:lang w:eastAsia="zh-TW"/>
        </w:rPr>
      </w:pPr>
      <w:r w:rsidRPr="001B421E">
        <w:rPr>
          <w:color w:val="000000" w:themeColor="text1"/>
          <w:sz w:val="24"/>
          <w:szCs w:val="24"/>
          <w:lang w:eastAsia="zh-TW"/>
        </w:rPr>
        <w:t xml:space="preserve">____________________________________________________ </w:t>
      </w:r>
      <w:r w:rsidR="00500B04" w:rsidRPr="001B421E">
        <w:rPr>
          <w:color w:val="000000" w:themeColor="text1"/>
          <w:sz w:val="24"/>
          <w:szCs w:val="24"/>
          <w:lang w:eastAsia="zh-TW"/>
        </w:rPr>
        <w:t>（</w:t>
      </w:r>
      <w:r w:rsidRPr="001B421E">
        <w:rPr>
          <w:color w:val="000000" w:themeColor="text1"/>
          <w:sz w:val="24"/>
          <w:szCs w:val="24"/>
          <w:lang w:eastAsia="zh-TW"/>
        </w:rPr>
        <w:t>公司名稱</w:t>
      </w:r>
      <w:r w:rsidR="00500B04" w:rsidRPr="001B421E">
        <w:rPr>
          <w:color w:val="000000" w:themeColor="text1"/>
          <w:sz w:val="24"/>
          <w:szCs w:val="24"/>
          <w:lang w:eastAsia="zh-TW"/>
        </w:rPr>
        <w:t>）</w:t>
      </w:r>
      <w:r w:rsidRPr="001B421E">
        <w:rPr>
          <w:color w:val="000000" w:themeColor="text1"/>
          <w:sz w:val="24"/>
          <w:szCs w:val="24"/>
          <w:lang w:eastAsia="zh-TW"/>
        </w:rPr>
        <w:t>，總公司設於澳門</w:t>
      </w:r>
      <w:r w:rsidRPr="001B421E">
        <w:rPr>
          <w:color w:val="000000" w:themeColor="text1"/>
          <w:sz w:val="24"/>
          <w:szCs w:val="24"/>
          <w:lang w:eastAsia="zh-TW"/>
        </w:rPr>
        <w:t xml:space="preserve">___________________________________________________ </w:t>
      </w:r>
      <w:r w:rsidR="00500B04" w:rsidRPr="001B421E">
        <w:rPr>
          <w:color w:val="000000" w:themeColor="text1"/>
          <w:sz w:val="24"/>
          <w:szCs w:val="24"/>
          <w:lang w:eastAsia="zh-TW"/>
        </w:rPr>
        <w:t>（</w:t>
      </w:r>
      <w:r w:rsidRPr="001B421E">
        <w:rPr>
          <w:color w:val="000000" w:themeColor="text1"/>
          <w:sz w:val="24"/>
          <w:szCs w:val="24"/>
          <w:lang w:eastAsia="zh-TW"/>
        </w:rPr>
        <w:t>地址</w:t>
      </w:r>
      <w:r w:rsidR="00500B04" w:rsidRPr="001B421E">
        <w:rPr>
          <w:color w:val="000000" w:themeColor="text1"/>
          <w:sz w:val="24"/>
          <w:szCs w:val="24"/>
          <w:lang w:eastAsia="zh-TW"/>
        </w:rPr>
        <w:t>）</w:t>
      </w:r>
      <w:r w:rsidRPr="001B421E">
        <w:rPr>
          <w:color w:val="000000" w:themeColor="text1"/>
          <w:sz w:val="24"/>
          <w:szCs w:val="24"/>
          <w:lang w:eastAsia="zh-TW"/>
        </w:rPr>
        <w:t>，與履行合同有關之分支機構為﹕</w:t>
      </w:r>
      <w:r w:rsidRPr="001B421E">
        <w:rPr>
          <w:color w:val="000000" w:themeColor="text1"/>
          <w:sz w:val="24"/>
          <w:szCs w:val="24"/>
          <w:lang w:eastAsia="zh-TW"/>
        </w:rPr>
        <w:t>__________________________________________</w:t>
      </w:r>
      <w:r w:rsidRPr="001B421E">
        <w:rPr>
          <w:color w:val="000000" w:themeColor="text1"/>
          <w:sz w:val="24"/>
          <w:szCs w:val="24"/>
          <w:lang w:eastAsia="zh-TW"/>
        </w:rPr>
        <w:t>，行政管理機關據位人之姓名﹕</w:t>
      </w:r>
      <w:r w:rsidRPr="001B421E">
        <w:rPr>
          <w:color w:val="000000" w:themeColor="text1"/>
          <w:sz w:val="24"/>
          <w:szCs w:val="24"/>
          <w:lang w:eastAsia="zh-TW"/>
        </w:rPr>
        <w:t>______________________________________________</w:t>
      </w:r>
      <w:r w:rsidRPr="001B421E">
        <w:rPr>
          <w:color w:val="000000" w:themeColor="text1"/>
          <w:sz w:val="24"/>
          <w:szCs w:val="24"/>
          <w:lang w:eastAsia="zh-TW"/>
        </w:rPr>
        <w:t>，有權使公司承擔義務之其他人姓名﹕</w:t>
      </w:r>
      <w:r w:rsidRPr="001B421E">
        <w:rPr>
          <w:color w:val="000000" w:themeColor="text1"/>
          <w:sz w:val="24"/>
          <w:szCs w:val="24"/>
          <w:lang w:eastAsia="zh-TW"/>
        </w:rPr>
        <w:t>________________________________________</w:t>
      </w:r>
      <w:r w:rsidRPr="001B421E">
        <w:rPr>
          <w:color w:val="000000" w:themeColor="text1"/>
          <w:sz w:val="24"/>
          <w:szCs w:val="24"/>
          <w:lang w:eastAsia="zh-TW"/>
        </w:rPr>
        <w:t>，其成立公司及修改公司合同有關工商業登記載於商業及動產登記局內，其登記編號為﹕</w:t>
      </w:r>
      <w:r w:rsidRPr="001B421E">
        <w:rPr>
          <w:color w:val="000000" w:themeColor="text1"/>
          <w:sz w:val="24"/>
          <w:szCs w:val="24"/>
          <w:lang w:eastAsia="zh-TW"/>
        </w:rPr>
        <w:t>________________</w:t>
      </w:r>
      <w:r w:rsidRPr="001B421E">
        <w:rPr>
          <w:color w:val="000000" w:themeColor="text1"/>
          <w:sz w:val="24"/>
          <w:szCs w:val="24"/>
          <w:lang w:eastAsia="zh-TW"/>
        </w:rPr>
        <w:t>，登記於第</w:t>
      </w:r>
      <w:r w:rsidRPr="001B421E">
        <w:rPr>
          <w:color w:val="000000" w:themeColor="text1"/>
          <w:sz w:val="24"/>
          <w:szCs w:val="24"/>
          <w:lang w:eastAsia="zh-TW"/>
        </w:rPr>
        <w:t>________________</w:t>
      </w:r>
      <w:r w:rsidRPr="001B421E">
        <w:rPr>
          <w:color w:val="000000" w:themeColor="text1"/>
          <w:sz w:val="24"/>
          <w:szCs w:val="24"/>
          <w:lang w:eastAsia="zh-TW"/>
        </w:rPr>
        <w:t>號簿第</w:t>
      </w:r>
      <w:r w:rsidRPr="001B421E">
        <w:rPr>
          <w:color w:val="000000" w:themeColor="text1"/>
          <w:sz w:val="24"/>
          <w:szCs w:val="24"/>
          <w:lang w:eastAsia="zh-TW"/>
        </w:rPr>
        <w:t>______________</w:t>
      </w:r>
      <w:r w:rsidRPr="001B421E">
        <w:rPr>
          <w:color w:val="000000" w:themeColor="text1"/>
          <w:sz w:val="24"/>
          <w:szCs w:val="24"/>
          <w:lang w:eastAsia="zh-TW"/>
        </w:rPr>
        <w:t>頁內，現為著適當的效力，聲明承擔有關由</w:t>
      </w:r>
      <w:r w:rsidR="00F2320D" w:rsidRPr="001B421E">
        <w:rPr>
          <w:color w:val="000000" w:themeColor="text1"/>
          <w:sz w:val="24"/>
          <w:szCs w:val="24"/>
          <w:lang w:eastAsia="zh-TW"/>
        </w:rPr>
        <w:t>澳門電力股份有限公司</w:t>
      </w:r>
      <w:r w:rsidRPr="001B421E">
        <w:rPr>
          <w:color w:val="000000" w:themeColor="text1"/>
          <w:sz w:val="24"/>
          <w:szCs w:val="24"/>
          <w:lang w:eastAsia="zh-TW"/>
        </w:rPr>
        <w:t>於</w:t>
      </w:r>
      <w:r w:rsidRPr="001B421E">
        <w:rPr>
          <w:color w:val="000000" w:themeColor="text1"/>
          <w:sz w:val="24"/>
          <w:szCs w:val="24"/>
          <w:lang w:eastAsia="zh-TW"/>
        </w:rPr>
        <w:t>_____________</w:t>
      </w:r>
      <w:r w:rsidRPr="001B421E">
        <w:rPr>
          <w:color w:val="000000" w:themeColor="text1"/>
          <w:sz w:val="24"/>
          <w:szCs w:val="24"/>
          <w:lang w:eastAsia="zh-TW"/>
        </w:rPr>
        <w:t>年</w:t>
      </w:r>
      <w:r w:rsidRPr="001B421E">
        <w:rPr>
          <w:color w:val="000000" w:themeColor="text1"/>
          <w:sz w:val="24"/>
          <w:szCs w:val="24"/>
          <w:lang w:eastAsia="zh-TW"/>
        </w:rPr>
        <w:t>_______</w:t>
      </w:r>
      <w:r w:rsidRPr="001B421E">
        <w:rPr>
          <w:color w:val="000000" w:themeColor="text1"/>
          <w:sz w:val="24"/>
          <w:szCs w:val="24"/>
          <w:lang w:eastAsia="zh-TW"/>
        </w:rPr>
        <w:t>月</w:t>
      </w:r>
      <w:r w:rsidRPr="001B421E">
        <w:rPr>
          <w:color w:val="000000" w:themeColor="text1"/>
          <w:sz w:val="24"/>
          <w:szCs w:val="24"/>
          <w:lang w:eastAsia="zh-TW"/>
        </w:rPr>
        <w:t>________</w:t>
      </w:r>
      <w:r w:rsidRPr="001B421E">
        <w:rPr>
          <w:color w:val="000000" w:themeColor="text1"/>
          <w:sz w:val="24"/>
          <w:szCs w:val="24"/>
          <w:lang w:eastAsia="zh-TW"/>
        </w:rPr>
        <w:t>日舉行之公開招標</w:t>
      </w:r>
      <w:r w:rsidR="00F2320D" w:rsidRPr="001B421E">
        <w:rPr>
          <w:color w:val="000000" w:themeColor="text1"/>
          <w:sz w:val="24"/>
          <w:szCs w:val="24"/>
          <w:lang w:eastAsia="zh-TW"/>
        </w:rPr>
        <w:t>“</w:t>
      </w:r>
      <w:r w:rsidR="009A62A7" w:rsidRPr="009A62A7">
        <w:rPr>
          <w:rFonts w:eastAsiaTheme="minorEastAsia" w:hint="eastAsia"/>
          <w:color w:val="000000" w:themeColor="text1"/>
          <w:sz w:val="24"/>
          <w:szCs w:val="24"/>
          <w:lang w:val="en-US" w:eastAsia="zh-TW"/>
        </w:rPr>
        <w:t>LED</w:t>
      </w:r>
      <w:r w:rsidR="009A62A7" w:rsidRPr="009A62A7">
        <w:rPr>
          <w:rFonts w:eastAsiaTheme="minorEastAsia" w:hint="eastAsia"/>
          <w:color w:val="000000" w:themeColor="text1"/>
          <w:sz w:val="24"/>
          <w:szCs w:val="24"/>
          <w:lang w:val="en-US" w:eastAsia="zh-TW"/>
        </w:rPr>
        <w:t>高桅杆試點項目</w:t>
      </w:r>
      <w:r w:rsidR="00F2320D" w:rsidRPr="001B421E">
        <w:rPr>
          <w:color w:val="000000" w:themeColor="text1"/>
          <w:sz w:val="24"/>
          <w:szCs w:val="24"/>
          <w:lang w:eastAsia="zh-TW"/>
        </w:rPr>
        <w:t>”</w:t>
      </w:r>
      <w:r w:rsidRPr="001B421E">
        <w:rPr>
          <w:color w:val="000000" w:themeColor="text1"/>
          <w:sz w:val="24"/>
          <w:szCs w:val="24"/>
          <w:lang w:eastAsia="zh-TW"/>
        </w:rPr>
        <w:t>所遞交標書之一切責任，並必須按照</w:t>
      </w:r>
      <w:r w:rsidRPr="001B421E">
        <w:rPr>
          <w:color w:val="000000" w:themeColor="text1"/>
          <w:sz w:val="24"/>
          <w:szCs w:val="24"/>
          <w:lang w:eastAsia="zh-TW"/>
        </w:rPr>
        <w:t>“</w:t>
      </w:r>
      <w:r w:rsidRPr="001B421E">
        <w:rPr>
          <w:color w:val="000000" w:themeColor="text1"/>
          <w:sz w:val="24"/>
          <w:szCs w:val="24"/>
          <w:lang w:eastAsia="zh-TW"/>
        </w:rPr>
        <w:t>招標卷</w:t>
      </w:r>
      <w:r w:rsidR="007E4417" w:rsidRPr="001B421E">
        <w:rPr>
          <w:color w:val="000000" w:themeColor="text1"/>
          <w:sz w:val="24"/>
          <w:szCs w:val="24"/>
          <w:lang w:eastAsia="zh-TW"/>
        </w:rPr>
        <w:t>宗</w:t>
      </w:r>
      <w:r w:rsidRPr="001B421E">
        <w:rPr>
          <w:color w:val="000000" w:themeColor="text1"/>
          <w:sz w:val="24"/>
          <w:szCs w:val="24"/>
          <w:lang w:eastAsia="zh-TW"/>
        </w:rPr>
        <w:t>”</w:t>
      </w:r>
      <w:r w:rsidRPr="001B421E">
        <w:rPr>
          <w:color w:val="000000" w:themeColor="text1"/>
          <w:sz w:val="24"/>
          <w:szCs w:val="24"/>
          <w:lang w:eastAsia="zh-TW"/>
        </w:rPr>
        <w:t>中所指明的規格和技術及質量指標</w:t>
      </w:r>
      <w:r w:rsidR="005F7E16" w:rsidRPr="001B421E">
        <w:rPr>
          <w:color w:val="000000" w:themeColor="text1"/>
          <w:sz w:val="24"/>
          <w:szCs w:val="24"/>
          <w:lang w:val="pt-PT" w:eastAsia="zh-TW"/>
        </w:rPr>
        <w:t>履行合同及</w:t>
      </w:r>
      <w:r w:rsidR="005F7E16" w:rsidRPr="001B421E">
        <w:rPr>
          <w:color w:val="000000" w:themeColor="text1"/>
          <w:sz w:val="24"/>
          <w:szCs w:val="24"/>
          <w:lang w:eastAsia="zh-TW"/>
        </w:rPr>
        <w:t>提供</w:t>
      </w:r>
      <w:r w:rsidRPr="001B421E">
        <w:rPr>
          <w:color w:val="000000" w:themeColor="text1"/>
          <w:sz w:val="24"/>
          <w:szCs w:val="24"/>
          <w:lang w:eastAsia="zh-TW"/>
        </w:rPr>
        <w:t>所需的材料和設備。</w:t>
      </w:r>
    </w:p>
    <w:p w14:paraId="5461D423" w14:textId="77777777" w:rsidR="00BA5FB2" w:rsidRPr="001B421E" w:rsidRDefault="00BA5FB2" w:rsidP="00BA5FB2">
      <w:pPr>
        <w:spacing w:line="360" w:lineRule="auto"/>
        <w:ind w:firstLine="720"/>
        <w:jc w:val="both"/>
        <w:rPr>
          <w:color w:val="000000" w:themeColor="text1"/>
          <w:sz w:val="24"/>
          <w:szCs w:val="24"/>
          <w:lang w:eastAsia="zh-TW"/>
        </w:rPr>
      </w:pPr>
      <w:r w:rsidRPr="001B421E">
        <w:rPr>
          <w:color w:val="000000" w:themeColor="text1"/>
          <w:sz w:val="24"/>
          <w:szCs w:val="24"/>
          <w:lang w:eastAsia="zh-TW"/>
        </w:rPr>
        <w:t>另聲明所提交的一切文件均屬真確，並無虛假。</w:t>
      </w:r>
    </w:p>
    <w:p w14:paraId="48142086" w14:textId="77777777" w:rsidR="00BA5FB2" w:rsidRPr="001B421E" w:rsidRDefault="00BA5FB2" w:rsidP="00BA5FB2">
      <w:pPr>
        <w:spacing w:line="360" w:lineRule="auto"/>
        <w:jc w:val="both"/>
        <w:rPr>
          <w:color w:val="000000" w:themeColor="text1"/>
          <w:sz w:val="24"/>
          <w:szCs w:val="24"/>
          <w:lang w:eastAsia="zh-TW"/>
        </w:rPr>
      </w:pPr>
    </w:p>
    <w:p w14:paraId="47309E67" w14:textId="77777777" w:rsidR="00BA5FB2" w:rsidRPr="001B421E" w:rsidRDefault="00BA5FB2" w:rsidP="00BA5FB2">
      <w:pPr>
        <w:spacing w:line="360" w:lineRule="auto"/>
        <w:jc w:val="both"/>
        <w:rPr>
          <w:color w:val="000000" w:themeColor="text1"/>
          <w:sz w:val="24"/>
          <w:szCs w:val="24"/>
          <w:lang w:eastAsia="zh-TW"/>
        </w:rPr>
      </w:pPr>
    </w:p>
    <w:p w14:paraId="2F39BA93" w14:textId="77777777" w:rsidR="00BA5FB2" w:rsidRPr="001B421E" w:rsidRDefault="00BA5FB2" w:rsidP="00BA5FB2">
      <w:pPr>
        <w:spacing w:line="360" w:lineRule="auto"/>
        <w:jc w:val="both"/>
        <w:rPr>
          <w:color w:val="000000" w:themeColor="text1"/>
          <w:sz w:val="24"/>
          <w:szCs w:val="24"/>
          <w:lang w:eastAsia="zh-TW"/>
        </w:rPr>
      </w:pPr>
    </w:p>
    <w:p w14:paraId="54B7551F" w14:textId="77777777" w:rsidR="00BA5FB2" w:rsidRPr="001B421E" w:rsidRDefault="00BA5FB2" w:rsidP="00BA5FB2">
      <w:pPr>
        <w:spacing w:line="360" w:lineRule="auto"/>
        <w:jc w:val="both"/>
        <w:rPr>
          <w:color w:val="000000" w:themeColor="text1"/>
          <w:sz w:val="24"/>
          <w:szCs w:val="24"/>
          <w:lang w:eastAsia="zh-TW"/>
        </w:rPr>
      </w:pPr>
    </w:p>
    <w:p w14:paraId="18495730" w14:textId="77777777" w:rsidR="00BA5FB2" w:rsidRPr="001B421E" w:rsidRDefault="00BA5FB2" w:rsidP="00BA5FB2">
      <w:pPr>
        <w:ind w:firstLine="720"/>
        <w:jc w:val="both"/>
        <w:rPr>
          <w:color w:val="000000" w:themeColor="text1"/>
          <w:sz w:val="24"/>
          <w:szCs w:val="24"/>
          <w:lang w:eastAsia="zh-TW"/>
        </w:rPr>
      </w:pPr>
      <w:r w:rsidRPr="001B421E">
        <w:rPr>
          <w:color w:val="000000" w:themeColor="text1"/>
          <w:sz w:val="24"/>
          <w:szCs w:val="24"/>
          <w:lang w:eastAsia="zh-TW"/>
        </w:rPr>
        <w:t>日期﹕</w:t>
      </w:r>
      <w:r w:rsidRPr="001B421E">
        <w:rPr>
          <w:color w:val="000000" w:themeColor="text1"/>
          <w:sz w:val="24"/>
          <w:szCs w:val="24"/>
          <w:lang w:eastAsia="zh-TW"/>
        </w:rPr>
        <w:t xml:space="preserve"> ____________</w:t>
      </w:r>
      <w:r w:rsidRPr="001B421E">
        <w:rPr>
          <w:color w:val="000000" w:themeColor="text1"/>
          <w:sz w:val="24"/>
          <w:szCs w:val="24"/>
          <w:lang w:eastAsia="zh-TW"/>
        </w:rPr>
        <w:t>年</w:t>
      </w:r>
      <w:r w:rsidRPr="001B421E">
        <w:rPr>
          <w:color w:val="000000" w:themeColor="text1"/>
          <w:sz w:val="24"/>
          <w:szCs w:val="24"/>
          <w:lang w:eastAsia="zh-TW"/>
        </w:rPr>
        <w:t>______</w:t>
      </w:r>
      <w:r w:rsidRPr="001B421E">
        <w:rPr>
          <w:color w:val="000000" w:themeColor="text1"/>
          <w:sz w:val="24"/>
          <w:szCs w:val="24"/>
          <w:lang w:eastAsia="zh-TW"/>
        </w:rPr>
        <w:t>月</w:t>
      </w:r>
      <w:r w:rsidRPr="001B421E">
        <w:rPr>
          <w:color w:val="000000" w:themeColor="text1"/>
          <w:sz w:val="24"/>
          <w:szCs w:val="24"/>
          <w:lang w:eastAsia="zh-TW"/>
        </w:rPr>
        <w:t>______</w:t>
      </w:r>
      <w:r w:rsidRPr="001B421E">
        <w:rPr>
          <w:color w:val="000000" w:themeColor="text1"/>
          <w:sz w:val="24"/>
          <w:szCs w:val="24"/>
          <w:lang w:eastAsia="zh-TW"/>
        </w:rPr>
        <w:t>日</w:t>
      </w:r>
    </w:p>
    <w:p w14:paraId="50A28682" w14:textId="77777777" w:rsidR="00BA5FB2" w:rsidRPr="001B421E" w:rsidRDefault="00BA5FB2" w:rsidP="00BA5FB2">
      <w:pPr>
        <w:ind w:firstLine="720"/>
        <w:jc w:val="both"/>
        <w:rPr>
          <w:color w:val="000000" w:themeColor="text1"/>
          <w:sz w:val="24"/>
          <w:szCs w:val="24"/>
          <w:lang w:eastAsia="zh-TW"/>
        </w:rPr>
      </w:pPr>
      <w:r w:rsidRPr="001B421E">
        <w:rPr>
          <w:color w:val="000000" w:themeColor="text1"/>
          <w:sz w:val="24"/>
          <w:szCs w:val="24"/>
          <w:lang w:eastAsia="zh-TW"/>
        </w:rPr>
        <w:t>簽署﹕</w:t>
      </w:r>
      <w:r w:rsidRPr="001B421E">
        <w:rPr>
          <w:color w:val="000000" w:themeColor="text1"/>
          <w:sz w:val="24"/>
          <w:szCs w:val="24"/>
          <w:lang w:eastAsia="zh-TW"/>
        </w:rPr>
        <w:t xml:space="preserve"> ______________________________    </w:t>
      </w:r>
      <w:r w:rsidR="00500B04" w:rsidRPr="001B421E">
        <w:rPr>
          <w:color w:val="000000" w:themeColor="text1"/>
          <w:sz w:val="24"/>
          <w:szCs w:val="24"/>
          <w:lang w:eastAsia="zh-TW"/>
        </w:rPr>
        <w:t>（</w:t>
      </w:r>
      <w:r w:rsidRPr="001B421E">
        <w:rPr>
          <w:color w:val="000000" w:themeColor="text1"/>
          <w:sz w:val="24"/>
          <w:szCs w:val="24"/>
          <w:lang w:eastAsia="zh-TW"/>
        </w:rPr>
        <w:t>簽名須經公證認定</w:t>
      </w:r>
      <w:r w:rsidR="00500B04" w:rsidRPr="001B421E">
        <w:rPr>
          <w:color w:val="000000" w:themeColor="text1"/>
          <w:sz w:val="24"/>
          <w:szCs w:val="24"/>
          <w:lang w:eastAsia="zh-TW"/>
        </w:rPr>
        <w:t>）</w:t>
      </w:r>
    </w:p>
    <w:p w14:paraId="060EFA4E" w14:textId="77777777" w:rsidR="00BA5FB2" w:rsidRPr="001B421E" w:rsidRDefault="00BA5FB2" w:rsidP="00BA5FB2">
      <w:pPr>
        <w:ind w:firstLine="720"/>
        <w:jc w:val="both"/>
        <w:rPr>
          <w:color w:val="000000" w:themeColor="text1"/>
          <w:sz w:val="24"/>
          <w:szCs w:val="24"/>
          <w:lang w:eastAsia="zh-TW"/>
        </w:rPr>
      </w:pPr>
      <w:r w:rsidRPr="001B421E">
        <w:rPr>
          <w:color w:val="000000" w:themeColor="text1"/>
          <w:sz w:val="24"/>
          <w:szCs w:val="24"/>
          <w:lang w:eastAsia="zh-TW"/>
        </w:rPr>
        <w:t>附件﹕成立公司及修改公司合同有關之商業登記。</w:t>
      </w:r>
    </w:p>
    <w:p w14:paraId="07A523FC" w14:textId="77777777" w:rsidR="00BA5FB2" w:rsidRPr="001B421E" w:rsidRDefault="00BA5FB2" w:rsidP="00BA5FB2">
      <w:pPr>
        <w:ind w:firstLine="720"/>
        <w:jc w:val="both"/>
        <w:rPr>
          <w:color w:val="000000" w:themeColor="text1"/>
          <w:sz w:val="24"/>
          <w:szCs w:val="24"/>
          <w:lang w:eastAsia="zh-TW"/>
        </w:rPr>
      </w:pPr>
    </w:p>
    <w:p w14:paraId="65621D03" w14:textId="77777777" w:rsidR="00BA5FB2" w:rsidRPr="001B421E" w:rsidRDefault="00BA5FB2" w:rsidP="00BA5FB2">
      <w:pPr>
        <w:ind w:firstLine="720"/>
        <w:jc w:val="both"/>
        <w:rPr>
          <w:color w:val="000000" w:themeColor="text1"/>
          <w:sz w:val="24"/>
          <w:szCs w:val="24"/>
          <w:lang w:eastAsia="zh-TW"/>
        </w:rPr>
      </w:pPr>
    </w:p>
    <w:p w14:paraId="7FFFEB34" w14:textId="77777777" w:rsidR="00BA5FB2" w:rsidRPr="001B421E" w:rsidRDefault="00BA5FB2" w:rsidP="00BA5FB2">
      <w:pPr>
        <w:ind w:firstLine="720"/>
        <w:jc w:val="both"/>
        <w:rPr>
          <w:color w:val="000000" w:themeColor="text1"/>
          <w:sz w:val="24"/>
          <w:szCs w:val="24"/>
          <w:lang w:eastAsia="zh-TW"/>
        </w:rPr>
      </w:pPr>
    </w:p>
    <w:p w14:paraId="17EF3868" w14:textId="77777777" w:rsidR="00BA5FB2" w:rsidRPr="001B421E" w:rsidRDefault="00BA5FB2" w:rsidP="00BA5FB2">
      <w:pPr>
        <w:ind w:firstLine="720"/>
        <w:jc w:val="both"/>
        <w:rPr>
          <w:color w:val="000000" w:themeColor="text1"/>
          <w:sz w:val="24"/>
          <w:szCs w:val="24"/>
          <w:lang w:eastAsia="zh-TW"/>
        </w:rPr>
      </w:pPr>
    </w:p>
    <w:p w14:paraId="4F53B3D7" w14:textId="77777777" w:rsidR="00F2320D" w:rsidRPr="001B421E" w:rsidRDefault="00BA5FB2" w:rsidP="00F2320D">
      <w:pPr>
        <w:tabs>
          <w:tab w:val="left" w:pos="720"/>
        </w:tabs>
        <w:rPr>
          <w:color w:val="000000" w:themeColor="text1"/>
          <w:lang w:eastAsia="zh-TW"/>
        </w:rPr>
      </w:pPr>
      <w:r w:rsidRPr="001B421E">
        <w:rPr>
          <w:color w:val="000000" w:themeColor="text1"/>
          <w:lang w:eastAsia="zh-TW"/>
        </w:rPr>
        <w:t>註﹕本頁目只作參考格式，投標人必須另行撰寫，否則按缺交文件論處。</w:t>
      </w:r>
    </w:p>
    <w:p w14:paraId="59271293" w14:textId="77777777" w:rsidR="00F2320D" w:rsidRPr="001B421E" w:rsidRDefault="00F2320D">
      <w:pPr>
        <w:spacing w:after="200" w:line="276" w:lineRule="auto"/>
        <w:rPr>
          <w:color w:val="000000" w:themeColor="text1"/>
          <w:lang w:eastAsia="zh-TW"/>
        </w:rPr>
      </w:pPr>
      <w:r w:rsidRPr="001B421E">
        <w:rPr>
          <w:color w:val="000000" w:themeColor="text1"/>
          <w:lang w:eastAsia="zh-TW"/>
        </w:rPr>
        <w:br w:type="page"/>
      </w:r>
    </w:p>
    <w:p w14:paraId="4B007894" w14:textId="77777777" w:rsidR="00F2320D" w:rsidRPr="001B421E" w:rsidRDefault="00F2320D" w:rsidP="00F2320D">
      <w:pPr>
        <w:spacing w:after="120"/>
        <w:jc w:val="center"/>
        <w:rPr>
          <w:b/>
          <w:color w:val="000000" w:themeColor="text1"/>
          <w:sz w:val="28"/>
          <w:szCs w:val="28"/>
          <w:lang w:eastAsia="zh-TW"/>
        </w:rPr>
      </w:pPr>
      <w:r w:rsidRPr="001B421E">
        <w:rPr>
          <w:b/>
          <w:color w:val="000000" w:themeColor="text1"/>
          <w:sz w:val="28"/>
          <w:szCs w:val="28"/>
          <w:lang w:eastAsia="zh-TW"/>
        </w:rPr>
        <w:lastRenderedPageBreak/>
        <w:t>附件</w:t>
      </w:r>
      <w:r w:rsidRPr="001B421E">
        <w:rPr>
          <w:b/>
          <w:color w:val="000000" w:themeColor="text1"/>
          <w:sz w:val="28"/>
          <w:szCs w:val="28"/>
          <w:lang w:eastAsia="zh-TW"/>
        </w:rPr>
        <w:t>IV</w:t>
      </w:r>
    </w:p>
    <w:p w14:paraId="6C1EA42C" w14:textId="77777777" w:rsidR="00F2320D" w:rsidRPr="001B421E" w:rsidRDefault="00F2320D" w:rsidP="00F2320D">
      <w:pPr>
        <w:spacing w:after="120"/>
        <w:jc w:val="center"/>
        <w:rPr>
          <w:color w:val="000000" w:themeColor="text1"/>
          <w:sz w:val="28"/>
          <w:szCs w:val="28"/>
          <w:lang w:eastAsia="zh-TW"/>
        </w:rPr>
      </w:pPr>
      <w:r w:rsidRPr="001B421E">
        <w:rPr>
          <w:color w:val="000000" w:themeColor="text1"/>
          <w:sz w:val="28"/>
          <w:szCs w:val="28"/>
          <w:lang w:eastAsia="zh-TW"/>
        </w:rPr>
        <w:t>“</w:t>
      </w:r>
      <w:r w:rsidRPr="001B421E">
        <w:rPr>
          <w:color w:val="000000" w:themeColor="text1"/>
          <w:sz w:val="28"/>
          <w:szCs w:val="28"/>
          <w:lang w:eastAsia="zh-TW"/>
        </w:rPr>
        <w:t>財政局</w:t>
      </w:r>
      <w:r w:rsidRPr="001B421E">
        <w:rPr>
          <w:color w:val="000000" w:themeColor="text1"/>
          <w:sz w:val="28"/>
          <w:szCs w:val="28"/>
          <w:lang w:eastAsia="zh-TW"/>
        </w:rPr>
        <w:t xml:space="preserve">” </w:t>
      </w:r>
      <w:r w:rsidRPr="001B421E">
        <w:rPr>
          <w:color w:val="000000" w:themeColor="text1"/>
          <w:sz w:val="28"/>
          <w:szCs w:val="28"/>
          <w:lang w:eastAsia="zh-TW"/>
        </w:rPr>
        <w:t>證明文件模式</w:t>
      </w:r>
    </w:p>
    <w:p w14:paraId="6E8D2717" w14:textId="77777777" w:rsidR="00F2320D" w:rsidRPr="001B421E" w:rsidRDefault="00F2320D" w:rsidP="00F2320D">
      <w:pPr>
        <w:jc w:val="center"/>
        <w:rPr>
          <w:color w:val="000000" w:themeColor="text1"/>
          <w:sz w:val="24"/>
          <w:szCs w:val="24"/>
          <w:lang w:eastAsia="zh-TW"/>
        </w:rPr>
      </w:pPr>
    </w:p>
    <w:p w14:paraId="382187FB" w14:textId="77777777" w:rsidR="00F2320D" w:rsidRPr="001B421E" w:rsidRDefault="00F2320D" w:rsidP="00F2320D">
      <w:pPr>
        <w:jc w:val="center"/>
        <w:rPr>
          <w:color w:val="000000" w:themeColor="text1"/>
          <w:sz w:val="24"/>
          <w:szCs w:val="24"/>
          <w:lang w:eastAsia="zh-TW"/>
        </w:rPr>
      </w:pPr>
    </w:p>
    <w:p w14:paraId="796A6DF0" w14:textId="77777777" w:rsidR="00F2320D" w:rsidRPr="001B421E" w:rsidRDefault="00F2320D" w:rsidP="00F2320D">
      <w:pPr>
        <w:spacing w:line="360" w:lineRule="auto"/>
        <w:jc w:val="center"/>
        <w:rPr>
          <w:color w:val="000000" w:themeColor="text1"/>
          <w:sz w:val="24"/>
          <w:szCs w:val="24"/>
          <w:lang w:eastAsia="zh-TW"/>
        </w:rPr>
      </w:pPr>
      <w:r w:rsidRPr="001B421E">
        <w:rPr>
          <w:color w:val="000000" w:themeColor="text1"/>
          <w:sz w:val="24"/>
          <w:szCs w:val="24"/>
          <w:lang w:eastAsia="zh-TW"/>
        </w:rPr>
        <w:t>證明書編號</w:t>
      </w:r>
      <w:r w:rsidRPr="001B421E">
        <w:rPr>
          <w:color w:val="000000" w:themeColor="text1"/>
          <w:sz w:val="24"/>
          <w:szCs w:val="24"/>
          <w:lang w:eastAsia="zh-TW"/>
        </w:rPr>
        <w:t>____________</w:t>
      </w:r>
    </w:p>
    <w:p w14:paraId="03089484" w14:textId="77777777" w:rsidR="00F2320D" w:rsidRPr="001B421E" w:rsidRDefault="00F2320D" w:rsidP="00F2320D">
      <w:pPr>
        <w:spacing w:line="360" w:lineRule="auto"/>
        <w:ind w:firstLine="720"/>
        <w:jc w:val="both"/>
        <w:rPr>
          <w:color w:val="000000" w:themeColor="text1"/>
          <w:sz w:val="24"/>
          <w:szCs w:val="24"/>
          <w:lang w:eastAsia="zh-TW"/>
        </w:rPr>
      </w:pPr>
      <w:r w:rsidRPr="001B421E">
        <w:rPr>
          <w:color w:val="000000" w:themeColor="text1"/>
          <w:sz w:val="24"/>
          <w:szCs w:val="24"/>
          <w:lang w:eastAsia="zh-TW"/>
        </w:rPr>
        <w:t>_____________________</w:t>
      </w:r>
      <w:r w:rsidRPr="001B421E">
        <w:rPr>
          <w:color w:val="000000" w:themeColor="text1"/>
          <w:sz w:val="24"/>
          <w:szCs w:val="24"/>
          <w:lang w:eastAsia="zh-TW"/>
        </w:rPr>
        <w:t>，澳門財稅廳廳長。</w:t>
      </w:r>
    </w:p>
    <w:p w14:paraId="7B363709" w14:textId="77777777" w:rsidR="00F2320D" w:rsidRPr="001B421E" w:rsidRDefault="00F2320D" w:rsidP="00F2320D">
      <w:pPr>
        <w:spacing w:line="360" w:lineRule="auto"/>
        <w:ind w:firstLine="720"/>
        <w:jc w:val="both"/>
        <w:rPr>
          <w:color w:val="000000" w:themeColor="text1"/>
          <w:sz w:val="24"/>
          <w:szCs w:val="24"/>
          <w:lang w:eastAsia="zh-TW"/>
        </w:rPr>
      </w:pPr>
      <w:r w:rsidRPr="001B421E">
        <w:rPr>
          <w:color w:val="000000" w:themeColor="text1"/>
          <w:sz w:val="24"/>
          <w:szCs w:val="24"/>
          <w:lang w:eastAsia="zh-TW"/>
        </w:rPr>
        <w:t>按照法人</w:t>
      </w:r>
      <w:r w:rsidRPr="001B421E">
        <w:rPr>
          <w:color w:val="000000" w:themeColor="text1"/>
          <w:sz w:val="24"/>
          <w:szCs w:val="24"/>
          <w:lang w:eastAsia="zh-TW"/>
        </w:rPr>
        <w:t xml:space="preserve"> “__________________” </w:t>
      </w:r>
      <w:r w:rsidRPr="001B421E">
        <w:rPr>
          <w:color w:val="000000" w:themeColor="text1"/>
          <w:sz w:val="24"/>
          <w:szCs w:val="24"/>
          <w:lang w:eastAsia="zh-TW"/>
        </w:rPr>
        <w:t>於本年</w:t>
      </w:r>
      <w:r w:rsidRPr="001B421E">
        <w:rPr>
          <w:color w:val="000000" w:themeColor="text1"/>
          <w:sz w:val="24"/>
          <w:szCs w:val="24"/>
          <w:lang w:eastAsia="zh-TW"/>
        </w:rPr>
        <w:t>_______</w:t>
      </w:r>
      <w:r w:rsidRPr="001B421E">
        <w:rPr>
          <w:color w:val="000000" w:themeColor="text1"/>
          <w:sz w:val="24"/>
          <w:szCs w:val="24"/>
          <w:lang w:eastAsia="zh-TW"/>
        </w:rPr>
        <w:t>月</w:t>
      </w:r>
      <w:r w:rsidRPr="001B421E">
        <w:rPr>
          <w:color w:val="000000" w:themeColor="text1"/>
          <w:sz w:val="24"/>
          <w:szCs w:val="24"/>
          <w:lang w:eastAsia="zh-TW"/>
        </w:rPr>
        <w:t>_______</w:t>
      </w:r>
      <w:r w:rsidRPr="001B421E">
        <w:rPr>
          <w:color w:val="000000" w:themeColor="text1"/>
          <w:sz w:val="24"/>
          <w:szCs w:val="24"/>
          <w:lang w:eastAsia="zh-TW"/>
        </w:rPr>
        <w:t>日之申請書，該文件登記於本廳之收件編號﹕</w:t>
      </w:r>
      <w:r w:rsidRPr="001B421E">
        <w:rPr>
          <w:color w:val="000000" w:themeColor="text1"/>
          <w:sz w:val="24"/>
          <w:szCs w:val="24"/>
          <w:lang w:eastAsia="zh-TW"/>
        </w:rPr>
        <w:t>____________</w:t>
      </w:r>
      <w:r w:rsidRPr="001B421E">
        <w:rPr>
          <w:color w:val="000000" w:themeColor="text1"/>
          <w:sz w:val="24"/>
          <w:szCs w:val="24"/>
          <w:lang w:eastAsia="zh-TW"/>
        </w:rPr>
        <w:t>，經翻閱營業稅檔案及存於本廳之資料後，茲證明商號名稱</w:t>
      </w:r>
      <w:r w:rsidRPr="001B421E">
        <w:rPr>
          <w:color w:val="000000" w:themeColor="text1"/>
          <w:sz w:val="24"/>
          <w:szCs w:val="24"/>
          <w:lang w:eastAsia="zh-TW"/>
        </w:rPr>
        <w:t xml:space="preserve"> “_______________” </w:t>
      </w:r>
      <w:r w:rsidRPr="001B421E">
        <w:rPr>
          <w:color w:val="000000" w:themeColor="text1"/>
          <w:sz w:val="24"/>
          <w:szCs w:val="24"/>
          <w:lang w:eastAsia="zh-TW"/>
        </w:rPr>
        <w:t>，英文名稱</w:t>
      </w:r>
      <w:r w:rsidRPr="001B421E">
        <w:rPr>
          <w:color w:val="000000" w:themeColor="text1"/>
          <w:sz w:val="24"/>
          <w:szCs w:val="24"/>
          <w:lang w:eastAsia="zh-TW"/>
        </w:rPr>
        <w:t xml:space="preserve"> “________________” </w:t>
      </w:r>
      <w:r w:rsidRPr="001B421E">
        <w:rPr>
          <w:color w:val="000000" w:themeColor="text1"/>
          <w:sz w:val="24"/>
          <w:szCs w:val="24"/>
          <w:lang w:eastAsia="zh-TW"/>
        </w:rPr>
        <w:t>及中文名稱</w:t>
      </w:r>
      <w:r w:rsidRPr="001B421E">
        <w:rPr>
          <w:color w:val="000000" w:themeColor="text1"/>
          <w:sz w:val="24"/>
          <w:szCs w:val="24"/>
          <w:lang w:eastAsia="zh-TW"/>
        </w:rPr>
        <w:t xml:space="preserve"> “______________” </w:t>
      </w:r>
      <w:r w:rsidRPr="001B421E">
        <w:rPr>
          <w:color w:val="000000" w:themeColor="text1"/>
          <w:sz w:val="24"/>
          <w:szCs w:val="24"/>
          <w:lang w:eastAsia="zh-TW"/>
        </w:rPr>
        <w:t>，位於</w:t>
      </w:r>
      <w:r w:rsidRPr="001B421E">
        <w:rPr>
          <w:color w:val="000000" w:themeColor="text1"/>
          <w:sz w:val="24"/>
          <w:szCs w:val="24"/>
          <w:lang w:eastAsia="zh-TW"/>
        </w:rPr>
        <w:t>_____________________</w:t>
      </w:r>
      <w:r w:rsidRPr="001B421E">
        <w:rPr>
          <w:color w:val="000000" w:themeColor="text1"/>
          <w:sz w:val="24"/>
          <w:szCs w:val="24"/>
          <w:lang w:eastAsia="zh-TW"/>
        </w:rPr>
        <w:t>，以法人</w:t>
      </w:r>
      <w:r w:rsidRPr="001B421E">
        <w:rPr>
          <w:color w:val="000000" w:themeColor="text1"/>
          <w:sz w:val="24"/>
          <w:szCs w:val="24"/>
          <w:lang w:eastAsia="zh-TW"/>
        </w:rPr>
        <w:t xml:space="preserve"> “______________” </w:t>
      </w:r>
      <w:r w:rsidRPr="001B421E">
        <w:rPr>
          <w:color w:val="000000" w:themeColor="text1"/>
          <w:sz w:val="24"/>
          <w:szCs w:val="24"/>
          <w:lang w:eastAsia="zh-TW"/>
        </w:rPr>
        <w:t>名義登記於本廳營業稅檔案編號﹕</w:t>
      </w:r>
      <w:r w:rsidRPr="001B421E">
        <w:rPr>
          <w:color w:val="000000" w:themeColor="text1"/>
          <w:sz w:val="24"/>
          <w:szCs w:val="24"/>
          <w:lang w:eastAsia="zh-TW"/>
        </w:rPr>
        <w:t>_________________</w:t>
      </w:r>
      <w:r w:rsidRPr="001B421E">
        <w:rPr>
          <w:color w:val="000000" w:themeColor="text1"/>
          <w:sz w:val="24"/>
          <w:szCs w:val="24"/>
          <w:lang w:eastAsia="zh-TW"/>
        </w:rPr>
        <w:t>，並非澳門特別行政區庫房的債務人。</w:t>
      </w:r>
    </w:p>
    <w:p w14:paraId="69EA3F1E" w14:textId="77777777" w:rsidR="00F2320D" w:rsidRPr="001B421E" w:rsidRDefault="00F2320D" w:rsidP="00F2320D">
      <w:pPr>
        <w:spacing w:line="360" w:lineRule="auto"/>
        <w:ind w:firstLine="720"/>
        <w:jc w:val="both"/>
        <w:rPr>
          <w:color w:val="000000" w:themeColor="text1"/>
          <w:sz w:val="24"/>
          <w:szCs w:val="24"/>
          <w:lang w:eastAsia="zh-TW"/>
        </w:rPr>
      </w:pPr>
      <w:r w:rsidRPr="001B421E">
        <w:rPr>
          <w:color w:val="000000" w:themeColor="text1"/>
          <w:sz w:val="24"/>
          <w:szCs w:val="24"/>
          <w:lang w:eastAsia="zh-TW"/>
        </w:rPr>
        <w:t>本證明書內容與事實相符，並由本廳</w:t>
      </w:r>
      <w:r w:rsidRPr="001B421E">
        <w:rPr>
          <w:color w:val="000000" w:themeColor="text1"/>
          <w:sz w:val="24"/>
          <w:szCs w:val="24"/>
          <w:lang w:eastAsia="zh-TW"/>
        </w:rPr>
        <w:t>____________</w:t>
      </w:r>
      <w:r w:rsidRPr="001B421E">
        <w:rPr>
          <w:color w:val="000000" w:themeColor="text1"/>
          <w:sz w:val="24"/>
          <w:szCs w:val="24"/>
          <w:lang w:eastAsia="zh-TW"/>
        </w:rPr>
        <w:t>摘錄及經本人簽署及加蓋本局鋼印以茲核實。</w:t>
      </w:r>
    </w:p>
    <w:p w14:paraId="5A845390" w14:textId="77777777" w:rsidR="00F2320D" w:rsidRPr="001B421E" w:rsidRDefault="00F2320D" w:rsidP="00F2320D">
      <w:pPr>
        <w:spacing w:line="360" w:lineRule="auto"/>
        <w:ind w:firstLine="720"/>
        <w:jc w:val="both"/>
        <w:rPr>
          <w:color w:val="000000" w:themeColor="text1"/>
          <w:sz w:val="24"/>
          <w:szCs w:val="24"/>
          <w:lang w:eastAsia="zh-TW"/>
        </w:rPr>
      </w:pPr>
    </w:p>
    <w:p w14:paraId="2186AA35" w14:textId="77777777" w:rsidR="00F2320D" w:rsidRPr="001B421E" w:rsidRDefault="00F2320D" w:rsidP="00F2320D">
      <w:pPr>
        <w:spacing w:line="360" w:lineRule="auto"/>
        <w:ind w:firstLine="720"/>
        <w:jc w:val="both"/>
        <w:rPr>
          <w:color w:val="000000" w:themeColor="text1"/>
          <w:sz w:val="24"/>
          <w:szCs w:val="24"/>
          <w:lang w:eastAsia="zh-TW"/>
        </w:rPr>
      </w:pPr>
    </w:p>
    <w:p w14:paraId="463C8680" w14:textId="77777777" w:rsidR="00F2320D" w:rsidRPr="001B421E" w:rsidRDefault="00F2320D" w:rsidP="00F2320D">
      <w:pPr>
        <w:spacing w:line="360" w:lineRule="auto"/>
        <w:ind w:firstLine="720"/>
        <w:jc w:val="both"/>
        <w:rPr>
          <w:color w:val="000000" w:themeColor="text1"/>
          <w:sz w:val="24"/>
          <w:szCs w:val="24"/>
          <w:lang w:eastAsia="zh-TW"/>
        </w:rPr>
      </w:pPr>
    </w:p>
    <w:p w14:paraId="1B00AEC6" w14:textId="77777777" w:rsidR="00F2320D" w:rsidRPr="001B421E" w:rsidRDefault="00F2320D" w:rsidP="00F2320D">
      <w:pPr>
        <w:ind w:firstLine="720"/>
        <w:jc w:val="both"/>
        <w:rPr>
          <w:color w:val="000000" w:themeColor="text1"/>
          <w:sz w:val="24"/>
          <w:szCs w:val="24"/>
          <w:lang w:eastAsia="zh-TW"/>
        </w:rPr>
      </w:pPr>
      <w:r w:rsidRPr="001B421E">
        <w:rPr>
          <w:color w:val="000000" w:themeColor="text1"/>
          <w:sz w:val="24"/>
          <w:szCs w:val="24"/>
          <w:lang w:eastAsia="zh-TW"/>
        </w:rPr>
        <w:t>日期﹕</w:t>
      </w:r>
      <w:r w:rsidRPr="001B421E">
        <w:rPr>
          <w:color w:val="000000" w:themeColor="text1"/>
          <w:sz w:val="24"/>
          <w:szCs w:val="24"/>
          <w:lang w:eastAsia="zh-TW"/>
        </w:rPr>
        <w:t xml:space="preserve"> ____________</w:t>
      </w:r>
      <w:r w:rsidRPr="001B421E">
        <w:rPr>
          <w:color w:val="000000" w:themeColor="text1"/>
          <w:sz w:val="24"/>
          <w:szCs w:val="24"/>
          <w:lang w:eastAsia="zh-TW"/>
        </w:rPr>
        <w:t>年</w:t>
      </w:r>
      <w:r w:rsidRPr="001B421E">
        <w:rPr>
          <w:color w:val="000000" w:themeColor="text1"/>
          <w:sz w:val="24"/>
          <w:szCs w:val="24"/>
          <w:lang w:eastAsia="zh-TW"/>
        </w:rPr>
        <w:t>______</w:t>
      </w:r>
      <w:r w:rsidRPr="001B421E">
        <w:rPr>
          <w:color w:val="000000" w:themeColor="text1"/>
          <w:sz w:val="24"/>
          <w:szCs w:val="24"/>
          <w:lang w:eastAsia="zh-TW"/>
        </w:rPr>
        <w:t>月</w:t>
      </w:r>
      <w:r w:rsidRPr="001B421E">
        <w:rPr>
          <w:color w:val="000000" w:themeColor="text1"/>
          <w:sz w:val="24"/>
          <w:szCs w:val="24"/>
          <w:lang w:eastAsia="zh-TW"/>
        </w:rPr>
        <w:t>______</w:t>
      </w:r>
      <w:r w:rsidRPr="001B421E">
        <w:rPr>
          <w:color w:val="000000" w:themeColor="text1"/>
          <w:sz w:val="24"/>
          <w:szCs w:val="24"/>
          <w:lang w:eastAsia="zh-TW"/>
        </w:rPr>
        <w:t>日</w:t>
      </w:r>
    </w:p>
    <w:p w14:paraId="043DA658" w14:textId="77777777" w:rsidR="00F2320D" w:rsidRPr="001B421E" w:rsidRDefault="00F2320D" w:rsidP="00F2320D">
      <w:pPr>
        <w:ind w:firstLine="720"/>
        <w:jc w:val="both"/>
        <w:rPr>
          <w:color w:val="000000" w:themeColor="text1"/>
          <w:sz w:val="24"/>
          <w:szCs w:val="24"/>
          <w:lang w:eastAsia="zh-TW"/>
        </w:rPr>
      </w:pPr>
      <w:r w:rsidRPr="001B421E">
        <w:rPr>
          <w:color w:val="000000" w:themeColor="text1"/>
          <w:sz w:val="24"/>
          <w:szCs w:val="24"/>
          <w:lang w:eastAsia="zh-TW"/>
        </w:rPr>
        <w:t>簽署﹕</w:t>
      </w:r>
      <w:r w:rsidRPr="001B421E">
        <w:rPr>
          <w:color w:val="000000" w:themeColor="text1"/>
          <w:sz w:val="24"/>
          <w:szCs w:val="24"/>
          <w:lang w:eastAsia="zh-TW"/>
        </w:rPr>
        <w:t xml:space="preserve"> ______________________________</w:t>
      </w:r>
    </w:p>
    <w:p w14:paraId="4C232B3A" w14:textId="77777777" w:rsidR="001104BC" w:rsidRPr="001B421E" w:rsidRDefault="001104BC" w:rsidP="00F2320D">
      <w:pPr>
        <w:ind w:firstLine="720"/>
        <w:jc w:val="both"/>
        <w:rPr>
          <w:color w:val="000000" w:themeColor="text1"/>
          <w:sz w:val="24"/>
          <w:szCs w:val="24"/>
          <w:lang w:eastAsia="zh-TW"/>
        </w:rPr>
      </w:pPr>
    </w:p>
    <w:p w14:paraId="7C3E1ED1" w14:textId="77777777" w:rsidR="001104BC" w:rsidRPr="001B421E" w:rsidRDefault="001104BC" w:rsidP="001104BC">
      <w:pPr>
        <w:tabs>
          <w:tab w:val="left" w:pos="720"/>
        </w:tabs>
        <w:rPr>
          <w:color w:val="000000" w:themeColor="text1"/>
          <w:lang w:eastAsia="zh-TW"/>
        </w:rPr>
      </w:pPr>
      <w:r w:rsidRPr="001B421E">
        <w:rPr>
          <w:color w:val="000000" w:themeColor="text1"/>
          <w:lang w:eastAsia="zh-TW"/>
        </w:rPr>
        <w:t>註：</w:t>
      </w:r>
      <w:r w:rsidRPr="001B421E">
        <w:rPr>
          <w:rFonts w:hint="eastAsia"/>
          <w:color w:val="000000" w:themeColor="text1"/>
          <w:lang w:eastAsia="zh-TW"/>
        </w:rPr>
        <w:t>本模式只供參考，投標人須前往社會保障基金申請</w:t>
      </w:r>
    </w:p>
    <w:p w14:paraId="76313474" w14:textId="77777777" w:rsidR="001104BC" w:rsidRPr="001B421E" w:rsidRDefault="001104BC" w:rsidP="001104BC">
      <w:pPr>
        <w:jc w:val="both"/>
        <w:rPr>
          <w:color w:val="000000" w:themeColor="text1"/>
          <w:sz w:val="24"/>
          <w:szCs w:val="24"/>
          <w:lang w:eastAsia="zh-TW"/>
        </w:rPr>
      </w:pPr>
    </w:p>
    <w:p w14:paraId="58B64225" w14:textId="77777777" w:rsidR="00F2320D" w:rsidRPr="001B421E" w:rsidRDefault="00F2320D">
      <w:pPr>
        <w:spacing w:after="200" w:line="276" w:lineRule="auto"/>
        <w:rPr>
          <w:rFonts w:eastAsiaTheme="minorEastAsia"/>
          <w:b/>
          <w:color w:val="000000" w:themeColor="text1"/>
          <w:sz w:val="24"/>
          <w:szCs w:val="24"/>
          <w:lang w:eastAsia="zh-TW"/>
        </w:rPr>
      </w:pPr>
      <w:r w:rsidRPr="001B421E">
        <w:rPr>
          <w:rFonts w:eastAsiaTheme="minorEastAsia"/>
          <w:b/>
          <w:color w:val="000000" w:themeColor="text1"/>
          <w:sz w:val="24"/>
          <w:szCs w:val="24"/>
          <w:lang w:eastAsia="zh-TW"/>
        </w:rPr>
        <w:br w:type="page"/>
      </w:r>
    </w:p>
    <w:p w14:paraId="631476F5" w14:textId="77777777" w:rsidR="00F2320D" w:rsidRPr="00BF3922" w:rsidRDefault="00F2320D" w:rsidP="00F2320D">
      <w:pPr>
        <w:spacing w:after="120"/>
        <w:jc w:val="center"/>
        <w:rPr>
          <w:b/>
          <w:color w:val="000000" w:themeColor="text1"/>
          <w:sz w:val="28"/>
          <w:szCs w:val="28"/>
          <w:lang w:eastAsia="zh-TW"/>
        </w:rPr>
      </w:pPr>
      <w:r w:rsidRPr="00BF3922">
        <w:rPr>
          <w:b/>
          <w:color w:val="000000" w:themeColor="text1"/>
          <w:sz w:val="28"/>
          <w:szCs w:val="28"/>
          <w:lang w:eastAsia="zh-TW"/>
        </w:rPr>
        <w:lastRenderedPageBreak/>
        <w:t>附件</w:t>
      </w:r>
      <w:r w:rsidRPr="00BF3922">
        <w:rPr>
          <w:b/>
          <w:color w:val="000000" w:themeColor="text1"/>
          <w:sz w:val="28"/>
          <w:szCs w:val="28"/>
          <w:lang w:eastAsia="zh-TW"/>
        </w:rPr>
        <w:t>V</w:t>
      </w:r>
    </w:p>
    <w:p w14:paraId="232475F7" w14:textId="77777777" w:rsidR="00F2320D" w:rsidRPr="00BF3922" w:rsidRDefault="00F2320D" w:rsidP="00F2320D">
      <w:pPr>
        <w:spacing w:after="120"/>
        <w:jc w:val="center"/>
        <w:rPr>
          <w:color w:val="000000" w:themeColor="text1"/>
          <w:sz w:val="28"/>
          <w:szCs w:val="28"/>
          <w:lang w:eastAsia="zh-TW"/>
        </w:rPr>
      </w:pPr>
      <w:r w:rsidRPr="00BF3922">
        <w:rPr>
          <w:color w:val="000000" w:themeColor="text1"/>
          <w:sz w:val="28"/>
          <w:szCs w:val="28"/>
          <w:lang w:eastAsia="zh-TW"/>
        </w:rPr>
        <w:t>“</w:t>
      </w:r>
      <w:proofErr w:type="gramStart"/>
      <w:r w:rsidRPr="00BF3922">
        <w:rPr>
          <w:color w:val="000000" w:themeColor="text1"/>
          <w:sz w:val="28"/>
          <w:szCs w:val="28"/>
          <w:lang w:eastAsia="zh-TW"/>
        </w:rPr>
        <w:t>社會保障基金</w:t>
      </w:r>
      <w:r w:rsidRPr="00BF3922">
        <w:rPr>
          <w:color w:val="000000" w:themeColor="text1"/>
          <w:sz w:val="28"/>
          <w:szCs w:val="28"/>
          <w:lang w:eastAsia="zh-TW"/>
        </w:rPr>
        <w:t>”</w:t>
      </w:r>
      <w:r w:rsidRPr="00BF3922">
        <w:rPr>
          <w:color w:val="000000" w:themeColor="text1"/>
          <w:sz w:val="28"/>
          <w:szCs w:val="28"/>
          <w:lang w:eastAsia="zh-TW"/>
        </w:rPr>
        <w:t>證明文件模式</w:t>
      </w:r>
      <w:proofErr w:type="gramEnd"/>
    </w:p>
    <w:p w14:paraId="48CE39DB" w14:textId="77777777" w:rsidR="00F2320D" w:rsidRPr="00BF3922" w:rsidRDefault="00F2320D" w:rsidP="00F2320D">
      <w:pPr>
        <w:tabs>
          <w:tab w:val="left" w:pos="720"/>
        </w:tabs>
        <w:jc w:val="center"/>
        <w:rPr>
          <w:color w:val="000000" w:themeColor="text1"/>
          <w:lang w:val="pt-PT" w:eastAsia="zh-TW"/>
        </w:rPr>
      </w:pPr>
    </w:p>
    <w:p w14:paraId="2A8E5815" w14:textId="77777777" w:rsidR="00F2320D" w:rsidRPr="00BF3922" w:rsidRDefault="00F2320D" w:rsidP="00F2320D">
      <w:pPr>
        <w:tabs>
          <w:tab w:val="left" w:pos="720"/>
        </w:tabs>
        <w:jc w:val="center"/>
        <w:rPr>
          <w:color w:val="000000" w:themeColor="text1"/>
          <w:lang w:val="pt-PT" w:eastAsia="zh-TW"/>
        </w:rPr>
      </w:pPr>
    </w:p>
    <w:p w14:paraId="31D5E915" w14:textId="6B8640CA" w:rsidR="00F2320D" w:rsidRPr="00BF3922" w:rsidRDefault="00F2320D" w:rsidP="005A2BE8">
      <w:pPr>
        <w:tabs>
          <w:tab w:val="left" w:pos="720"/>
        </w:tabs>
        <w:spacing w:after="120" w:line="360" w:lineRule="auto"/>
        <w:jc w:val="center"/>
        <w:rPr>
          <w:color w:val="000000" w:themeColor="text1"/>
          <w:sz w:val="24"/>
          <w:szCs w:val="24"/>
          <w:lang w:val="pt-PT" w:eastAsia="zh-TW"/>
        </w:rPr>
      </w:pPr>
      <w:r w:rsidRPr="00BF3922">
        <w:rPr>
          <w:color w:val="000000" w:themeColor="text1"/>
          <w:sz w:val="24"/>
          <w:szCs w:val="24"/>
          <w:lang w:val="pt-PT" w:eastAsia="zh-TW"/>
        </w:rPr>
        <w:t>證明書編號</w:t>
      </w:r>
      <w:r w:rsidR="00BF3922" w:rsidRPr="008C3B6F">
        <w:rPr>
          <w:sz w:val="24"/>
          <w:szCs w:val="24"/>
        </w:rPr>
        <w:t>____________</w:t>
      </w:r>
    </w:p>
    <w:p w14:paraId="765BA118" w14:textId="65424C40" w:rsidR="00F2320D" w:rsidRPr="00BF3922" w:rsidRDefault="00F2320D" w:rsidP="005A2BE8">
      <w:pPr>
        <w:tabs>
          <w:tab w:val="left" w:pos="720"/>
        </w:tabs>
        <w:spacing w:after="120" w:line="360" w:lineRule="auto"/>
        <w:jc w:val="both"/>
        <w:rPr>
          <w:color w:val="000000" w:themeColor="text1"/>
          <w:sz w:val="24"/>
          <w:szCs w:val="24"/>
          <w:lang w:val="pt-PT" w:eastAsia="zh-TW"/>
        </w:rPr>
      </w:pPr>
      <w:r w:rsidRPr="00BF3922">
        <w:rPr>
          <w:color w:val="000000" w:themeColor="text1"/>
          <w:sz w:val="24"/>
          <w:szCs w:val="24"/>
          <w:lang w:val="pt-PT" w:eastAsia="zh-TW"/>
        </w:rPr>
        <w:t xml:space="preserve">　　茲聲明</w:t>
      </w:r>
      <w:r w:rsidR="00BF3922" w:rsidRPr="008C3B6F">
        <w:rPr>
          <w:sz w:val="24"/>
          <w:szCs w:val="24"/>
          <w:lang w:eastAsia="zh-TW"/>
        </w:rPr>
        <w:t>____________________</w:t>
      </w:r>
      <w:r w:rsidRPr="00BF3922">
        <w:rPr>
          <w:color w:val="000000" w:themeColor="text1"/>
          <w:sz w:val="24"/>
          <w:szCs w:val="24"/>
          <w:lang w:val="pt-PT" w:eastAsia="zh-TW"/>
        </w:rPr>
        <w:t>（公司名稱</w:t>
      </w:r>
      <w:r w:rsidR="00500B04" w:rsidRPr="00BF3922">
        <w:rPr>
          <w:color w:val="000000" w:themeColor="text1"/>
          <w:sz w:val="24"/>
          <w:szCs w:val="24"/>
          <w:lang w:val="pt-PT" w:eastAsia="zh-TW"/>
        </w:rPr>
        <w:t>）</w:t>
      </w:r>
      <w:r w:rsidRPr="00BF3922">
        <w:rPr>
          <w:color w:val="000000" w:themeColor="text1"/>
          <w:sz w:val="24"/>
          <w:szCs w:val="24"/>
          <w:lang w:val="pt-PT" w:eastAsia="zh-TW"/>
        </w:rPr>
        <w:t>，位於</w:t>
      </w:r>
      <w:r w:rsidR="00BF3922" w:rsidRPr="008C3B6F">
        <w:rPr>
          <w:sz w:val="24"/>
          <w:szCs w:val="24"/>
          <w:lang w:eastAsia="zh-TW"/>
        </w:rPr>
        <w:t>____________________</w:t>
      </w:r>
      <w:r w:rsidRPr="00BF3922">
        <w:rPr>
          <w:color w:val="000000" w:themeColor="text1"/>
          <w:sz w:val="24"/>
          <w:szCs w:val="24"/>
          <w:lang w:val="pt-PT" w:eastAsia="zh-TW"/>
        </w:rPr>
        <w:t>（地址</w:t>
      </w:r>
      <w:r w:rsidR="00500B04" w:rsidRPr="00BF3922">
        <w:rPr>
          <w:color w:val="000000" w:themeColor="text1"/>
          <w:sz w:val="24"/>
          <w:szCs w:val="24"/>
          <w:lang w:val="pt-PT" w:eastAsia="zh-TW"/>
        </w:rPr>
        <w:t>）</w:t>
      </w:r>
      <w:r w:rsidRPr="00BF3922">
        <w:rPr>
          <w:color w:val="000000" w:themeColor="text1"/>
          <w:sz w:val="24"/>
          <w:szCs w:val="24"/>
          <w:lang w:val="pt-PT" w:eastAsia="zh-TW"/>
        </w:rPr>
        <w:t>，</w:t>
      </w:r>
      <w:proofErr w:type="gramStart"/>
      <w:r w:rsidRPr="00BF3922">
        <w:rPr>
          <w:color w:val="000000" w:themeColor="text1"/>
          <w:sz w:val="24"/>
          <w:szCs w:val="24"/>
          <w:lang w:val="pt-PT" w:eastAsia="zh-TW"/>
        </w:rPr>
        <w:t>供款人</w:t>
      </w:r>
      <w:proofErr w:type="gramEnd"/>
      <w:r w:rsidRPr="00BF3922">
        <w:rPr>
          <w:color w:val="000000" w:themeColor="text1"/>
          <w:sz w:val="24"/>
          <w:szCs w:val="24"/>
          <w:lang w:val="pt-PT" w:eastAsia="zh-TW"/>
        </w:rPr>
        <w:t>編號</w:t>
      </w:r>
      <w:r w:rsidR="00BF3922" w:rsidRPr="008C3B6F">
        <w:rPr>
          <w:sz w:val="24"/>
          <w:szCs w:val="24"/>
          <w:lang w:eastAsia="zh-TW"/>
        </w:rPr>
        <w:t>____________</w:t>
      </w:r>
      <w:r w:rsidRPr="00BF3922">
        <w:rPr>
          <w:color w:val="000000" w:themeColor="text1"/>
          <w:sz w:val="24"/>
          <w:szCs w:val="24"/>
          <w:lang w:val="pt-PT" w:eastAsia="zh-TW"/>
        </w:rPr>
        <w:t>，從</w:t>
      </w:r>
      <w:r w:rsidR="00BF3922" w:rsidRPr="008C3B6F">
        <w:rPr>
          <w:sz w:val="24"/>
          <w:szCs w:val="24"/>
          <w:lang w:eastAsia="zh-TW"/>
        </w:rPr>
        <w:t>________</w:t>
      </w:r>
      <w:r w:rsidRPr="00BF3922">
        <w:rPr>
          <w:color w:val="000000" w:themeColor="text1"/>
          <w:sz w:val="24"/>
          <w:szCs w:val="24"/>
          <w:lang w:val="pt-PT" w:eastAsia="zh-TW"/>
        </w:rPr>
        <w:t>年</w:t>
      </w:r>
      <w:r w:rsidR="00BF3922" w:rsidRPr="008C3B6F">
        <w:rPr>
          <w:sz w:val="24"/>
          <w:szCs w:val="24"/>
          <w:lang w:eastAsia="zh-TW"/>
        </w:rPr>
        <w:t>_____</w:t>
      </w:r>
      <w:r w:rsidRPr="00BF3922">
        <w:rPr>
          <w:color w:val="000000" w:themeColor="text1"/>
          <w:sz w:val="24"/>
          <w:szCs w:val="24"/>
          <w:lang w:val="pt-PT" w:eastAsia="zh-TW"/>
        </w:rPr>
        <w:t>月起至</w:t>
      </w:r>
      <w:r w:rsidR="00BF3922" w:rsidRPr="008C3B6F">
        <w:rPr>
          <w:sz w:val="24"/>
          <w:szCs w:val="24"/>
          <w:lang w:eastAsia="zh-TW"/>
        </w:rPr>
        <w:t>________</w:t>
      </w:r>
      <w:r w:rsidRPr="00BF3922">
        <w:rPr>
          <w:color w:val="000000" w:themeColor="text1"/>
          <w:sz w:val="24"/>
          <w:szCs w:val="24"/>
          <w:lang w:val="pt-PT" w:eastAsia="zh-TW"/>
        </w:rPr>
        <w:t>年</w:t>
      </w:r>
      <w:r w:rsidR="00BF3922" w:rsidRPr="008C3B6F">
        <w:rPr>
          <w:sz w:val="24"/>
          <w:szCs w:val="24"/>
          <w:lang w:eastAsia="zh-TW"/>
        </w:rPr>
        <w:t>_____</w:t>
      </w:r>
      <w:r w:rsidRPr="00BF3922">
        <w:rPr>
          <w:color w:val="000000" w:themeColor="text1"/>
          <w:sz w:val="24"/>
          <w:szCs w:val="24"/>
          <w:lang w:val="pt-PT" w:eastAsia="zh-TW"/>
        </w:rPr>
        <w:t>月止在社會保障基金</w:t>
      </w:r>
      <w:proofErr w:type="gramStart"/>
      <w:r w:rsidRPr="00BF3922">
        <w:rPr>
          <w:color w:val="000000" w:themeColor="text1"/>
          <w:sz w:val="24"/>
          <w:szCs w:val="24"/>
          <w:lang w:val="pt-PT" w:eastAsia="zh-TW"/>
        </w:rPr>
        <w:t>均有繳納供款</w:t>
      </w:r>
      <w:proofErr w:type="gramEnd"/>
      <w:r w:rsidRPr="00BF3922">
        <w:rPr>
          <w:color w:val="000000" w:themeColor="text1"/>
          <w:sz w:val="24"/>
          <w:szCs w:val="24"/>
          <w:lang w:val="pt-PT" w:eastAsia="zh-TW"/>
        </w:rPr>
        <w:t>，現隨聲明書附上該公司</w:t>
      </w:r>
      <w:proofErr w:type="gramStart"/>
      <w:r w:rsidRPr="00BF3922">
        <w:rPr>
          <w:color w:val="000000" w:themeColor="text1"/>
          <w:sz w:val="24"/>
          <w:szCs w:val="24"/>
          <w:lang w:val="pt-PT" w:eastAsia="zh-TW"/>
        </w:rPr>
        <w:t>之供款記錄</w:t>
      </w:r>
      <w:proofErr w:type="gramEnd"/>
      <w:r w:rsidRPr="00BF3922">
        <w:rPr>
          <w:color w:val="000000" w:themeColor="text1"/>
          <w:sz w:val="24"/>
          <w:szCs w:val="24"/>
          <w:lang w:val="pt-PT" w:eastAsia="zh-TW"/>
        </w:rPr>
        <w:t>及其</w:t>
      </w:r>
      <w:proofErr w:type="gramStart"/>
      <w:r w:rsidRPr="00BF3922">
        <w:rPr>
          <w:color w:val="000000" w:themeColor="text1"/>
          <w:sz w:val="24"/>
          <w:szCs w:val="24"/>
          <w:lang w:val="pt-PT" w:eastAsia="zh-TW"/>
        </w:rPr>
        <w:t>所供款僱員</w:t>
      </w:r>
      <w:proofErr w:type="gramEnd"/>
      <w:r w:rsidRPr="00BF3922">
        <w:rPr>
          <w:color w:val="000000" w:themeColor="text1"/>
          <w:sz w:val="24"/>
          <w:szCs w:val="24"/>
          <w:lang w:val="pt-PT" w:eastAsia="zh-TW"/>
        </w:rPr>
        <w:t>之數目。</w:t>
      </w:r>
    </w:p>
    <w:p w14:paraId="34400716" w14:textId="77777777" w:rsidR="00F2320D" w:rsidRPr="00BF3922" w:rsidRDefault="00F2320D" w:rsidP="005A2BE8">
      <w:pPr>
        <w:tabs>
          <w:tab w:val="left" w:pos="720"/>
        </w:tabs>
        <w:spacing w:after="120" w:line="360" w:lineRule="auto"/>
        <w:jc w:val="both"/>
        <w:rPr>
          <w:color w:val="000000" w:themeColor="text1"/>
          <w:sz w:val="24"/>
          <w:szCs w:val="24"/>
          <w:lang w:val="pt-PT" w:eastAsia="zh-TW"/>
        </w:rPr>
      </w:pPr>
      <w:r w:rsidRPr="00BF3922">
        <w:rPr>
          <w:color w:val="000000" w:themeColor="text1"/>
          <w:sz w:val="24"/>
          <w:szCs w:val="24"/>
          <w:lang w:val="pt-PT" w:eastAsia="zh-TW"/>
        </w:rPr>
        <w:t xml:space="preserve">　　本聲明書僅作為公共工程競投之用。</w:t>
      </w:r>
    </w:p>
    <w:p w14:paraId="175CAA17" w14:textId="4B1ECB03" w:rsidR="00F2320D" w:rsidRPr="00BF3922" w:rsidRDefault="00F2320D" w:rsidP="005A2BE8">
      <w:pPr>
        <w:tabs>
          <w:tab w:val="left" w:pos="720"/>
        </w:tabs>
        <w:spacing w:after="120" w:line="360" w:lineRule="auto"/>
        <w:jc w:val="both"/>
        <w:rPr>
          <w:color w:val="000000" w:themeColor="text1"/>
          <w:sz w:val="24"/>
          <w:szCs w:val="24"/>
          <w:lang w:val="pt-PT" w:eastAsia="zh-TW"/>
        </w:rPr>
      </w:pPr>
      <w:r w:rsidRPr="00BF3922">
        <w:rPr>
          <w:color w:val="000000" w:themeColor="text1"/>
          <w:sz w:val="24"/>
          <w:szCs w:val="24"/>
          <w:lang w:val="pt-PT" w:eastAsia="zh-TW"/>
        </w:rPr>
        <w:t xml:space="preserve">　　本證明書共有</w:t>
      </w:r>
      <w:r w:rsidR="00BF3922" w:rsidRPr="008C3B6F">
        <w:rPr>
          <w:sz w:val="24"/>
          <w:szCs w:val="24"/>
          <w:lang w:eastAsia="zh-TW"/>
        </w:rPr>
        <w:t>____</w:t>
      </w:r>
      <w:r w:rsidRPr="00BF3922">
        <w:rPr>
          <w:color w:val="000000" w:themeColor="text1"/>
          <w:sz w:val="24"/>
          <w:szCs w:val="24"/>
          <w:lang w:val="pt-PT" w:eastAsia="zh-TW"/>
        </w:rPr>
        <w:t>頁，每</w:t>
      </w:r>
      <w:proofErr w:type="gramStart"/>
      <w:r w:rsidRPr="00BF3922">
        <w:rPr>
          <w:color w:val="000000" w:themeColor="text1"/>
          <w:sz w:val="24"/>
          <w:szCs w:val="24"/>
          <w:lang w:val="pt-PT" w:eastAsia="zh-TW"/>
        </w:rPr>
        <w:t>頁均蓋上</w:t>
      </w:r>
      <w:proofErr w:type="gramEnd"/>
      <w:r w:rsidRPr="00BF3922">
        <w:rPr>
          <w:color w:val="000000" w:themeColor="text1"/>
          <w:sz w:val="24"/>
          <w:szCs w:val="24"/>
          <w:lang w:val="pt-PT" w:eastAsia="zh-TW"/>
        </w:rPr>
        <w:t>鋼印</w:t>
      </w:r>
      <w:proofErr w:type="gramStart"/>
      <w:r w:rsidRPr="00BF3922">
        <w:rPr>
          <w:color w:val="000000" w:themeColor="text1"/>
          <w:sz w:val="24"/>
          <w:szCs w:val="24"/>
          <w:lang w:val="pt-PT" w:eastAsia="zh-TW"/>
        </w:rPr>
        <w:t>及簡簽</w:t>
      </w:r>
      <w:proofErr w:type="gramEnd"/>
      <w:r w:rsidRPr="00BF3922">
        <w:rPr>
          <w:color w:val="000000" w:themeColor="text1"/>
          <w:sz w:val="24"/>
          <w:szCs w:val="24"/>
          <w:lang w:val="pt-PT" w:eastAsia="zh-TW"/>
        </w:rPr>
        <w:t>，並須貼有印花稅票。</w:t>
      </w:r>
    </w:p>
    <w:p w14:paraId="58F5F8B0" w14:textId="77777777" w:rsidR="00F2320D" w:rsidRPr="00BF3922" w:rsidRDefault="00F2320D" w:rsidP="00F2320D">
      <w:pPr>
        <w:tabs>
          <w:tab w:val="left" w:pos="720"/>
        </w:tabs>
        <w:spacing w:after="120"/>
        <w:jc w:val="both"/>
        <w:rPr>
          <w:color w:val="000000" w:themeColor="text1"/>
          <w:sz w:val="24"/>
          <w:szCs w:val="24"/>
          <w:lang w:val="pt-PT" w:eastAsia="zh-TW"/>
        </w:rPr>
      </w:pPr>
    </w:p>
    <w:p w14:paraId="6F526AF3" w14:textId="77777777" w:rsidR="00F2320D" w:rsidRPr="00BF3922" w:rsidRDefault="00F2320D" w:rsidP="00F2320D">
      <w:pPr>
        <w:tabs>
          <w:tab w:val="left" w:pos="720"/>
        </w:tabs>
        <w:spacing w:after="120"/>
        <w:jc w:val="both"/>
        <w:rPr>
          <w:color w:val="000000" w:themeColor="text1"/>
          <w:sz w:val="24"/>
          <w:szCs w:val="24"/>
          <w:lang w:val="pt-PT" w:eastAsia="zh-TW"/>
        </w:rPr>
      </w:pPr>
    </w:p>
    <w:p w14:paraId="47DDE583" w14:textId="77777777" w:rsidR="00F2320D" w:rsidRPr="00BF3922" w:rsidRDefault="00F2320D" w:rsidP="00F2320D">
      <w:pPr>
        <w:tabs>
          <w:tab w:val="left" w:pos="720"/>
        </w:tabs>
        <w:spacing w:after="120"/>
        <w:jc w:val="both"/>
        <w:rPr>
          <w:color w:val="000000" w:themeColor="text1"/>
          <w:sz w:val="24"/>
          <w:szCs w:val="24"/>
          <w:lang w:val="pt-PT" w:eastAsia="zh-TW"/>
        </w:rPr>
      </w:pPr>
    </w:p>
    <w:p w14:paraId="26BAA889" w14:textId="5832D7DA" w:rsidR="00F2320D" w:rsidRPr="00BF3922" w:rsidRDefault="00F2320D" w:rsidP="00F2320D">
      <w:pPr>
        <w:tabs>
          <w:tab w:val="left" w:pos="720"/>
        </w:tabs>
        <w:spacing w:after="120"/>
        <w:jc w:val="both"/>
        <w:rPr>
          <w:color w:val="000000" w:themeColor="text1"/>
          <w:sz w:val="24"/>
          <w:szCs w:val="24"/>
          <w:lang w:val="pt-PT" w:eastAsia="zh-TW"/>
        </w:rPr>
      </w:pPr>
      <w:r w:rsidRPr="00BF3922">
        <w:rPr>
          <w:color w:val="000000" w:themeColor="text1"/>
          <w:sz w:val="24"/>
          <w:szCs w:val="24"/>
          <w:lang w:val="pt-PT" w:eastAsia="zh-TW"/>
        </w:rPr>
        <w:t xml:space="preserve">　　日期：</w:t>
      </w:r>
      <w:r w:rsidR="00BF3922" w:rsidRPr="008C3B6F">
        <w:rPr>
          <w:sz w:val="24"/>
          <w:szCs w:val="24"/>
          <w:lang w:eastAsia="zh-TW"/>
        </w:rPr>
        <w:t>________</w:t>
      </w:r>
      <w:r w:rsidRPr="00BF3922">
        <w:rPr>
          <w:color w:val="000000" w:themeColor="text1"/>
          <w:sz w:val="24"/>
          <w:szCs w:val="24"/>
          <w:lang w:val="pt-PT" w:eastAsia="zh-TW"/>
        </w:rPr>
        <w:t>年</w:t>
      </w:r>
      <w:r w:rsidR="00BF3922" w:rsidRPr="008C3B6F">
        <w:rPr>
          <w:sz w:val="24"/>
          <w:szCs w:val="24"/>
          <w:lang w:eastAsia="zh-TW"/>
        </w:rPr>
        <w:t>____</w:t>
      </w:r>
      <w:r w:rsidRPr="00BF3922">
        <w:rPr>
          <w:color w:val="000000" w:themeColor="text1"/>
          <w:sz w:val="24"/>
          <w:szCs w:val="24"/>
          <w:lang w:val="pt-PT" w:eastAsia="zh-TW"/>
        </w:rPr>
        <w:t>月</w:t>
      </w:r>
      <w:r w:rsidR="00BF3922" w:rsidRPr="008C3B6F">
        <w:rPr>
          <w:sz w:val="24"/>
          <w:szCs w:val="24"/>
          <w:lang w:eastAsia="zh-TW"/>
        </w:rPr>
        <w:t>____</w:t>
      </w:r>
      <w:r w:rsidRPr="00BF3922">
        <w:rPr>
          <w:color w:val="000000" w:themeColor="text1"/>
          <w:sz w:val="24"/>
          <w:szCs w:val="24"/>
          <w:lang w:val="pt-PT" w:eastAsia="zh-TW"/>
        </w:rPr>
        <w:t>日</w:t>
      </w:r>
    </w:p>
    <w:p w14:paraId="61E0505B" w14:textId="129893BE" w:rsidR="00F2320D" w:rsidRPr="00BF3922" w:rsidRDefault="00F2320D" w:rsidP="001104BC">
      <w:pPr>
        <w:tabs>
          <w:tab w:val="left" w:pos="720"/>
        </w:tabs>
        <w:spacing w:after="120"/>
        <w:ind w:firstLine="480"/>
        <w:rPr>
          <w:color w:val="000000" w:themeColor="text1"/>
          <w:sz w:val="24"/>
          <w:szCs w:val="24"/>
          <w:lang w:val="pt-PT" w:eastAsia="zh-TW"/>
        </w:rPr>
      </w:pPr>
      <w:r w:rsidRPr="00BF3922">
        <w:rPr>
          <w:color w:val="000000" w:themeColor="text1"/>
          <w:sz w:val="24"/>
          <w:szCs w:val="24"/>
          <w:lang w:val="pt-PT" w:eastAsia="zh-TW"/>
        </w:rPr>
        <w:t>簽署：</w:t>
      </w:r>
      <w:r w:rsidR="00BF3922" w:rsidRPr="008C3B6F">
        <w:rPr>
          <w:sz w:val="24"/>
          <w:szCs w:val="24"/>
          <w:lang w:eastAsia="zh-TW"/>
        </w:rPr>
        <w:t>______________________</w:t>
      </w:r>
    </w:p>
    <w:p w14:paraId="7577A2EC" w14:textId="77777777" w:rsidR="001104BC" w:rsidRPr="00BF3922" w:rsidRDefault="001104BC" w:rsidP="001104BC">
      <w:pPr>
        <w:tabs>
          <w:tab w:val="left" w:pos="720"/>
        </w:tabs>
        <w:spacing w:after="120"/>
        <w:ind w:firstLine="480"/>
        <w:rPr>
          <w:color w:val="000000" w:themeColor="text1"/>
          <w:sz w:val="24"/>
          <w:szCs w:val="24"/>
          <w:lang w:val="pt-PT" w:eastAsia="zh-TW"/>
        </w:rPr>
      </w:pPr>
    </w:p>
    <w:p w14:paraId="09B23F35" w14:textId="77777777" w:rsidR="001104BC" w:rsidRPr="001B421E" w:rsidRDefault="001104BC" w:rsidP="001104BC">
      <w:pPr>
        <w:tabs>
          <w:tab w:val="left" w:pos="720"/>
        </w:tabs>
        <w:spacing w:after="120"/>
        <w:ind w:firstLine="480"/>
        <w:rPr>
          <w:color w:val="000000" w:themeColor="text1"/>
          <w:sz w:val="24"/>
          <w:szCs w:val="24"/>
          <w:lang w:val="pt-PT" w:eastAsia="zh-TW"/>
        </w:rPr>
      </w:pPr>
    </w:p>
    <w:p w14:paraId="162F9751" w14:textId="77777777" w:rsidR="001104BC" w:rsidRPr="001B421E" w:rsidRDefault="001104BC" w:rsidP="001104BC">
      <w:pPr>
        <w:tabs>
          <w:tab w:val="left" w:pos="720"/>
        </w:tabs>
        <w:rPr>
          <w:color w:val="000000" w:themeColor="text1"/>
          <w:lang w:eastAsia="zh-TW"/>
        </w:rPr>
      </w:pPr>
      <w:r w:rsidRPr="001B421E">
        <w:rPr>
          <w:color w:val="000000" w:themeColor="text1"/>
          <w:lang w:eastAsia="zh-TW"/>
        </w:rPr>
        <w:t>註：</w:t>
      </w:r>
      <w:r w:rsidRPr="001B421E">
        <w:rPr>
          <w:rFonts w:hint="eastAsia"/>
          <w:color w:val="000000" w:themeColor="text1"/>
          <w:lang w:eastAsia="zh-TW"/>
        </w:rPr>
        <w:t>本模式只供參考，投標人須前往社會保障基金申請</w:t>
      </w:r>
    </w:p>
    <w:p w14:paraId="3ACCC7B5" w14:textId="77777777" w:rsidR="00F2320D" w:rsidRPr="001B421E" w:rsidRDefault="00F2320D">
      <w:pPr>
        <w:spacing w:after="200" w:line="276" w:lineRule="auto"/>
        <w:rPr>
          <w:color w:val="000000" w:themeColor="text1"/>
          <w:sz w:val="24"/>
          <w:szCs w:val="24"/>
          <w:lang w:val="pt-PT" w:eastAsia="zh-TW"/>
        </w:rPr>
      </w:pPr>
      <w:r w:rsidRPr="001B421E">
        <w:rPr>
          <w:color w:val="000000" w:themeColor="text1"/>
          <w:sz w:val="24"/>
          <w:szCs w:val="24"/>
          <w:lang w:val="pt-PT" w:eastAsia="zh-TW"/>
        </w:rPr>
        <w:br w:type="page"/>
      </w:r>
    </w:p>
    <w:p w14:paraId="5D1636F4" w14:textId="77777777" w:rsidR="00DB4C55" w:rsidRPr="001B421E" w:rsidRDefault="00DB4C55" w:rsidP="005F6C2C">
      <w:pPr>
        <w:tabs>
          <w:tab w:val="left" w:pos="720"/>
        </w:tabs>
        <w:spacing w:after="120" w:line="276" w:lineRule="auto"/>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VI</w:t>
      </w:r>
    </w:p>
    <w:p w14:paraId="3847246E" w14:textId="77777777" w:rsidR="00D059E6" w:rsidRPr="001B421E" w:rsidRDefault="00D059E6" w:rsidP="005F6C2C">
      <w:pPr>
        <w:tabs>
          <w:tab w:val="left" w:pos="720"/>
        </w:tabs>
        <w:spacing w:after="120" w:line="276" w:lineRule="auto"/>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臨時擔保（擬本</w:t>
      </w:r>
      <w:r w:rsidR="00500B04" w:rsidRPr="001B421E">
        <w:rPr>
          <w:rFonts w:eastAsiaTheme="minorEastAsia"/>
          <w:color w:val="000000" w:themeColor="text1"/>
          <w:sz w:val="28"/>
          <w:szCs w:val="28"/>
          <w:lang w:val="pt-PT" w:eastAsia="zh-TW"/>
        </w:rPr>
        <w:t>）</w:t>
      </w:r>
    </w:p>
    <w:p w14:paraId="1C4D581F" w14:textId="77777777" w:rsidR="00D059E6" w:rsidRPr="001B421E" w:rsidRDefault="00D059E6" w:rsidP="00D059E6">
      <w:pPr>
        <w:spacing w:line="360" w:lineRule="auto"/>
        <w:jc w:val="both"/>
        <w:rPr>
          <w:rFonts w:eastAsia="MingLiU"/>
          <w:color w:val="000000" w:themeColor="text1"/>
          <w:sz w:val="24"/>
          <w:szCs w:val="24"/>
          <w:lang w:eastAsia="zh-TW"/>
        </w:rPr>
      </w:pPr>
    </w:p>
    <w:p w14:paraId="5E3A4DAA" w14:textId="2E0FF93B" w:rsidR="00D059E6" w:rsidRPr="001B421E" w:rsidRDefault="00D059E6" w:rsidP="00D059E6">
      <w:pPr>
        <w:spacing w:line="360" w:lineRule="auto"/>
        <w:jc w:val="both"/>
        <w:rPr>
          <w:rFonts w:eastAsiaTheme="minorEastAsia"/>
          <w:color w:val="000000" w:themeColor="text1"/>
          <w:sz w:val="24"/>
          <w:szCs w:val="24"/>
          <w:lang w:eastAsia="zh-TW"/>
        </w:rPr>
      </w:pPr>
      <w:r w:rsidRPr="001B421E">
        <w:rPr>
          <w:rFonts w:eastAsia="MingLiU"/>
          <w:color w:val="000000" w:themeColor="text1"/>
          <w:sz w:val="24"/>
          <w:szCs w:val="24"/>
          <w:lang w:eastAsia="zh-TW"/>
        </w:rPr>
        <w:t xml:space="preserve">　　總辦事處位於</w:t>
      </w:r>
      <w:r w:rsidRPr="001B421E">
        <w:rPr>
          <w:color w:val="000000" w:themeColor="text1"/>
          <w:sz w:val="24"/>
          <w:szCs w:val="24"/>
          <w:lang w:eastAsia="zh-TW"/>
        </w:rPr>
        <w:t>__________________________</w:t>
      </w:r>
      <w:r w:rsidRPr="001B421E">
        <w:rPr>
          <w:rFonts w:eastAsia="MingLiU"/>
          <w:color w:val="000000" w:themeColor="text1"/>
          <w:sz w:val="24"/>
          <w:szCs w:val="24"/>
          <w:lang w:eastAsia="zh-TW"/>
        </w:rPr>
        <w:t>之</w:t>
      </w:r>
      <w:r w:rsidRPr="001B421E">
        <w:rPr>
          <w:rFonts w:eastAsia="MingLiU"/>
          <w:color w:val="000000" w:themeColor="text1"/>
          <w:sz w:val="24"/>
          <w:szCs w:val="24"/>
          <w:lang w:val="en-US" w:eastAsia="zh-TW"/>
        </w:rPr>
        <w:t>_____________________</w:t>
      </w:r>
      <w:r w:rsidRPr="001B421E">
        <w:rPr>
          <w:rFonts w:eastAsia="MingLiU"/>
          <w:color w:val="000000" w:themeColor="text1"/>
          <w:sz w:val="24"/>
          <w:szCs w:val="24"/>
          <w:lang w:eastAsia="zh-TW"/>
        </w:rPr>
        <w:t>公司</w:t>
      </w:r>
      <w:r w:rsidRPr="001B421E">
        <w:rPr>
          <w:color w:val="000000" w:themeColor="text1"/>
          <w:sz w:val="24"/>
          <w:szCs w:val="24"/>
          <w:lang w:eastAsia="zh-TW"/>
        </w:rPr>
        <w:t>，</w:t>
      </w:r>
      <w:r w:rsidRPr="001B421E">
        <w:rPr>
          <w:rFonts w:eastAsia="MingLiU"/>
          <w:color w:val="000000" w:themeColor="text1"/>
          <w:sz w:val="24"/>
          <w:szCs w:val="24"/>
          <w:lang w:eastAsia="zh-TW"/>
        </w:rPr>
        <w:t>謹按</w:t>
      </w:r>
      <w:r w:rsidRPr="001B421E">
        <w:rPr>
          <w:color w:val="000000" w:themeColor="text1"/>
          <w:sz w:val="24"/>
          <w:szCs w:val="24"/>
          <w:lang w:eastAsia="zh-TW"/>
        </w:rPr>
        <w:t>_______________________</w:t>
      </w:r>
      <w:r w:rsidRPr="001B421E">
        <w:rPr>
          <w:color w:val="000000" w:themeColor="text1"/>
          <w:sz w:val="24"/>
          <w:szCs w:val="24"/>
          <w:lang w:eastAsia="zh-TW"/>
        </w:rPr>
        <w:t>（</w:t>
      </w:r>
      <w:r w:rsidRPr="001B421E">
        <w:rPr>
          <w:rFonts w:eastAsia="MingLiU"/>
          <w:color w:val="000000" w:themeColor="text1"/>
          <w:sz w:val="24"/>
          <w:szCs w:val="24"/>
          <w:lang w:eastAsia="zh-TW"/>
        </w:rPr>
        <w:t>下稱</w:t>
      </w:r>
      <w:r w:rsidRPr="001B421E">
        <w:rPr>
          <w:rFonts w:eastAsia="MingLiU"/>
          <w:color w:val="000000" w:themeColor="text1"/>
          <w:sz w:val="24"/>
          <w:szCs w:val="24"/>
          <w:lang w:eastAsia="zh-TW"/>
        </w:rPr>
        <w:t>“</w:t>
      </w:r>
      <w:r w:rsidRPr="001B421E">
        <w:rPr>
          <w:rFonts w:eastAsia="MingLiU"/>
          <w:color w:val="000000" w:themeColor="text1"/>
          <w:sz w:val="24"/>
          <w:szCs w:val="24"/>
          <w:lang w:eastAsia="zh-TW"/>
        </w:rPr>
        <w:t>投標</w:t>
      </w:r>
      <w:r w:rsidRPr="001B421E">
        <w:rPr>
          <w:rFonts w:eastAsia="MingLiU"/>
          <w:color w:val="000000" w:themeColor="text1"/>
          <w:sz w:val="24"/>
          <w:szCs w:val="24"/>
          <w:lang w:val="pt-PT" w:eastAsia="zh-TW"/>
        </w:rPr>
        <w:t>人</w:t>
      </w:r>
      <w:r w:rsidRPr="001B421E">
        <w:rPr>
          <w:rFonts w:eastAsia="MingLiU"/>
          <w:color w:val="000000" w:themeColor="text1"/>
          <w:sz w:val="24"/>
          <w:szCs w:val="24"/>
          <w:lang w:val="pt-PT" w:eastAsia="zh-TW"/>
        </w:rPr>
        <w:t>”</w:t>
      </w:r>
      <w:r w:rsidR="00500B04" w:rsidRPr="001B421E">
        <w:rPr>
          <w:color w:val="000000" w:themeColor="text1"/>
          <w:sz w:val="24"/>
          <w:szCs w:val="24"/>
          <w:lang w:val="pt-PT" w:eastAsia="zh-TW"/>
        </w:rPr>
        <w:t>）</w:t>
      </w:r>
      <w:r w:rsidRPr="001B421E">
        <w:rPr>
          <w:rFonts w:eastAsia="MingLiU"/>
          <w:color w:val="000000" w:themeColor="text1"/>
          <w:sz w:val="24"/>
          <w:szCs w:val="24"/>
          <w:lang w:eastAsia="zh-TW"/>
        </w:rPr>
        <w:t>之要求，藉此擔保書聲明本公司須就投標人參與</w:t>
      </w:r>
      <w:r w:rsidRPr="001B421E">
        <w:rPr>
          <w:b/>
          <w:bCs/>
          <w:color w:val="000000" w:themeColor="text1"/>
          <w:sz w:val="24"/>
          <w:szCs w:val="24"/>
          <w:lang w:eastAsia="zh-TW"/>
        </w:rPr>
        <w:t>“</w:t>
      </w:r>
      <w:r w:rsidR="009A62A7" w:rsidRPr="009A62A7">
        <w:rPr>
          <w:rFonts w:ascii="PMingLiU" w:hAnsi="PMingLiU" w:cs="PMingLiU" w:hint="eastAsia"/>
          <w:b/>
          <w:bCs/>
          <w:color w:val="000000" w:themeColor="text1"/>
          <w:sz w:val="24"/>
          <w:szCs w:val="24"/>
          <w:lang w:eastAsia="zh-TW"/>
        </w:rPr>
        <w:t>LED高桅杆試點項目</w:t>
      </w:r>
      <w:r w:rsidRPr="001B421E">
        <w:rPr>
          <w:b/>
          <w:bCs/>
          <w:color w:val="000000" w:themeColor="text1"/>
          <w:sz w:val="24"/>
          <w:szCs w:val="24"/>
          <w:lang w:eastAsia="zh-TW"/>
        </w:rPr>
        <w:t>”</w:t>
      </w:r>
      <w:r w:rsidRPr="001B421E">
        <w:rPr>
          <w:bCs/>
          <w:color w:val="000000" w:themeColor="text1"/>
          <w:sz w:val="24"/>
          <w:szCs w:val="24"/>
          <w:lang w:eastAsia="zh-TW"/>
        </w:rPr>
        <w:t>之投標</w:t>
      </w:r>
      <w:r w:rsidRPr="001B421E">
        <w:rPr>
          <w:rFonts w:eastAsia="MingLiU"/>
          <w:color w:val="000000" w:themeColor="text1"/>
          <w:sz w:val="24"/>
          <w:szCs w:val="24"/>
          <w:lang w:eastAsia="zh-TW"/>
        </w:rPr>
        <w:t>向</w:t>
      </w:r>
      <w:r w:rsidRPr="001B421E">
        <w:rPr>
          <w:color w:val="000000" w:themeColor="text1"/>
          <w:sz w:val="24"/>
          <w:szCs w:val="24"/>
          <w:lang w:eastAsia="zh-TW"/>
        </w:rPr>
        <w:t>澳門電力股份有限公司（</w:t>
      </w:r>
      <w:r w:rsidRPr="001B421E">
        <w:rPr>
          <w:rFonts w:eastAsia="MingLiU"/>
          <w:color w:val="000000" w:themeColor="text1"/>
          <w:sz w:val="24"/>
          <w:szCs w:val="24"/>
          <w:lang w:eastAsia="zh-TW"/>
        </w:rPr>
        <w:t>下稱</w:t>
      </w:r>
      <w:r w:rsidRPr="001B421E">
        <w:rPr>
          <w:rFonts w:eastAsia="MingLiU"/>
          <w:color w:val="000000" w:themeColor="text1"/>
          <w:sz w:val="24"/>
          <w:szCs w:val="24"/>
          <w:lang w:eastAsia="zh-TW"/>
        </w:rPr>
        <w:t>“</w:t>
      </w:r>
      <w:r w:rsidRPr="001B421E">
        <w:rPr>
          <w:color w:val="000000" w:themeColor="text1"/>
          <w:sz w:val="24"/>
          <w:szCs w:val="24"/>
          <w:lang w:eastAsia="zh-TW"/>
        </w:rPr>
        <w:t>澳電</w:t>
      </w:r>
      <w:r w:rsidRPr="001B421E">
        <w:rPr>
          <w:color w:val="000000" w:themeColor="text1"/>
          <w:sz w:val="24"/>
          <w:szCs w:val="24"/>
          <w:lang w:eastAsia="zh-TW"/>
        </w:rPr>
        <w:t>”</w:t>
      </w:r>
      <w:r w:rsidR="00500B04" w:rsidRPr="001B421E">
        <w:rPr>
          <w:color w:val="000000" w:themeColor="text1"/>
          <w:sz w:val="24"/>
          <w:szCs w:val="24"/>
          <w:lang w:eastAsia="zh-TW"/>
        </w:rPr>
        <w:t>）</w:t>
      </w:r>
      <w:r w:rsidRPr="001B421E">
        <w:rPr>
          <w:rFonts w:eastAsia="MingLiU"/>
          <w:color w:val="000000" w:themeColor="text1"/>
          <w:sz w:val="24"/>
          <w:szCs w:val="24"/>
          <w:lang w:eastAsia="zh-TW"/>
        </w:rPr>
        <w:t>提供澳門</w:t>
      </w:r>
      <w:r w:rsidR="00941035">
        <w:rPr>
          <w:rFonts w:eastAsia="MingLiU" w:hint="eastAsia"/>
          <w:color w:val="000000" w:themeColor="text1"/>
          <w:sz w:val="24"/>
          <w:szCs w:val="24"/>
          <w:lang w:eastAsia="zh-TW"/>
        </w:rPr>
        <w:t>元</w:t>
      </w:r>
      <w:r w:rsidR="00941035">
        <w:rPr>
          <w:b/>
          <w:bCs/>
          <w:color w:val="000000" w:themeColor="text1"/>
          <w:sz w:val="24"/>
          <w:szCs w:val="24"/>
          <w:lang w:eastAsia="zh-TW"/>
        </w:rPr>
        <w:t>8</w:t>
      </w:r>
      <w:r w:rsidR="001C12EB" w:rsidRPr="001B421E">
        <w:rPr>
          <w:b/>
          <w:bCs/>
          <w:color w:val="000000" w:themeColor="text1"/>
          <w:sz w:val="24"/>
          <w:szCs w:val="24"/>
          <w:lang w:eastAsia="zh-TW"/>
        </w:rPr>
        <w:t>0,000</w:t>
      </w:r>
      <w:r w:rsidRPr="001B421E">
        <w:rPr>
          <w:b/>
          <w:bCs/>
          <w:color w:val="000000" w:themeColor="text1"/>
          <w:sz w:val="24"/>
          <w:szCs w:val="24"/>
          <w:lang w:eastAsia="zh-TW"/>
        </w:rPr>
        <w:t>.00</w:t>
      </w:r>
      <w:r w:rsidRPr="001B421E">
        <w:rPr>
          <w:color w:val="000000" w:themeColor="text1"/>
          <w:sz w:val="24"/>
          <w:szCs w:val="24"/>
          <w:lang w:eastAsia="zh-TW"/>
        </w:rPr>
        <w:t>（澳門</w:t>
      </w:r>
      <w:r w:rsidR="00941035">
        <w:rPr>
          <w:rFonts w:hint="eastAsia"/>
          <w:color w:val="000000" w:themeColor="text1"/>
          <w:sz w:val="24"/>
          <w:szCs w:val="24"/>
          <w:lang w:eastAsia="zh-TW"/>
        </w:rPr>
        <w:t>元捌</w:t>
      </w:r>
      <w:r w:rsidRPr="001B421E">
        <w:rPr>
          <w:rFonts w:eastAsia="MingLiU"/>
          <w:color w:val="000000" w:themeColor="text1"/>
          <w:sz w:val="24"/>
          <w:szCs w:val="24"/>
          <w:lang w:eastAsia="zh-TW"/>
        </w:rPr>
        <w:t>萬</w:t>
      </w:r>
      <w:r w:rsidR="00941035">
        <w:rPr>
          <w:rFonts w:eastAsia="MingLiU" w:hint="eastAsia"/>
          <w:color w:val="000000" w:themeColor="text1"/>
          <w:sz w:val="24"/>
          <w:szCs w:val="24"/>
          <w:lang w:eastAsia="zh-TW"/>
        </w:rPr>
        <w:t>圓</w:t>
      </w:r>
      <w:r w:rsidRPr="001B421E">
        <w:rPr>
          <w:rFonts w:eastAsia="MingLiU"/>
          <w:color w:val="000000" w:themeColor="text1"/>
          <w:sz w:val="24"/>
          <w:szCs w:val="24"/>
          <w:lang w:eastAsia="zh-TW"/>
        </w:rPr>
        <w:t>正</w:t>
      </w:r>
      <w:r w:rsidR="00500B04" w:rsidRPr="001B421E">
        <w:rPr>
          <w:color w:val="000000" w:themeColor="text1"/>
          <w:sz w:val="24"/>
          <w:szCs w:val="24"/>
          <w:lang w:eastAsia="zh-TW"/>
        </w:rPr>
        <w:t>）</w:t>
      </w:r>
      <w:r w:rsidRPr="001B421E">
        <w:rPr>
          <w:rFonts w:eastAsia="MingLiU"/>
          <w:color w:val="000000" w:themeColor="text1"/>
          <w:sz w:val="24"/>
          <w:szCs w:val="24"/>
          <w:lang w:eastAsia="zh-TW"/>
        </w:rPr>
        <w:t>的擔保金</w:t>
      </w:r>
      <w:r w:rsidRPr="001B421E">
        <w:rPr>
          <w:rFonts w:eastAsiaTheme="minorEastAsia"/>
          <w:color w:val="000000" w:themeColor="text1"/>
          <w:sz w:val="24"/>
          <w:szCs w:val="24"/>
          <w:lang w:eastAsia="zh-TW"/>
        </w:rPr>
        <w:t>，</w:t>
      </w:r>
      <w:r w:rsidRPr="001B421E">
        <w:rPr>
          <w:color w:val="000000" w:themeColor="text1"/>
          <w:sz w:val="24"/>
          <w:szCs w:val="24"/>
          <w:lang w:eastAsia="zh-TW"/>
        </w:rPr>
        <w:t>此費用須由本簽署公司、其委託人及繼承人承擔。</w:t>
      </w:r>
    </w:p>
    <w:p w14:paraId="7DC259A2" w14:textId="77777777" w:rsidR="00D059E6" w:rsidRPr="001B421E" w:rsidRDefault="00D059E6" w:rsidP="00D059E6">
      <w:pPr>
        <w:spacing w:line="360" w:lineRule="auto"/>
        <w:jc w:val="both"/>
        <w:rPr>
          <w:color w:val="000000" w:themeColor="text1"/>
          <w:sz w:val="24"/>
          <w:szCs w:val="24"/>
          <w:lang w:eastAsia="zh-TW"/>
        </w:rPr>
      </w:pPr>
    </w:p>
    <w:p w14:paraId="23F584C1" w14:textId="77777777" w:rsidR="00D059E6" w:rsidRPr="001B421E" w:rsidRDefault="00D059E6" w:rsidP="00D059E6">
      <w:pPr>
        <w:spacing w:line="360" w:lineRule="auto"/>
        <w:jc w:val="both"/>
        <w:rPr>
          <w:color w:val="000000" w:themeColor="text1"/>
          <w:sz w:val="24"/>
          <w:szCs w:val="24"/>
          <w:lang w:eastAsia="zh-TW"/>
        </w:rPr>
      </w:pPr>
      <w:r w:rsidRPr="001B421E">
        <w:rPr>
          <w:rFonts w:eastAsia="MingLiU"/>
          <w:color w:val="000000" w:themeColor="text1"/>
          <w:sz w:val="24"/>
          <w:szCs w:val="24"/>
          <w:lang w:eastAsia="zh-TW"/>
        </w:rPr>
        <w:t>本擔保書之責任條款包括</w:t>
      </w:r>
      <w:r w:rsidRPr="001B421E">
        <w:rPr>
          <w:color w:val="000000" w:themeColor="text1"/>
          <w:sz w:val="24"/>
          <w:szCs w:val="24"/>
          <w:lang w:eastAsia="zh-TW"/>
        </w:rPr>
        <w:t>：</w:t>
      </w:r>
    </w:p>
    <w:p w14:paraId="1CF29EFB" w14:textId="77777777" w:rsidR="00D059E6" w:rsidRPr="001B421E" w:rsidRDefault="00D059E6" w:rsidP="00D059E6">
      <w:pPr>
        <w:spacing w:line="360" w:lineRule="auto"/>
        <w:ind w:left="720" w:hanging="720"/>
        <w:jc w:val="both"/>
        <w:rPr>
          <w:color w:val="000000" w:themeColor="text1"/>
          <w:sz w:val="24"/>
          <w:szCs w:val="24"/>
          <w:lang w:eastAsia="zh-TW"/>
        </w:rPr>
      </w:pPr>
    </w:p>
    <w:p w14:paraId="22C9C5DF" w14:textId="77777777" w:rsidR="00D059E6" w:rsidRPr="001B421E" w:rsidRDefault="00D059E6" w:rsidP="00D059E6">
      <w:pPr>
        <w:spacing w:line="360" w:lineRule="auto"/>
        <w:ind w:left="540" w:hanging="540"/>
        <w:jc w:val="both"/>
        <w:rPr>
          <w:rFonts w:eastAsia="Times New Roman"/>
          <w:color w:val="000000" w:themeColor="text1"/>
          <w:sz w:val="24"/>
          <w:szCs w:val="24"/>
          <w:lang w:eastAsia="zh-TW"/>
        </w:rPr>
      </w:pPr>
      <w:r w:rsidRPr="001B421E">
        <w:rPr>
          <w:color w:val="000000" w:themeColor="text1"/>
          <w:sz w:val="24"/>
          <w:szCs w:val="24"/>
          <w:lang w:eastAsia="zh-TW"/>
        </w:rPr>
        <w:t>1.</w:t>
      </w:r>
      <w:r w:rsidRPr="001B421E">
        <w:rPr>
          <w:color w:val="000000" w:themeColor="text1"/>
          <w:sz w:val="24"/>
          <w:szCs w:val="24"/>
          <w:lang w:eastAsia="zh-TW"/>
        </w:rPr>
        <w:tab/>
      </w:r>
      <w:r w:rsidRPr="001B421E">
        <w:rPr>
          <w:rFonts w:eastAsia="MingLiU"/>
          <w:color w:val="000000" w:themeColor="text1"/>
          <w:sz w:val="24"/>
          <w:szCs w:val="24"/>
          <w:lang w:eastAsia="zh-TW"/>
        </w:rPr>
        <w:t>受委託銀行須在收到</w:t>
      </w:r>
      <w:r w:rsidRPr="001B421E">
        <w:rPr>
          <w:color w:val="000000" w:themeColor="text1"/>
          <w:sz w:val="24"/>
          <w:szCs w:val="24"/>
          <w:lang w:eastAsia="zh-TW"/>
        </w:rPr>
        <w:t>澳電</w:t>
      </w:r>
      <w:r w:rsidRPr="001B421E">
        <w:rPr>
          <w:rFonts w:eastAsia="MingLiU"/>
          <w:color w:val="000000" w:themeColor="text1"/>
          <w:sz w:val="24"/>
          <w:szCs w:val="24"/>
          <w:lang w:eastAsia="zh-TW"/>
        </w:rPr>
        <w:t>書面要求時，向</w:t>
      </w:r>
      <w:r w:rsidRPr="001B421E">
        <w:rPr>
          <w:color w:val="000000" w:themeColor="text1"/>
          <w:sz w:val="24"/>
          <w:szCs w:val="24"/>
          <w:lang w:eastAsia="zh-TW"/>
        </w:rPr>
        <w:t>澳電</w:t>
      </w:r>
      <w:r w:rsidRPr="001B421E">
        <w:rPr>
          <w:rFonts w:eastAsia="MingLiU"/>
          <w:color w:val="000000" w:themeColor="text1"/>
          <w:sz w:val="24"/>
          <w:szCs w:val="24"/>
          <w:lang w:eastAsia="zh-TW"/>
        </w:rPr>
        <w:t>支付最高為上述金額之任何金額作為保證金</w:t>
      </w:r>
      <w:r w:rsidRPr="001B421E">
        <w:rPr>
          <w:color w:val="000000" w:themeColor="text1"/>
          <w:sz w:val="24"/>
          <w:szCs w:val="24"/>
          <w:lang w:eastAsia="zh-TW"/>
        </w:rPr>
        <w:t>。</w:t>
      </w:r>
      <w:r w:rsidR="00253F07" w:rsidRPr="001B421E">
        <w:rPr>
          <w:color w:val="000000" w:themeColor="text1"/>
          <w:sz w:val="24"/>
          <w:szCs w:val="24"/>
          <w:lang w:val="pt-PT" w:eastAsia="zh-TW"/>
        </w:rPr>
        <w:t>本</w:t>
      </w:r>
      <w:r w:rsidRPr="001B421E">
        <w:rPr>
          <w:color w:val="000000" w:themeColor="text1"/>
          <w:sz w:val="24"/>
          <w:szCs w:val="24"/>
          <w:lang w:val="pt-PT" w:eastAsia="zh-TW"/>
        </w:rPr>
        <w:t>擔保之執行</w:t>
      </w:r>
      <w:r w:rsidRPr="001B421E">
        <w:rPr>
          <w:rFonts w:eastAsia="MingLiU"/>
          <w:color w:val="000000" w:themeColor="text1"/>
          <w:sz w:val="24"/>
          <w:szCs w:val="24"/>
          <w:lang w:eastAsia="zh-TW"/>
        </w:rPr>
        <w:t>即表示受委託銀行必須向澳電提供與投標人銀行存款可獲擔保之同等金額，故此</w:t>
      </w:r>
      <w:r w:rsidRPr="001B421E">
        <w:rPr>
          <w:color w:val="000000" w:themeColor="text1"/>
          <w:sz w:val="24"/>
          <w:szCs w:val="24"/>
          <w:lang w:eastAsia="zh-TW"/>
        </w:rPr>
        <w:t>，</w:t>
      </w:r>
      <w:r w:rsidR="00253F07" w:rsidRPr="001B421E">
        <w:rPr>
          <w:color w:val="000000" w:themeColor="text1"/>
          <w:sz w:val="24"/>
          <w:szCs w:val="24"/>
          <w:lang w:eastAsia="zh-TW"/>
        </w:rPr>
        <w:t>如澳電要求時，</w:t>
      </w:r>
      <w:r w:rsidRPr="001B421E">
        <w:rPr>
          <w:color w:val="000000" w:themeColor="text1"/>
          <w:sz w:val="24"/>
          <w:szCs w:val="24"/>
          <w:lang w:eastAsia="zh-TW"/>
        </w:rPr>
        <w:t>銀行應立即向澳電提供有關金額。</w:t>
      </w:r>
    </w:p>
    <w:p w14:paraId="31B8C8D0" w14:textId="77777777" w:rsidR="00D059E6" w:rsidRPr="001B421E" w:rsidRDefault="00D059E6" w:rsidP="00D059E6">
      <w:pPr>
        <w:spacing w:line="360" w:lineRule="auto"/>
        <w:ind w:left="720" w:hanging="720"/>
        <w:jc w:val="both"/>
        <w:rPr>
          <w:color w:val="000000" w:themeColor="text1"/>
          <w:sz w:val="24"/>
          <w:szCs w:val="24"/>
          <w:lang w:eastAsia="zh-TW"/>
        </w:rPr>
      </w:pPr>
    </w:p>
    <w:p w14:paraId="18FCB45F" w14:textId="77777777" w:rsidR="00D059E6" w:rsidRPr="001B421E" w:rsidRDefault="00D059E6" w:rsidP="00D059E6">
      <w:pPr>
        <w:spacing w:line="360" w:lineRule="auto"/>
        <w:ind w:left="540" w:hanging="540"/>
        <w:jc w:val="both"/>
        <w:rPr>
          <w:color w:val="000000" w:themeColor="text1"/>
          <w:sz w:val="24"/>
          <w:szCs w:val="24"/>
          <w:lang w:eastAsia="zh-TW"/>
        </w:rPr>
      </w:pPr>
      <w:r w:rsidRPr="001B421E">
        <w:rPr>
          <w:color w:val="000000" w:themeColor="text1"/>
          <w:sz w:val="24"/>
          <w:szCs w:val="24"/>
          <w:lang w:eastAsia="zh-TW"/>
        </w:rPr>
        <w:t>2.</w:t>
      </w:r>
      <w:r w:rsidRPr="001B421E">
        <w:rPr>
          <w:color w:val="000000" w:themeColor="text1"/>
          <w:sz w:val="24"/>
          <w:szCs w:val="24"/>
          <w:lang w:eastAsia="zh-TW"/>
        </w:rPr>
        <w:tab/>
      </w:r>
      <w:r w:rsidRPr="001B421E">
        <w:rPr>
          <w:color w:val="000000" w:themeColor="text1"/>
          <w:sz w:val="24"/>
          <w:szCs w:val="24"/>
          <w:lang w:eastAsia="zh-TW"/>
        </w:rPr>
        <w:t>在投標人之標書有效期後</w:t>
      </w:r>
      <w:r w:rsidRPr="001B421E">
        <w:rPr>
          <w:color w:val="000000" w:themeColor="text1"/>
          <w:sz w:val="24"/>
          <w:szCs w:val="24"/>
          <w:lang w:eastAsia="zh-TW"/>
        </w:rPr>
        <w:t>30</w:t>
      </w:r>
      <w:r w:rsidRPr="001B421E">
        <w:rPr>
          <w:color w:val="000000" w:themeColor="text1"/>
          <w:sz w:val="24"/>
          <w:szCs w:val="24"/>
          <w:lang w:eastAsia="zh-TW"/>
        </w:rPr>
        <w:t>日內，或一旦投標人中標，直至確定擔保替代本擔保為止前，本擔保書仍屬不可撤回及繼續生效。</w:t>
      </w:r>
    </w:p>
    <w:p w14:paraId="31A06E10" w14:textId="77777777" w:rsidR="00D059E6" w:rsidRPr="001B421E" w:rsidRDefault="00D059E6" w:rsidP="00D059E6">
      <w:pPr>
        <w:spacing w:line="360" w:lineRule="auto"/>
        <w:ind w:left="720" w:hanging="720"/>
        <w:jc w:val="both"/>
        <w:rPr>
          <w:rFonts w:eastAsia="MingLiU"/>
          <w:color w:val="000000" w:themeColor="text1"/>
          <w:sz w:val="24"/>
          <w:szCs w:val="24"/>
          <w:lang w:eastAsia="zh-TW"/>
        </w:rPr>
      </w:pPr>
    </w:p>
    <w:p w14:paraId="72AB3593" w14:textId="77777777" w:rsidR="00D059E6" w:rsidRPr="001B421E" w:rsidRDefault="00D059E6" w:rsidP="00D059E6">
      <w:pPr>
        <w:spacing w:line="360" w:lineRule="auto"/>
        <w:ind w:left="720" w:hanging="720"/>
        <w:jc w:val="both"/>
        <w:rPr>
          <w:color w:val="000000" w:themeColor="text1"/>
          <w:sz w:val="24"/>
          <w:szCs w:val="24"/>
          <w:lang w:eastAsia="zh-TW"/>
        </w:rPr>
      </w:pPr>
      <w:r w:rsidRPr="001B421E">
        <w:rPr>
          <w:rFonts w:eastAsia="MingLiU"/>
          <w:color w:val="000000" w:themeColor="text1"/>
          <w:sz w:val="24"/>
          <w:szCs w:val="24"/>
          <w:lang w:eastAsia="zh-TW"/>
        </w:rPr>
        <w:t>此銀行</w:t>
      </w:r>
      <w:r w:rsidRPr="001B421E">
        <w:rPr>
          <w:color w:val="000000" w:themeColor="text1"/>
          <w:sz w:val="24"/>
          <w:szCs w:val="24"/>
          <w:lang w:eastAsia="zh-TW"/>
        </w:rPr>
        <w:t>擔保</w:t>
      </w:r>
      <w:r w:rsidRPr="001B421E">
        <w:rPr>
          <w:rFonts w:eastAsia="MingLiU"/>
          <w:color w:val="000000" w:themeColor="text1"/>
          <w:sz w:val="24"/>
          <w:szCs w:val="24"/>
          <w:lang w:eastAsia="zh-TW"/>
        </w:rPr>
        <w:t>受</w:t>
      </w:r>
      <w:r w:rsidRPr="001B421E">
        <w:rPr>
          <w:color w:val="000000" w:themeColor="text1"/>
          <w:sz w:val="24"/>
          <w:szCs w:val="24"/>
          <w:lang w:eastAsia="zh-TW"/>
        </w:rPr>
        <w:t>澳門特區</w:t>
      </w:r>
      <w:r w:rsidRPr="001B421E">
        <w:rPr>
          <w:rFonts w:eastAsia="MingLiU"/>
          <w:color w:val="000000" w:themeColor="text1"/>
          <w:sz w:val="24"/>
          <w:szCs w:val="24"/>
          <w:lang w:eastAsia="zh-TW"/>
        </w:rPr>
        <w:t>的法律及有關條例監管。</w:t>
      </w:r>
    </w:p>
    <w:p w14:paraId="2D333978" w14:textId="77777777" w:rsidR="00D059E6" w:rsidRPr="001B421E" w:rsidRDefault="00D059E6" w:rsidP="00D059E6">
      <w:pPr>
        <w:spacing w:line="360" w:lineRule="auto"/>
        <w:jc w:val="both"/>
        <w:rPr>
          <w:color w:val="000000" w:themeColor="text1"/>
          <w:sz w:val="24"/>
          <w:szCs w:val="24"/>
          <w:lang w:eastAsia="zh-TW"/>
        </w:rPr>
      </w:pPr>
    </w:p>
    <w:p w14:paraId="21308E2E" w14:textId="77777777" w:rsidR="00D059E6" w:rsidRPr="001B421E" w:rsidRDefault="00D059E6" w:rsidP="00D059E6">
      <w:pPr>
        <w:spacing w:line="360" w:lineRule="auto"/>
        <w:jc w:val="both"/>
        <w:rPr>
          <w:color w:val="000000" w:themeColor="text1"/>
          <w:sz w:val="24"/>
          <w:szCs w:val="24"/>
          <w:lang w:eastAsia="zh-TW"/>
        </w:rPr>
      </w:pPr>
    </w:p>
    <w:p w14:paraId="5ECB4F87" w14:textId="77777777" w:rsidR="003C0811" w:rsidRPr="001B421E" w:rsidRDefault="00D059E6" w:rsidP="003C0811">
      <w:pPr>
        <w:tabs>
          <w:tab w:val="left" w:pos="709"/>
        </w:tabs>
        <w:autoSpaceDE w:val="0"/>
        <w:autoSpaceDN w:val="0"/>
        <w:adjustRightInd w:val="0"/>
        <w:spacing w:line="276" w:lineRule="auto"/>
        <w:jc w:val="both"/>
        <w:rPr>
          <w:rFonts w:eastAsia="MingLiU"/>
          <w:b/>
          <w:bCs/>
          <w:color w:val="000000" w:themeColor="text1"/>
          <w:sz w:val="24"/>
          <w:szCs w:val="24"/>
          <w:lang w:val="en-US" w:eastAsia="zh-TW"/>
        </w:rPr>
      </w:pPr>
      <w:r w:rsidRPr="001B421E">
        <w:rPr>
          <w:b/>
          <w:bCs/>
          <w:color w:val="000000" w:themeColor="text1"/>
          <w:sz w:val="24"/>
          <w:szCs w:val="24"/>
          <w:lang w:eastAsia="zh-TW"/>
        </w:rPr>
        <w:t>註：</w:t>
      </w:r>
      <w:r w:rsidR="003C0811" w:rsidRPr="001B421E">
        <w:rPr>
          <w:b/>
          <w:bCs/>
          <w:color w:val="000000" w:themeColor="text1"/>
          <w:sz w:val="24"/>
          <w:szCs w:val="24"/>
          <w:lang w:val="en-US" w:eastAsia="zh-TW"/>
        </w:rPr>
        <w:tab/>
      </w:r>
      <w:r w:rsidRPr="001B421E">
        <w:rPr>
          <w:b/>
          <w:bCs/>
          <w:color w:val="000000" w:themeColor="text1"/>
          <w:sz w:val="24"/>
          <w:szCs w:val="24"/>
          <w:lang w:eastAsia="zh-TW"/>
        </w:rPr>
        <w:t>此</w:t>
      </w:r>
      <w:r w:rsidRPr="001B421E">
        <w:rPr>
          <w:rFonts w:eastAsia="MingLiU"/>
          <w:b/>
          <w:bCs/>
          <w:color w:val="000000" w:themeColor="text1"/>
          <w:sz w:val="24"/>
          <w:szCs w:val="24"/>
          <w:lang w:eastAsia="zh-TW"/>
        </w:rPr>
        <w:t>文件必須由銀行授權人士，並在公證人見證下簽署</w:t>
      </w:r>
      <w:r w:rsidR="003C0811" w:rsidRPr="001B421E">
        <w:rPr>
          <w:b/>
          <w:bCs/>
          <w:color w:val="000000" w:themeColor="text1"/>
          <w:sz w:val="24"/>
          <w:szCs w:val="24"/>
          <w:lang w:eastAsia="zh-TW"/>
        </w:rPr>
        <w:t>。</w:t>
      </w:r>
    </w:p>
    <w:p w14:paraId="38B6DF8F" w14:textId="77777777" w:rsidR="00DB4C55" w:rsidRPr="001B421E" w:rsidRDefault="003C0811" w:rsidP="00D059E6">
      <w:pPr>
        <w:tabs>
          <w:tab w:val="left" w:pos="720"/>
        </w:tabs>
        <w:autoSpaceDE w:val="0"/>
        <w:autoSpaceDN w:val="0"/>
        <w:adjustRightInd w:val="0"/>
        <w:spacing w:after="200" w:line="276" w:lineRule="auto"/>
        <w:jc w:val="both"/>
        <w:rPr>
          <w:b/>
          <w:bCs/>
          <w:color w:val="000000" w:themeColor="text1"/>
          <w:sz w:val="24"/>
          <w:szCs w:val="24"/>
          <w:lang w:eastAsia="zh-TW"/>
        </w:rPr>
      </w:pPr>
      <w:r w:rsidRPr="001B421E">
        <w:rPr>
          <w:b/>
          <w:bCs/>
          <w:color w:val="000000" w:themeColor="text1"/>
          <w:sz w:val="24"/>
          <w:szCs w:val="24"/>
          <w:lang w:val="en-US" w:eastAsia="zh-TW"/>
        </w:rPr>
        <w:tab/>
      </w:r>
      <w:r w:rsidRPr="001B421E">
        <w:rPr>
          <w:b/>
          <w:bCs/>
          <w:color w:val="000000" w:themeColor="text1"/>
          <w:sz w:val="24"/>
          <w:szCs w:val="24"/>
          <w:lang w:eastAsia="zh-TW"/>
        </w:rPr>
        <w:t>本頁目只作參考格式，投標人必須另行撰寫，否則按缺交文件論處。</w:t>
      </w:r>
      <w:r w:rsidR="00DB4C55" w:rsidRPr="001B421E">
        <w:rPr>
          <w:b/>
          <w:bCs/>
          <w:color w:val="000000" w:themeColor="text1"/>
          <w:sz w:val="24"/>
          <w:szCs w:val="24"/>
          <w:lang w:eastAsia="zh-TW"/>
        </w:rPr>
        <w:br w:type="page"/>
      </w:r>
    </w:p>
    <w:p w14:paraId="5AAB51E8" w14:textId="77777777" w:rsidR="00DB4C55" w:rsidRPr="001B421E" w:rsidRDefault="00DB4C55" w:rsidP="00DB4C55">
      <w:pPr>
        <w:tabs>
          <w:tab w:val="left" w:pos="720"/>
        </w:tabs>
        <w:spacing w:after="200" w:line="276" w:lineRule="auto"/>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VII</w:t>
      </w:r>
    </w:p>
    <w:p w14:paraId="79720CC4" w14:textId="77777777" w:rsidR="00DB4C55" w:rsidRPr="001B421E" w:rsidRDefault="00DB4C55" w:rsidP="00DB4C55">
      <w:pPr>
        <w:tabs>
          <w:tab w:val="left" w:pos="720"/>
        </w:tabs>
        <w:spacing w:after="200" w:line="276" w:lineRule="auto"/>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聲明擬本</w:t>
      </w:r>
    </w:p>
    <w:p w14:paraId="2760B317" w14:textId="77777777" w:rsidR="00DB4C55" w:rsidRPr="001B421E" w:rsidRDefault="00DB4C55" w:rsidP="00DB4C55">
      <w:pPr>
        <w:tabs>
          <w:tab w:val="left" w:pos="720"/>
        </w:tabs>
        <w:rPr>
          <w:color w:val="000000" w:themeColor="text1"/>
          <w:lang w:val="pt-PT" w:eastAsia="zh-TW"/>
        </w:rPr>
      </w:pPr>
    </w:p>
    <w:p w14:paraId="43C344CF" w14:textId="77777777" w:rsidR="00DB4C55" w:rsidRPr="001B421E" w:rsidRDefault="00DB4C55" w:rsidP="00DB4C55">
      <w:pPr>
        <w:tabs>
          <w:tab w:val="left" w:pos="720"/>
        </w:tabs>
        <w:rPr>
          <w:color w:val="000000" w:themeColor="text1"/>
          <w:lang w:val="pt-PT" w:eastAsia="zh-TW"/>
        </w:rPr>
      </w:pPr>
    </w:p>
    <w:p w14:paraId="35338FAB" w14:textId="4C341653" w:rsidR="00DB4C55" w:rsidRPr="001B421E" w:rsidRDefault="00DB4C55" w:rsidP="00B46038">
      <w:pPr>
        <w:tabs>
          <w:tab w:val="left" w:pos="720"/>
        </w:tabs>
        <w:spacing w:after="120" w:line="360" w:lineRule="auto"/>
        <w:jc w:val="both"/>
        <w:rPr>
          <w:color w:val="000000" w:themeColor="text1"/>
          <w:sz w:val="24"/>
          <w:szCs w:val="24"/>
          <w:lang w:val="pt-PT" w:eastAsia="zh-TW"/>
        </w:rPr>
      </w:pPr>
      <w:r w:rsidRPr="001B421E">
        <w:rPr>
          <w:color w:val="000000" w:themeColor="text1"/>
          <w:sz w:val="24"/>
          <w:szCs w:val="24"/>
          <w:lang w:val="pt-PT" w:eastAsia="zh-TW"/>
        </w:rPr>
        <w:t xml:space="preserve">　　</w:t>
      </w:r>
      <w:r w:rsidR="00BF3922" w:rsidRPr="008C3B6F">
        <w:rPr>
          <w:sz w:val="24"/>
          <w:szCs w:val="24"/>
          <w:lang w:eastAsia="zh-TW"/>
        </w:rPr>
        <w:t>________________________</w:t>
      </w:r>
      <w:r w:rsidRPr="001B421E">
        <w:rPr>
          <w:color w:val="000000" w:themeColor="text1"/>
          <w:sz w:val="24"/>
          <w:szCs w:val="24"/>
          <w:lang w:val="pt-PT" w:eastAsia="zh-TW"/>
        </w:rPr>
        <w:t>（姓名</w:t>
      </w:r>
      <w:r w:rsidR="00500B04" w:rsidRPr="001B421E">
        <w:rPr>
          <w:color w:val="000000" w:themeColor="text1"/>
          <w:sz w:val="24"/>
          <w:szCs w:val="24"/>
          <w:lang w:val="pt-PT" w:eastAsia="zh-TW"/>
        </w:rPr>
        <w:t>）</w:t>
      </w:r>
      <w:r w:rsidRPr="001B421E">
        <w:rPr>
          <w:color w:val="000000" w:themeColor="text1"/>
          <w:sz w:val="24"/>
          <w:szCs w:val="24"/>
          <w:lang w:val="pt-PT" w:eastAsia="zh-TW"/>
        </w:rPr>
        <w:t>，</w:t>
      </w:r>
      <w:r w:rsidR="00BF3922" w:rsidRPr="008C3B6F">
        <w:rPr>
          <w:sz w:val="24"/>
          <w:szCs w:val="24"/>
          <w:lang w:eastAsia="zh-TW"/>
        </w:rPr>
        <w:t>________________</w:t>
      </w:r>
      <w:r w:rsidRPr="001B421E">
        <w:rPr>
          <w:color w:val="000000" w:themeColor="text1"/>
          <w:sz w:val="24"/>
          <w:szCs w:val="24"/>
          <w:lang w:val="pt-PT" w:eastAsia="zh-TW"/>
        </w:rPr>
        <w:t>（婚姻狀況</w:t>
      </w:r>
      <w:r w:rsidR="00500B04" w:rsidRPr="001B421E">
        <w:rPr>
          <w:color w:val="000000" w:themeColor="text1"/>
          <w:sz w:val="24"/>
          <w:szCs w:val="24"/>
          <w:lang w:val="pt-PT" w:eastAsia="zh-TW"/>
        </w:rPr>
        <w:t>）</w:t>
      </w:r>
      <w:r w:rsidRPr="001B421E">
        <w:rPr>
          <w:color w:val="000000" w:themeColor="text1"/>
          <w:sz w:val="24"/>
          <w:szCs w:val="24"/>
          <w:lang w:val="pt-PT" w:eastAsia="zh-TW"/>
        </w:rPr>
        <w:t>，居於澳門</w:t>
      </w:r>
      <w:r w:rsidR="00BF3922" w:rsidRPr="008C3B6F">
        <w:rPr>
          <w:sz w:val="24"/>
          <w:szCs w:val="24"/>
          <w:lang w:eastAsia="zh-TW"/>
        </w:rPr>
        <w:t>________________________________</w:t>
      </w:r>
      <w:r w:rsidRPr="001B421E">
        <w:rPr>
          <w:color w:val="000000" w:themeColor="text1"/>
          <w:sz w:val="24"/>
          <w:szCs w:val="24"/>
          <w:lang w:val="pt-PT" w:eastAsia="zh-TW"/>
        </w:rPr>
        <w:t>（地址</w:t>
      </w:r>
      <w:r w:rsidR="00500B04" w:rsidRPr="001B421E">
        <w:rPr>
          <w:color w:val="000000" w:themeColor="text1"/>
          <w:sz w:val="24"/>
          <w:szCs w:val="24"/>
          <w:lang w:val="pt-PT" w:eastAsia="zh-TW"/>
        </w:rPr>
        <w:t>）</w:t>
      </w:r>
      <w:r w:rsidRPr="001B421E">
        <w:rPr>
          <w:color w:val="000000" w:themeColor="text1"/>
          <w:sz w:val="24"/>
          <w:szCs w:val="24"/>
          <w:lang w:val="pt-PT" w:eastAsia="zh-TW"/>
        </w:rPr>
        <w:t>，</w:t>
      </w:r>
      <w:r w:rsidR="00BF3922" w:rsidRPr="008C3B6F">
        <w:rPr>
          <w:sz w:val="24"/>
          <w:szCs w:val="24"/>
          <w:lang w:eastAsia="zh-TW"/>
        </w:rPr>
        <w:t>_______________________</w:t>
      </w:r>
      <w:r w:rsidRPr="001B421E">
        <w:rPr>
          <w:color w:val="000000" w:themeColor="text1"/>
          <w:sz w:val="24"/>
          <w:szCs w:val="24"/>
          <w:lang w:val="pt-PT" w:eastAsia="zh-TW"/>
        </w:rPr>
        <w:t>公司之合法代表，</w:t>
      </w:r>
      <w:proofErr w:type="gramStart"/>
      <w:r w:rsidRPr="001B421E">
        <w:rPr>
          <w:color w:val="000000" w:themeColor="text1"/>
          <w:sz w:val="24"/>
          <w:szCs w:val="24"/>
          <w:lang w:val="pt-PT" w:eastAsia="zh-TW"/>
        </w:rPr>
        <w:t>現聲明在實施</w:t>
      </w:r>
      <w:r w:rsidRPr="001B421E">
        <w:rPr>
          <w:color w:val="000000" w:themeColor="text1"/>
          <w:sz w:val="24"/>
          <w:szCs w:val="24"/>
          <w:lang w:val="pt-PT" w:eastAsia="zh-TW"/>
        </w:rPr>
        <w:t>“</w:t>
      </w:r>
      <w:proofErr w:type="gramEnd"/>
      <w:r w:rsidR="009A62A7" w:rsidRPr="009A62A7">
        <w:rPr>
          <w:rFonts w:eastAsiaTheme="minorEastAsia" w:hint="eastAsia"/>
          <w:color w:val="000000" w:themeColor="text1"/>
          <w:sz w:val="24"/>
          <w:szCs w:val="24"/>
          <w:lang w:val="en-US" w:eastAsia="zh-TW"/>
        </w:rPr>
        <w:t>LED</w:t>
      </w:r>
      <w:r w:rsidR="009A62A7" w:rsidRPr="009A62A7">
        <w:rPr>
          <w:rFonts w:eastAsiaTheme="minorEastAsia" w:hint="eastAsia"/>
          <w:color w:val="000000" w:themeColor="text1"/>
          <w:sz w:val="24"/>
          <w:szCs w:val="24"/>
          <w:lang w:val="en-US" w:eastAsia="zh-TW"/>
        </w:rPr>
        <w:t>高桅杆試點項目</w:t>
      </w:r>
      <w:r w:rsidRPr="001B421E">
        <w:rPr>
          <w:color w:val="000000" w:themeColor="text1"/>
          <w:sz w:val="24"/>
          <w:szCs w:val="24"/>
          <w:lang w:val="pt-PT" w:eastAsia="zh-TW"/>
        </w:rPr>
        <w:t>”</w:t>
      </w:r>
      <w:r w:rsidRPr="001B421E">
        <w:rPr>
          <w:color w:val="000000" w:themeColor="text1"/>
          <w:sz w:val="24"/>
          <w:szCs w:val="24"/>
          <w:lang w:val="pt-PT" w:eastAsia="zh-TW"/>
        </w:rPr>
        <w:t>中，不採用質量不符或質量低於在</w:t>
      </w:r>
      <w:r w:rsidRPr="001B421E">
        <w:rPr>
          <w:color w:val="000000" w:themeColor="text1"/>
          <w:sz w:val="24"/>
          <w:szCs w:val="24"/>
          <w:lang w:val="pt-PT" w:eastAsia="zh-TW"/>
        </w:rPr>
        <w:t>“</w:t>
      </w:r>
      <w:r w:rsidR="007E4417" w:rsidRPr="001B421E">
        <w:rPr>
          <w:color w:val="000000" w:themeColor="text1"/>
          <w:sz w:val="24"/>
          <w:szCs w:val="24"/>
          <w:lang w:val="pt-PT" w:eastAsia="zh-TW"/>
        </w:rPr>
        <w:t>招標卷宗</w:t>
      </w:r>
      <w:r w:rsidRPr="001B421E">
        <w:rPr>
          <w:color w:val="000000" w:themeColor="text1"/>
          <w:sz w:val="24"/>
          <w:szCs w:val="24"/>
          <w:lang w:val="pt-PT" w:eastAsia="zh-TW"/>
        </w:rPr>
        <w:t>”</w:t>
      </w:r>
      <w:r w:rsidRPr="001B421E">
        <w:rPr>
          <w:color w:val="000000" w:themeColor="text1"/>
          <w:sz w:val="24"/>
          <w:szCs w:val="24"/>
          <w:lang w:val="pt-PT" w:eastAsia="zh-TW"/>
        </w:rPr>
        <w:t>內相關的圖則、承</w:t>
      </w:r>
      <w:r w:rsidR="00B46038">
        <w:rPr>
          <w:rFonts w:hint="eastAsia"/>
          <w:color w:val="000000" w:themeColor="text1"/>
          <w:sz w:val="24"/>
          <w:szCs w:val="24"/>
          <w:lang w:val="pt-PT" w:eastAsia="zh-TW"/>
        </w:rPr>
        <w:t>投</w:t>
      </w:r>
      <w:r w:rsidRPr="001B421E">
        <w:rPr>
          <w:color w:val="000000" w:themeColor="text1"/>
          <w:sz w:val="24"/>
          <w:szCs w:val="24"/>
          <w:lang w:val="pt-PT" w:eastAsia="zh-TW"/>
        </w:rPr>
        <w:t>規則指定特性之材料及設備。</w:t>
      </w:r>
    </w:p>
    <w:p w14:paraId="161B5E21" w14:textId="77777777" w:rsidR="00DB4C55" w:rsidRPr="001B421E" w:rsidRDefault="00DB4C55" w:rsidP="00DB4C55">
      <w:pPr>
        <w:tabs>
          <w:tab w:val="left" w:pos="720"/>
        </w:tabs>
        <w:rPr>
          <w:color w:val="000000" w:themeColor="text1"/>
          <w:sz w:val="24"/>
          <w:szCs w:val="24"/>
          <w:lang w:val="pt-PT" w:eastAsia="zh-TW"/>
        </w:rPr>
      </w:pPr>
    </w:p>
    <w:p w14:paraId="32F6C4A6" w14:textId="77777777" w:rsidR="00DB4C55" w:rsidRPr="001B421E" w:rsidRDefault="00DB4C55" w:rsidP="00DB4C55">
      <w:pPr>
        <w:tabs>
          <w:tab w:val="left" w:pos="720"/>
        </w:tabs>
        <w:rPr>
          <w:color w:val="000000" w:themeColor="text1"/>
          <w:sz w:val="24"/>
          <w:szCs w:val="24"/>
          <w:lang w:val="pt-PT" w:eastAsia="zh-TW"/>
        </w:rPr>
      </w:pPr>
    </w:p>
    <w:p w14:paraId="3FE2D1AC" w14:textId="77777777" w:rsidR="00DB4C55" w:rsidRPr="001B421E" w:rsidRDefault="00DB4C55" w:rsidP="00DB4C55">
      <w:pPr>
        <w:tabs>
          <w:tab w:val="left" w:pos="720"/>
        </w:tabs>
        <w:rPr>
          <w:color w:val="000000" w:themeColor="text1"/>
          <w:sz w:val="24"/>
          <w:szCs w:val="24"/>
          <w:lang w:val="pt-PT" w:eastAsia="zh-TW"/>
        </w:rPr>
      </w:pPr>
    </w:p>
    <w:p w14:paraId="7B928441" w14:textId="77777777" w:rsidR="00DB4C55" w:rsidRPr="001B421E" w:rsidRDefault="00DB4C55" w:rsidP="00DB4C55">
      <w:pPr>
        <w:tabs>
          <w:tab w:val="left" w:pos="720"/>
        </w:tabs>
        <w:rPr>
          <w:color w:val="000000" w:themeColor="text1"/>
          <w:sz w:val="24"/>
          <w:szCs w:val="24"/>
          <w:lang w:val="pt-PT" w:eastAsia="zh-TW"/>
        </w:rPr>
      </w:pPr>
    </w:p>
    <w:p w14:paraId="3EE8AA79" w14:textId="77777777" w:rsidR="00DB4C55" w:rsidRPr="001B421E" w:rsidRDefault="00DB4C55" w:rsidP="005A2BE8">
      <w:pPr>
        <w:tabs>
          <w:tab w:val="left" w:pos="720"/>
        </w:tabs>
        <w:spacing w:line="276" w:lineRule="auto"/>
        <w:jc w:val="both"/>
        <w:rPr>
          <w:color w:val="000000" w:themeColor="text1"/>
          <w:sz w:val="24"/>
          <w:szCs w:val="24"/>
          <w:lang w:val="pt-PT" w:eastAsia="zh-TW"/>
        </w:rPr>
      </w:pPr>
      <w:r w:rsidRPr="001B421E">
        <w:rPr>
          <w:color w:val="000000" w:themeColor="text1"/>
          <w:sz w:val="24"/>
          <w:szCs w:val="24"/>
          <w:lang w:val="pt-PT" w:eastAsia="zh-TW"/>
        </w:rPr>
        <w:t xml:space="preserve">　　日期：＿＿＿＿年＿＿月＿＿日</w:t>
      </w:r>
    </w:p>
    <w:p w14:paraId="7EE0BD58" w14:textId="77777777" w:rsidR="00DB4C55" w:rsidRPr="001B421E" w:rsidRDefault="00DB4C55" w:rsidP="005A2BE8">
      <w:pPr>
        <w:tabs>
          <w:tab w:val="left" w:pos="720"/>
        </w:tabs>
        <w:spacing w:line="276" w:lineRule="auto"/>
        <w:jc w:val="both"/>
        <w:rPr>
          <w:color w:val="000000" w:themeColor="text1"/>
          <w:sz w:val="24"/>
          <w:szCs w:val="24"/>
          <w:lang w:val="pt-PT" w:eastAsia="zh-TW"/>
        </w:rPr>
      </w:pPr>
      <w:r w:rsidRPr="001B421E">
        <w:rPr>
          <w:color w:val="000000" w:themeColor="text1"/>
          <w:sz w:val="24"/>
          <w:szCs w:val="24"/>
          <w:lang w:val="pt-PT" w:eastAsia="zh-TW"/>
        </w:rPr>
        <w:t xml:space="preserve">　　簽署：＿＿＿＿＿＿＿＿＿＿＿</w:t>
      </w:r>
    </w:p>
    <w:p w14:paraId="0ECCCD8F" w14:textId="77777777" w:rsidR="00DB4C55" w:rsidRPr="001B421E" w:rsidRDefault="00DB4C55" w:rsidP="005A2BE8">
      <w:pPr>
        <w:tabs>
          <w:tab w:val="left" w:pos="720"/>
        </w:tabs>
        <w:spacing w:line="276" w:lineRule="auto"/>
        <w:jc w:val="both"/>
        <w:rPr>
          <w:color w:val="000000" w:themeColor="text1"/>
          <w:sz w:val="24"/>
          <w:szCs w:val="24"/>
          <w:lang w:val="en-US" w:eastAsia="zh-TW"/>
        </w:rPr>
      </w:pPr>
      <w:r w:rsidRPr="001B421E">
        <w:rPr>
          <w:color w:val="000000" w:themeColor="text1"/>
          <w:sz w:val="24"/>
          <w:szCs w:val="24"/>
          <w:lang w:val="pt-PT" w:eastAsia="zh-TW"/>
        </w:rPr>
        <w:tab/>
      </w:r>
      <w:r w:rsidRPr="001B421E">
        <w:rPr>
          <w:color w:val="000000" w:themeColor="text1"/>
          <w:sz w:val="24"/>
          <w:szCs w:val="24"/>
          <w:lang w:val="pt-PT" w:eastAsia="zh-TW"/>
        </w:rPr>
        <w:t xml:space="preserve">　（</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61F6B2B3" w14:textId="77777777" w:rsidR="00DB4C55" w:rsidRPr="001B421E" w:rsidRDefault="00DB4C55" w:rsidP="00DB4C55">
      <w:pPr>
        <w:tabs>
          <w:tab w:val="left" w:pos="720"/>
        </w:tabs>
        <w:jc w:val="both"/>
        <w:rPr>
          <w:color w:val="000000" w:themeColor="text1"/>
          <w:sz w:val="24"/>
          <w:szCs w:val="24"/>
          <w:lang w:val="en-US" w:eastAsia="zh-TW"/>
        </w:rPr>
      </w:pPr>
    </w:p>
    <w:p w14:paraId="50326F5E" w14:textId="77777777" w:rsidR="00DB4C55" w:rsidRPr="001B421E" w:rsidRDefault="00DB4C55" w:rsidP="00DB4C55">
      <w:pPr>
        <w:tabs>
          <w:tab w:val="left" w:pos="720"/>
        </w:tabs>
        <w:jc w:val="both"/>
        <w:rPr>
          <w:color w:val="000000" w:themeColor="text1"/>
          <w:sz w:val="24"/>
          <w:szCs w:val="24"/>
          <w:lang w:val="en-US" w:eastAsia="zh-TW"/>
        </w:rPr>
      </w:pPr>
    </w:p>
    <w:p w14:paraId="39E74A08" w14:textId="77777777" w:rsidR="00DB4C55" w:rsidRPr="001B421E" w:rsidRDefault="00DB4C55" w:rsidP="00DB4C55">
      <w:pPr>
        <w:tabs>
          <w:tab w:val="left" w:pos="720"/>
        </w:tabs>
        <w:jc w:val="both"/>
        <w:rPr>
          <w:color w:val="000000" w:themeColor="text1"/>
          <w:sz w:val="24"/>
          <w:szCs w:val="24"/>
          <w:lang w:val="en-US" w:eastAsia="zh-TW"/>
        </w:rPr>
      </w:pPr>
    </w:p>
    <w:p w14:paraId="790FE96C" w14:textId="77777777" w:rsidR="002A2017" w:rsidRPr="001B421E" w:rsidRDefault="00DB4C55" w:rsidP="00DB4C55">
      <w:pPr>
        <w:tabs>
          <w:tab w:val="left" w:pos="720"/>
        </w:tabs>
        <w:rPr>
          <w:color w:val="000000" w:themeColor="text1"/>
          <w:lang w:eastAsia="zh-TW"/>
        </w:rPr>
      </w:pPr>
      <w:r w:rsidRPr="001B421E">
        <w:rPr>
          <w:color w:val="000000" w:themeColor="text1"/>
          <w:lang w:eastAsia="zh-TW"/>
        </w:rPr>
        <w:t>註：本頁目只作參考格式，投標人必須另行撰寫，否則按缺交文件論處。</w:t>
      </w:r>
    </w:p>
    <w:p w14:paraId="727AD03D" w14:textId="77777777" w:rsidR="002A2017" w:rsidRPr="001B421E" w:rsidRDefault="002A2017">
      <w:pPr>
        <w:spacing w:after="200" w:line="276" w:lineRule="auto"/>
        <w:rPr>
          <w:color w:val="000000" w:themeColor="text1"/>
          <w:lang w:eastAsia="zh-TW"/>
        </w:rPr>
      </w:pPr>
      <w:r w:rsidRPr="001B421E">
        <w:rPr>
          <w:color w:val="000000" w:themeColor="text1"/>
          <w:lang w:eastAsia="zh-TW"/>
        </w:rPr>
        <w:br w:type="page"/>
      </w:r>
    </w:p>
    <w:p w14:paraId="6C93A5AD" w14:textId="77777777" w:rsidR="002A2017" w:rsidRPr="001B421E" w:rsidRDefault="002A2017" w:rsidP="00AE1019">
      <w:pPr>
        <w:tabs>
          <w:tab w:val="left" w:pos="720"/>
        </w:tabs>
        <w:spacing w:after="60"/>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VIII</w:t>
      </w:r>
    </w:p>
    <w:p w14:paraId="7747BEE0" w14:textId="77777777" w:rsidR="002A2017" w:rsidRPr="001B421E" w:rsidRDefault="002A2017" w:rsidP="002A2017">
      <w:pPr>
        <w:tabs>
          <w:tab w:val="left" w:pos="720"/>
        </w:tabs>
        <w:spacing w:after="200" w:line="276" w:lineRule="auto"/>
        <w:jc w:val="center"/>
        <w:rPr>
          <w:color w:val="000000" w:themeColor="text1"/>
          <w:lang w:val="pt-PT" w:eastAsia="zh-TW"/>
        </w:rPr>
      </w:pPr>
      <w:r w:rsidRPr="001B421E">
        <w:rPr>
          <w:rFonts w:eastAsiaTheme="minorEastAsia"/>
          <w:color w:val="000000" w:themeColor="text1"/>
          <w:sz w:val="28"/>
          <w:szCs w:val="28"/>
          <w:lang w:val="pt-PT" w:eastAsia="zh-TW"/>
        </w:rPr>
        <w:t>聲明擬本</w:t>
      </w:r>
    </w:p>
    <w:p w14:paraId="1672A046" w14:textId="25F4124A" w:rsidR="002A2017" w:rsidRPr="001B421E" w:rsidRDefault="002A2017" w:rsidP="002A2017">
      <w:pPr>
        <w:tabs>
          <w:tab w:val="left" w:pos="720"/>
        </w:tabs>
        <w:jc w:val="both"/>
        <w:rPr>
          <w:color w:val="000000" w:themeColor="text1"/>
          <w:sz w:val="24"/>
          <w:szCs w:val="24"/>
          <w:lang w:val="pt-PT" w:eastAsia="zh-TW"/>
        </w:rPr>
      </w:pPr>
      <w:r w:rsidRPr="001B421E">
        <w:rPr>
          <w:color w:val="000000" w:themeColor="text1"/>
          <w:sz w:val="24"/>
          <w:szCs w:val="24"/>
          <w:lang w:val="pt-PT" w:eastAsia="zh-TW"/>
        </w:rPr>
        <w:t xml:space="preserve">　　</w:t>
      </w:r>
      <w:r w:rsidR="00BF3922" w:rsidRPr="008C3B6F">
        <w:rPr>
          <w:sz w:val="24"/>
          <w:szCs w:val="24"/>
          <w:lang w:eastAsia="zh-TW"/>
        </w:rPr>
        <w:t>______________________</w:t>
      </w:r>
      <w:r w:rsidRPr="001B421E">
        <w:rPr>
          <w:color w:val="000000" w:themeColor="text1"/>
          <w:sz w:val="24"/>
          <w:szCs w:val="24"/>
          <w:lang w:val="pt-PT" w:eastAsia="zh-TW"/>
        </w:rPr>
        <w:t>（姓名</w:t>
      </w:r>
      <w:r w:rsidR="00500B04" w:rsidRPr="001B421E">
        <w:rPr>
          <w:color w:val="000000" w:themeColor="text1"/>
          <w:sz w:val="24"/>
          <w:szCs w:val="24"/>
          <w:lang w:val="pt-PT" w:eastAsia="zh-TW"/>
        </w:rPr>
        <w:t>）</w:t>
      </w:r>
      <w:r w:rsidRPr="001B421E">
        <w:rPr>
          <w:color w:val="000000" w:themeColor="text1"/>
          <w:sz w:val="24"/>
          <w:szCs w:val="24"/>
          <w:lang w:val="pt-PT" w:eastAsia="zh-TW"/>
        </w:rPr>
        <w:t>，</w:t>
      </w:r>
      <w:r w:rsidR="00BF3922" w:rsidRPr="008C3B6F">
        <w:rPr>
          <w:sz w:val="24"/>
          <w:szCs w:val="24"/>
          <w:lang w:eastAsia="zh-TW"/>
        </w:rPr>
        <w:t>__________</w:t>
      </w:r>
      <w:r w:rsidRPr="001B421E">
        <w:rPr>
          <w:color w:val="000000" w:themeColor="text1"/>
          <w:sz w:val="24"/>
          <w:szCs w:val="24"/>
          <w:lang w:val="pt-PT" w:eastAsia="zh-TW"/>
        </w:rPr>
        <w:t>（婚姻狀況</w:t>
      </w:r>
      <w:r w:rsidR="00500B04" w:rsidRPr="001B421E">
        <w:rPr>
          <w:color w:val="000000" w:themeColor="text1"/>
          <w:sz w:val="24"/>
          <w:szCs w:val="24"/>
          <w:lang w:val="pt-PT" w:eastAsia="zh-TW"/>
        </w:rPr>
        <w:t>）</w:t>
      </w:r>
      <w:r w:rsidRPr="001B421E">
        <w:rPr>
          <w:color w:val="000000" w:themeColor="text1"/>
          <w:sz w:val="24"/>
          <w:szCs w:val="24"/>
          <w:lang w:val="pt-PT" w:eastAsia="zh-TW"/>
        </w:rPr>
        <w:t>，居於澳門</w:t>
      </w:r>
      <w:r w:rsidR="00BF3922" w:rsidRPr="008C3B6F">
        <w:rPr>
          <w:sz w:val="24"/>
          <w:szCs w:val="24"/>
          <w:lang w:eastAsia="zh-TW"/>
        </w:rPr>
        <w:t>_______________________________</w:t>
      </w:r>
      <w:r w:rsidRPr="001B421E">
        <w:rPr>
          <w:color w:val="000000" w:themeColor="text1"/>
          <w:sz w:val="24"/>
          <w:szCs w:val="24"/>
          <w:lang w:val="pt-PT" w:eastAsia="zh-TW"/>
        </w:rPr>
        <w:t>（地址</w:t>
      </w:r>
      <w:r w:rsidR="00500B04" w:rsidRPr="001B421E">
        <w:rPr>
          <w:color w:val="000000" w:themeColor="text1"/>
          <w:sz w:val="24"/>
          <w:szCs w:val="24"/>
          <w:lang w:val="pt-PT" w:eastAsia="zh-TW"/>
        </w:rPr>
        <w:t>）</w:t>
      </w:r>
      <w:r w:rsidRPr="001B421E">
        <w:rPr>
          <w:color w:val="000000" w:themeColor="text1"/>
          <w:sz w:val="24"/>
          <w:szCs w:val="24"/>
          <w:lang w:val="pt-PT" w:eastAsia="zh-TW"/>
        </w:rPr>
        <w:t>，</w:t>
      </w:r>
      <w:r w:rsidR="00BF3922" w:rsidRPr="008C3B6F">
        <w:rPr>
          <w:sz w:val="24"/>
          <w:szCs w:val="24"/>
          <w:lang w:eastAsia="zh-TW"/>
        </w:rPr>
        <w:t>________________________</w:t>
      </w:r>
      <w:r w:rsidRPr="001B421E">
        <w:rPr>
          <w:color w:val="000000" w:themeColor="text1"/>
          <w:sz w:val="24"/>
          <w:szCs w:val="24"/>
          <w:lang w:val="pt-PT" w:eastAsia="zh-TW"/>
        </w:rPr>
        <w:t>公司之合法代表，</w:t>
      </w:r>
      <w:proofErr w:type="gramStart"/>
      <w:r w:rsidRPr="001B421E">
        <w:rPr>
          <w:color w:val="000000" w:themeColor="text1"/>
          <w:sz w:val="24"/>
          <w:szCs w:val="24"/>
          <w:lang w:val="pt-PT" w:eastAsia="zh-TW"/>
        </w:rPr>
        <w:t>現聲明在實施</w:t>
      </w:r>
      <w:r w:rsidRPr="001B421E">
        <w:rPr>
          <w:color w:val="000000" w:themeColor="text1"/>
          <w:sz w:val="24"/>
          <w:szCs w:val="24"/>
          <w:lang w:val="pt-PT" w:eastAsia="zh-TW"/>
        </w:rPr>
        <w:t>“</w:t>
      </w:r>
      <w:proofErr w:type="gramEnd"/>
      <w:r w:rsidR="009A62A7" w:rsidRPr="009A62A7">
        <w:rPr>
          <w:rFonts w:eastAsiaTheme="minorEastAsia" w:hint="eastAsia"/>
          <w:color w:val="000000" w:themeColor="text1"/>
          <w:sz w:val="24"/>
          <w:szCs w:val="24"/>
          <w:lang w:val="en-US" w:eastAsia="zh-TW"/>
        </w:rPr>
        <w:t>LED</w:t>
      </w:r>
      <w:r w:rsidR="009A62A7" w:rsidRPr="009A62A7">
        <w:rPr>
          <w:rFonts w:eastAsiaTheme="minorEastAsia" w:hint="eastAsia"/>
          <w:color w:val="000000" w:themeColor="text1"/>
          <w:sz w:val="24"/>
          <w:szCs w:val="24"/>
          <w:lang w:val="en-US" w:eastAsia="zh-TW"/>
        </w:rPr>
        <w:t>高桅杆試點項目</w:t>
      </w:r>
      <w:r w:rsidRPr="001B421E">
        <w:rPr>
          <w:color w:val="000000" w:themeColor="text1"/>
          <w:sz w:val="24"/>
          <w:szCs w:val="24"/>
          <w:lang w:val="pt-PT" w:eastAsia="zh-TW"/>
        </w:rPr>
        <w:t>”</w:t>
      </w:r>
      <w:r w:rsidRPr="001B421E">
        <w:rPr>
          <w:color w:val="000000" w:themeColor="text1"/>
          <w:sz w:val="24"/>
          <w:szCs w:val="24"/>
          <w:lang w:val="pt-PT" w:eastAsia="zh-TW"/>
        </w:rPr>
        <w:t>中，接受及遵守下列「廉潔誠信規定」條款：</w:t>
      </w:r>
    </w:p>
    <w:p w14:paraId="467B4B83"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承包商、其股東及僱員不得作出任何貪污舞弊行為；如承包商發現人員涉嫌觸犯貪污舞弊罪行，應立即向廉政公署舉報。</w:t>
      </w:r>
    </w:p>
    <w:p w14:paraId="030CAF45"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承包商、其股東及僱員與</w:t>
      </w:r>
      <w:r w:rsidR="003B5657" w:rsidRPr="001B421E">
        <w:rPr>
          <w:color w:val="000000" w:themeColor="text1"/>
          <w:sz w:val="24"/>
          <w:szCs w:val="24"/>
          <w:lang w:val="pt-PT" w:eastAsia="zh-TW"/>
        </w:rPr>
        <w:t>澳門電力股份有限公司（下稱澳電</w:t>
      </w:r>
      <w:r w:rsidR="00500B04" w:rsidRPr="001B421E">
        <w:rPr>
          <w:color w:val="000000" w:themeColor="text1"/>
          <w:sz w:val="24"/>
          <w:szCs w:val="24"/>
          <w:lang w:val="pt-PT" w:eastAsia="zh-TW"/>
        </w:rPr>
        <w:t>）</w:t>
      </w:r>
      <w:r w:rsidRPr="001B421E">
        <w:rPr>
          <w:color w:val="000000" w:themeColor="text1"/>
          <w:sz w:val="24"/>
          <w:szCs w:val="24"/>
          <w:lang w:val="pt-PT" w:eastAsia="zh-TW"/>
        </w:rPr>
        <w:t>人員的公務往來中（尤其是在投標程序或履行公共工程合同期間</w:t>
      </w:r>
      <w:r w:rsidR="00500B04" w:rsidRPr="001B421E">
        <w:rPr>
          <w:color w:val="000000" w:themeColor="text1"/>
          <w:sz w:val="24"/>
          <w:szCs w:val="24"/>
          <w:lang w:val="pt-PT" w:eastAsia="zh-TW"/>
        </w:rPr>
        <w:t>）</w:t>
      </w:r>
      <w:r w:rsidRPr="001B421E">
        <w:rPr>
          <w:color w:val="000000" w:themeColor="text1"/>
          <w:sz w:val="24"/>
          <w:szCs w:val="24"/>
          <w:lang w:val="pt-PT" w:eastAsia="zh-TW"/>
        </w:rPr>
        <w:t>，不得給予</w:t>
      </w:r>
      <w:r w:rsidR="003B5657" w:rsidRPr="001B421E">
        <w:rPr>
          <w:color w:val="000000" w:themeColor="text1"/>
          <w:sz w:val="24"/>
          <w:szCs w:val="24"/>
          <w:lang w:val="pt-PT" w:eastAsia="zh-TW"/>
        </w:rPr>
        <w:t>澳電</w:t>
      </w:r>
      <w:r w:rsidRPr="001B421E">
        <w:rPr>
          <w:color w:val="000000" w:themeColor="text1"/>
          <w:sz w:val="24"/>
          <w:szCs w:val="24"/>
          <w:lang w:val="pt-PT" w:eastAsia="zh-TW"/>
        </w:rPr>
        <w:t>人員或其家屬任何利益或款待，除非款待屬即場消費且符合風俗習慣（例如提供飲料給巡查地盤的人員</w:t>
      </w:r>
      <w:r w:rsidR="00500B04" w:rsidRPr="001B421E">
        <w:rPr>
          <w:color w:val="000000" w:themeColor="text1"/>
          <w:sz w:val="24"/>
          <w:szCs w:val="24"/>
          <w:lang w:val="pt-PT" w:eastAsia="zh-TW"/>
        </w:rPr>
        <w:t>）</w:t>
      </w:r>
      <w:r w:rsidRPr="001B421E">
        <w:rPr>
          <w:color w:val="000000" w:themeColor="text1"/>
          <w:sz w:val="24"/>
          <w:szCs w:val="24"/>
          <w:lang w:val="pt-PT" w:eastAsia="zh-TW"/>
        </w:rPr>
        <w:t>，又或屬履行合同的責任。</w:t>
      </w:r>
    </w:p>
    <w:p w14:paraId="18AC92E8"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在投標程序及履行合同期間，如承包商發現本身、其股東或僱員與負責上述工作的</w:t>
      </w:r>
      <w:r w:rsidR="003B5657" w:rsidRPr="001B421E">
        <w:rPr>
          <w:color w:val="000000" w:themeColor="text1"/>
          <w:sz w:val="24"/>
          <w:szCs w:val="24"/>
          <w:lang w:val="pt-PT" w:eastAsia="zh-TW"/>
        </w:rPr>
        <w:t>澳電</w:t>
      </w:r>
      <w:r w:rsidRPr="001B421E">
        <w:rPr>
          <w:color w:val="000000" w:themeColor="text1"/>
          <w:sz w:val="24"/>
          <w:szCs w:val="24"/>
          <w:lang w:val="pt-PT" w:eastAsia="zh-TW"/>
        </w:rPr>
        <w:t>人員或其配偶之間存在極親密〔例如配偶或同居、直系及旁系血親或姻親（如父母、子女、女婿、媳婦、兄弟姊妹、姐夫、妹夫、兄嫂、弟婦等</w:t>
      </w:r>
      <w:r w:rsidR="00500B04" w:rsidRPr="001B421E">
        <w:rPr>
          <w:color w:val="000000" w:themeColor="text1"/>
          <w:sz w:val="24"/>
          <w:szCs w:val="24"/>
          <w:lang w:val="pt-PT" w:eastAsia="zh-TW"/>
        </w:rPr>
        <w:t>）</w:t>
      </w:r>
      <w:r w:rsidRPr="001B421E">
        <w:rPr>
          <w:color w:val="000000" w:themeColor="text1"/>
          <w:sz w:val="24"/>
          <w:szCs w:val="24"/>
          <w:lang w:val="pt-PT" w:eastAsia="zh-TW"/>
        </w:rPr>
        <w:t>〕、利益伙伴（如彼此之間屬商業伙伴或存在三萬元以上債權債務關係</w:t>
      </w:r>
      <w:r w:rsidR="00500B04" w:rsidRPr="001B421E">
        <w:rPr>
          <w:color w:val="000000" w:themeColor="text1"/>
          <w:sz w:val="24"/>
          <w:szCs w:val="24"/>
          <w:lang w:val="pt-PT" w:eastAsia="zh-TW"/>
        </w:rPr>
        <w:t>）</w:t>
      </w:r>
      <w:r w:rsidRPr="001B421E">
        <w:rPr>
          <w:color w:val="000000" w:themeColor="text1"/>
          <w:sz w:val="24"/>
          <w:szCs w:val="24"/>
          <w:lang w:val="pt-PT" w:eastAsia="zh-TW"/>
        </w:rPr>
        <w:t>或嚴重交惡關係（如彼此私人之間正進行司法訴訟</w:t>
      </w:r>
      <w:r w:rsidR="00500B04" w:rsidRPr="001B421E">
        <w:rPr>
          <w:color w:val="000000" w:themeColor="text1"/>
          <w:sz w:val="24"/>
          <w:szCs w:val="24"/>
          <w:lang w:val="pt-PT" w:eastAsia="zh-TW"/>
        </w:rPr>
        <w:t>）</w:t>
      </w:r>
      <w:r w:rsidRPr="001B421E">
        <w:rPr>
          <w:color w:val="000000" w:themeColor="text1"/>
          <w:sz w:val="24"/>
          <w:szCs w:val="24"/>
          <w:lang w:val="pt-PT" w:eastAsia="zh-TW"/>
        </w:rPr>
        <w:t>，必須立即主動書面通知</w:t>
      </w:r>
      <w:r w:rsidR="003B5657" w:rsidRPr="001B421E">
        <w:rPr>
          <w:color w:val="000000" w:themeColor="text1"/>
          <w:sz w:val="24"/>
          <w:szCs w:val="24"/>
          <w:lang w:val="pt-PT" w:eastAsia="zh-TW"/>
        </w:rPr>
        <w:t>澳電</w:t>
      </w:r>
      <w:r w:rsidRPr="001B421E">
        <w:rPr>
          <w:color w:val="000000" w:themeColor="text1"/>
          <w:sz w:val="24"/>
          <w:szCs w:val="24"/>
          <w:lang w:val="pt-PT" w:eastAsia="zh-TW"/>
        </w:rPr>
        <w:t>。</w:t>
      </w:r>
    </w:p>
    <w:p w14:paraId="2F8C8189"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承包商如發現本身與工作的監督實體存在利益關（例如彼此之間正進行商業交易，又或屬於子母公司、從屬公司或合作伙伴</w:t>
      </w:r>
      <w:r w:rsidR="00500B04" w:rsidRPr="001B421E">
        <w:rPr>
          <w:color w:val="000000" w:themeColor="text1"/>
          <w:sz w:val="24"/>
          <w:szCs w:val="24"/>
          <w:lang w:val="pt-PT" w:eastAsia="zh-TW"/>
        </w:rPr>
        <w:t>）</w:t>
      </w:r>
      <w:r w:rsidRPr="001B421E">
        <w:rPr>
          <w:color w:val="000000" w:themeColor="text1"/>
          <w:sz w:val="24"/>
          <w:szCs w:val="24"/>
          <w:lang w:val="pt-PT" w:eastAsia="zh-TW"/>
        </w:rPr>
        <w:t>，必須立即主動書面通知</w:t>
      </w:r>
      <w:r w:rsidR="003B5657" w:rsidRPr="001B421E">
        <w:rPr>
          <w:color w:val="000000" w:themeColor="text1"/>
          <w:sz w:val="24"/>
          <w:szCs w:val="24"/>
          <w:lang w:val="pt-PT" w:eastAsia="zh-TW"/>
        </w:rPr>
        <w:t>澳電</w:t>
      </w:r>
      <w:r w:rsidRPr="001B421E">
        <w:rPr>
          <w:color w:val="000000" w:themeColor="text1"/>
          <w:sz w:val="24"/>
          <w:szCs w:val="24"/>
          <w:lang w:val="pt-PT" w:eastAsia="zh-TW"/>
        </w:rPr>
        <w:t>。</w:t>
      </w:r>
    </w:p>
    <w:p w14:paraId="3C52388A"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承包商將工作分判後，須立即將分判商的資料送交</w:t>
      </w:r>
      <w:r w:rsidR="003B5657" w:rsidRPr="001B421E">
        <w:rPr>
          <w:color w:val="000000" w:themeColor="text1"/>
          <w:sz w:val="24"/>
          <w:szCs w:val="24"/>
          <w:lang w:val="pt-PT" w:eastAsia="zh-TW"/>
        </w:rPr>
        <w:t>澳電</w:t>
      </w:r>
      <w:r w:rsidRPr="001B421E">
        <w:rPr>
          <w:color w:val="000000" w:themeColor="text1"/>
          <w:sz w:val="24"/>
          <w:szCs w:val="24"/>
          <w:lang w:val="pt-PT" w:eastAsia="zh-TW"/>
        </w:rPr>
        <w:t>；此外，承包商必須告誡分判商不得作出任何貪污舞弊行為。</w:t>
      </w:r>
    </w:p>
    <w:p w14:paraId="394FE2D2"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如承包商發現分判商或再分判商涉嫌觸犯貪污舞弊等罪行，應立即向廉政公署舉報。</w:t>
      </w:r>
    </w:p>
    <w:p w14:paraId="48BD6037"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承包商、其股東、分判商及僱員如違反上述條款，判給實體有權解除合同，被判給人須負責由此引起的一切損失的賠償。</w:t>
      </w:r>
    </w:p>
    <w:p w14:paraId="2420F43A" w14:textId="77777777" w:rsidR="002A2017" w:rsidRPr="001B421E" w:rsidRDefault="002A2017" w:rsidP="002A2017">
      <w:pPr>
        <w:pStyle w:val="ListParagraph"/>
        <w:tabs>
          <w:tab w:val="left" w:pos="720"/>
        </w:tabs>
        <w:jc w:val="both"/>
        <w:rPr>
          <w:color w:val="000000" w:themeColor="text1"/>
          <w:sz w:val="24"/>
          <w:szCs w:val="24"/>
          <w:lang w:val="pt-PT" w:eastAsia="zh-TW"/>
        </w:rPr>
      </w:pPr>
    </w:p>
    <w:p w14:paraId="1F460B2C" w14:textId="77777777" w:rsidR="002A2017" w:rsidRPr="001B421E" w:rsidRDefault="002A2017" w:rsidP="002A2017">
      <w:pPr>
        <w:pStyle w:val="ListParagraph"/>
        <w:tabs>
          <w:tab w:val="left" w:pos="720"/>
        </w:tabs>
        <w:jc w:val="both"/>
        <w:rPr>
          <w:color w:val="000000" w:themeColor="text1"/>
          <w:sz w:val="24"/>
          <w:szCs w:val="24"/>
          <w:lang w:val="pt-PT" w:eastAsia="zh-TW"/>
        </w:rPr>
      </w:pPr>
      <w:r w:rsidRPr="001B421E">
        <w:rPr>
          <w:color w:val="000000" w:themeColor="text1"/>
          <w:sz w:val="24"/>
          <w:szCs w:val="24"/>
          <w:lang w:val="pt-PT" w:eastAsia="zh-TW"/>
        </w:rPr>
        <w:t>若違反上述條款，</w:t>
      </w:r>
      <w:r w:rsidR="00965F3D" w:rsidRPr="001B421E">
        <w:rPr>
          <w:color w:val="000000" w:themeColor="text1"/>
          <w:sz w:val="24"/>
          <w:szCs w:val="24"/>
          <w:lang w:val="pt-PT" w:eastAsia="zh-TW"/>
        </w:rPr>
        <w:t>判給實體</w:t>
      </w:r>
      <w:r w:rsidRPr="001B421E">
        <w:rPr>
          <w:color w:val="000000" w:themeColor="text1"/>
          <w:sz w:val="24"/>
          <w:szCs w:val="24"/>
          <w:lang w:val="pt-PT" w:eastAsia="zh-TW"/>
        </w:rPr>
        <w:t>有權解除合同，本公司須負責由此引起的一切損失的賠償。</w:t>
      </w:r>
    </w:p>
    <w:p w14:paraId="5D275001" w14:textId="77777777" w:rsidR="002A2017" w:rsidRPr="001B421E" w:rsidRDefault="002A2017" w:rsidP="002A2017">
      <w:pPr>
        <w:pStyle w:val="ListParagraph"/>
        <w:tabs>
          <w:tab w:val="left" w:pos="720"/>
        </w:tabs>
        <w:jc w:val="both"/>
        <w:rPr>
          <w:color w:val="000000" w:themeColor="text1"/>
          <w:sz w:val="24"/>
          <w:szCs w:val="24"/>
          <w:lang w:val="pt-PT" w:eastAsia="zh-TW"/>
        </w:rPr>
      </w:pPr>
    </w:p>
    <w:p w14:paraId="483518F8" w14:textId="6F792DD6" w:rsidR="002A2017" w:rsidRPr="001B421E" w:rsidRDefault="002A2017" w:rsidP="002A2017">
      <w:pPr>
        <w:pStyle w:val="ListParagraph"/>
        <w:tabs>
          <w:tab w:val="left" w:pos="720"/>
        </w:tabs>
        <w:jc w:val="both"/>
        <w:rPr>
          <w:color w:val="000000" w:themeColor="text1"/>
          <w:sz w:val="24"/>
          <w:szCs w:val="24"/>
          <w:lang w:val="pt-PT" w:eastAsia="zh-TW"/>
        </w:rPr>
      </w:pPr>
      <w:r w:rsidRPr="001B421E">
        <w:rPr>
          <w:color w:val="000000" w:themeColor="text1"/>
          <w:sz w:val="24"/>
          <w:szCs w:val="24"/>
          <w:lang w:val="pt-PT" w:eastAsia="zh-TW"/>
        </w:rPr>
        <w:t>日期：</w:t>
      </w:r>
      <w:r w:rsidR="00BF3922" w:rsidRPr="00BF3922">
        <w:rPr>
          <w:sz w:val="24"/>
          <w:szCs w:val="24"/>
          <w:lang w:val="pt-PT" w:eastAsia="zh-TW"/>
        </w:rPr>
        <w:t>________</w:t>
      </w:r>
      <w:r w:rsidRPr="001B421E">
        <w:rPr>
          <w:color w:val="000000" w:themeColor="text1"/>
          <w:sz w:val="24"/>
          <w:szCs w:val="24"/>
          <w:lang w:val="pt-PT" w:eastAsia="zh-TW"/>
        </w:rPr>
        <w:t>年</w:t>
      </w:r>
      <w:r w:rsidR="00BF3922" w:rsidRPr="008C3B6F">
        <w:rPr>
          <w:sz w:val="24"/>
          <w:szCs w:val="24"/>
          <w:lang w:eastAsia="zh-TW"/>
        </w:rPr>
        <w:t>____</w:t>
      </w:r>
      <w:r w:rsidRPr="001B421E">
        <w:rPr>
          <w:color w:val="000000" w:themeColor="text1"/>
          <w:sz w:val="24"/>
          <w:szCs w:val="24"/>
          <w:lang w:val="pt-PT" w:eastAsia="zh-TW"/>
        </w:rPr>
        <w:t>月</w:t>
      </w:r>
      <w:r w:rsidR="00BF3922" w:rsidRPr="008C3B6F">
        <w:rPr>
          <w:sz w:val="24"/>
          <w:szCs w:val="24"/>
          <w:lang w:eastAsia="zh-TW"/>
        </w:rPr>
        <w:t>____</w:t>
      </w:r>
      <w:r w:rsidRPr="001B421E">
        <w:rPr>
          <w:color w:val="000000" w:themeColor="text1"/>
          <w:sz w:val="24"/>
          <w:szCs w:val="24"/>
          <w:lang w:val="pt-PT" w:eastAsia="zh-TW"/>
        </w:rPr>
        <w:t>日</w:t>
      </w:r>
    </w:p>
    <w:p w14:paraId="380BBD6F" w14:textId="59EBBD2D" w:rsidR="002A2017" w:rsidRPr="001B421E" w:rsidRDefault="002A2017" w:rsidP="002A2017">
      <w:pPr>
        <w:pStyle w:val="ListParagraph"/>
        <w:tabs>
          <w:tab w:val="left" w:pos="720"/>
        </w:tabs>
        <w:jc w:val="both"/>
        <w:rPr>
          <w:color w:val="000000" w:themeColor="text1"/>
          <w:sz w:val="24"/>
          <w:szCs w:val="24"/>
          <w:lang w:val="pt-PT" w:eastAsia="zh-TW"/>
        </w:rPr>
      </w:pPr>
      <w:r w:rsidRPr="001B421E">
        <w:rPr>
          <w:color w:val="000000" w:themeColor="text1"/>
          <w:sz w:val="24"/>
          <w:szCs w:val="24"/>
          <w:lang w:val="pt-PT" w:eastAsia="zh-TW"/>
        </w:rPr>
        <w:t>簽名：</w:t>
      </w:r>
      <w:r w:rsidR="00BF3922" w:rsidRPr="008C3B6F">
        <w:rPr>
          <w:sz w:val="24"/>
          <w:szCs w:val="24"/>
          <w:lang w:eastAsia="zh-TW"/>
        </w:rPr>
        <w:t>_____________________</w:t>
      </w:r>
    </w:p>
    <w:p w14:paraId="356F0EE9" w14:textId="77777777" w:rsidR="002A2017" w:rsidRPr="001B421E" w:rsidRDefault="002A2017" w:rsidP="002A2017">
      <w:pPr>
        <w:pStyle w:val="ListParagraph"/>
        <w:tabs>
          <w:tab w:val="left" w:pos="720"/>
        </w:tabs>
        <w:jc w:val="both"/>
        <w:rPr>
          <w:color w:val="000000" w:themeColor="text1"/>
          <w:sz w:val="24"/>
          <w:szCs w:val="24"/>
          <w:lang w:val="en-US" w:eastAsia="zh-TW"/>
        </w:rPr>
      </w:pPr>
      <w:r w:rsidRPr="001B421E">
        <w:rPr>
          <w:color w:val="000000" w:themeColor="text1"/>
          <w:sz w:val="24"/>
          <w:szCs w:val="24"/>
          <w:lang w:val="pt-PT" w:eastAsia="zh-TW"/>
        </w:rPr>
        <w:t xml:space="preserve">　　　（</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009BD458" w14:textId="77777777" w:rsidR="00AE1019" w:rsidRDefault="00AE1019" w:rsidP="005F6C2C">
      <w:pPr>
        <w:tabs>
          <w:tab w:val="left" w:pos="720"/>
        </w:tabs>
        <w:rPr>
          <w:color w:val="000000" w:themeColor="text1"/>
          <w:lang w:val="en-US" w:eastAsia="zh-TW"/>
        </w:rPr>
      </w:pPr>
    </w:p>
    <w:p w14:paraId="752DE352" w14:textId="77777777" w:rsidR="002A2017" w:rsidRPr="001B421E" w:rsidRDefault="002A2017" w:rsidP="005F6C2C">
      <w:pPr>
        <w:tabs>
          <w:tab w:val="left" w:pos="720"/>
        </w:tabs>
        <w:rPr>
          <w:color w:val="000000" w:themeColor="text1"/>
          <w:lang w:val="pt-PT" w:eastAsia="zh-TW"/>
        </w:rPr>
      </w:pPr>
      <w:r w:rsidRPr="001B421E">
        <w:rPr>
          <w:color w:val="000000" w:themeColor="text1"/>
          <w:lang w:val="en-US" w:eastAsia="zh-TW"/>
        </w:rPr>
        <w:t>註：本頁目只作參考格式，投標人必須選取其自身適用的內容另行撰寫，否則按缺交文件論處</w:t>
      </w:r>
      <w:r w:rsidRPr="001B421E">
        <w:rPr>
          <w:color w:val="000000" w:themeColor="text1"/>
          <w:lang w:val="pt-PT" w:eastAsia="zh-TW"/>
        </w:rPr>
        <w:t>。</w:t>
      </w:r>
      <w:r w:rsidRPr="001B421E">
        <w:rPr>
          <w:color w:val="000000" w:themeColor="text1"/>
          <w:lang w:val="pt-PT" w:eastAsia="zh-TW"/>
        </w:rPr>
        <w:br w:type="page"/>
      </w:r>
    </w:p>
    <w:p w14:paraId="7C76B932" w14:textId="77777777" w:rsidR="002A2017" w:rsidRPr="001B421E" w:rsidRDefault="002A2017" w:rsidP="002A2017">
      <w:pPr>
        <w:tabs>
          <w:tab w:val="left" w:pos="720"/>
        </w:tabs>
        <w:spacing w:after="200" w:line="276" w:lineRule="auto"/>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00CE6C3F" w:rsidRPr="001B421E">
        <w:rPr>
          <w:rFonts w:eastAsiaTheme="minorEastAsia"/>
          <w:b/>
          <w:color w:val="000000" w:themeColor="text1"/>
          <w:sz w:val="28"/>
          <w:szCs w:val="28"/>
          <w:lang w:val="pt-PT" w:eastAsia="zh-TW"/>
        </w:rPr>
        <w:t>IX</w:t>
      </w:r>
    </w:p>
    <w:p w14:paraId="71ABBB02" w14:textId="77777777" w:rsidR="002A2017" w:rsidRPr="001B421E" w:rsidRDefault="002A2017" w:rsidP="002A2017">
      <w:pPr>
        <w:tabs>
          <w:tab w:val="left" w:pos="720"/>
        </w:tabs>
        <w:spacing w:after="200" w:line="276" w:lineRule="auto"/>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聲明擬本</w:t>
      </w:r>
    </w:p>
    <w:p w14:paraId="643221B4" w14:textId="77777777" w:rsidR="00CE6C3F" w:rsidRPr="001B421E" w:rsidRDefault="00CE6C3F" w:rsidP="002A2017">
      <w:pPr>
        <w:tabs>
          <w:tab w:val="left" w:pos="720"/>
        </w:tabs>
        <w:spacing w:after="200" w:line="276" w:lineRule="auto"/>
        <w:jc w:val="center"/>
        <w:rPr>
          <w:color w:val="000000" w:themeColor="text1"/>
          <w:lang w:val="pt-PT" w:eastAsia="zh-TW"/>
        </w:rPr>
      </w:pPr>
    </w:p>
    <w:p w14:paraId="7243D878" w14:textId="19EB4F56" w:rsidR="00E90132" w:rsidRPr="001B421E" w:rsidRDefault="00CE6C3F" w:rsidP="005A2BE8">
      <w:pPr>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 xml:space="preserve">　　</w:t>
      </w:r>
      <w:r w:rsidR="00BF3922" w:rsidRPr="008C3B6F">
        <w:rPr>
          <w:sz w:val="24"/>
          <w:szCs w:val="24"/>
          <w:lang w:eastAsia="zh-TW"/>
        </w:rPr>
        <w:t>________________________</w:t>
      </w:r>
      <w:r w:rsidRPr="001B421E">
        <w:rPr>
          <w:color w:val="000000" w:themeColor="text1"/>
          <w:sz w:val="24"/>
          <w:szCs w:val="24"/>
          <w:lang w:val="pt-PT" w:eastAsia="zh-TW"/>
        </w:rPr>
        <w:t>（姓名</w:t>
      </w:r>
      <w:r w:rsidR="00500B04" w:rsidRPr="001B421E">
        <w:rPr>
          <w:color w:val="000000" w:themeColor="text1"/>
          <w:sz w:val="24"/>
          <w:szCs w:val="24"/>
          <w:lang w:val="pt-PT" w:eastAsia="zh-TW"/>
        </w:rPr>
        <w:t>）</w:t>
      </w:r>
      <w:r w:rsidRPr="001B421E">
        <w:rPr>
          <w:color w:val="000000" w:themeColor="text1"/>
          <w:sz w:val="24"/>
          <w:szCs w:val="24"/>
          <w:lang w:val="pt-PT" w:eastAsia="zh-TW"/>
        </w:rPr>
        <w:t>，</w:t>
      </w:r>
      <w:r w:rsidR="00BF3922" w:rsidRPr="008C3B6F">
        <w:rPr>
          <w:sz w:val="24"/>
          <w:szCs w:val="24"/>
          <w:lang w:eastAsia="zh-TW"/>
        </w:rPr>
        <w:t>__________</w:t>
      </w:r>
      <w:r w:rsidRPr="001B421E">
        <w:rPr>
          <w:color w:val="000000" w:themeColor="text1"/>
          <w:sz w:val="24"/>
          <w:szCs w:val="24"/>
          <w:lang w:val="pt-PT" w:eastAsia="zh-TW"/>
        </w:rPr>
        <w:t>（婚姻狀況</w:t>
      </w:r>
      <w:r w:rsidR="00500B04" w:rsidRPr="001B421E">
        <w:rPr>
          <w:color w:val="000000" w:themeColor="text1"/>
          <w:sz w:val="24"/>
          <w:szCs w:val="24"/>
          <w:lang w:val="pt-PT" w:eastAsia="zh-TW"/>
        </w:rPr>
        <w:t>）</w:t>
      </w:r>
      <w:r w:rsidRPr="001B421E">
        <w:rPr>
          <w:color w:val="000000" w:themeColor="text1"/>
          <w:sz w:val="24"/>
          <w:szCs w:val="24"/>
          <w:lang w:val="pt-PT" w:eastAsia="zh-TW"/>
        </w:rPr>
        <w:t>，居於澳門</w:t>
      </w:r>
      <w:r w:rsidR="00BF3922" w:rsidRPr="008C3B6F">
        <w:rPr>
          <w:sz w:val="24"/>
          <w:szCs w:val="24"/>
          <w:lang w:eastAsia="zh-TW"/>
        </w:rPr>
        <w:t>______________________________________</w:t>
      </w:r>
      <w:r w:rsidRPr="001B421E">
        <w:rPr>
          <w:color w:val="000000" w:themeColor="text1"/>
          <w:sz w:val="24"/>
          <w:szCs w:val="24"/>
          <w:lang w:val="pt-PT" w:eastAsia="zh-TW"/>
        </w:rPr>
        <w:t>（地址</w:t>
      </w:r>
      <w:r w:rsidR="00500B04" w:rsidRPr="001B421E">
        <w:rPr>
          <w:color w:val="000000" w:themeColor="text1"/>
          <w:sz w:val="24"/>
          <w:szCs w:val="24"/>
          <w:lang w:val="pt-PT" w:eastAsia="zh-TW"/>
        </w:rPr>
        <w:t>）</w:t>
      </w:r>
      <w:r w:rsidRPr="001B421E">
        <w:rPr>
          <w:color w:val="000000" w:themeColor="text1"/>
          <w:sz w:val="24"/>
          <w:szCs w:val="24"/>
          <w:lang w:val="pt-PT" w:eastAsia="zh-TW"/>
        </w:rPr>
        <w:t>，為擁有</w:t>
      </w:r>
      <w:r w:rsidR="00BF3922" w:rsidRPr="008C3B6F">
        <w:rPr>
          <w:sz w:val="24"/>
          <w:szCs w:val="24"/>
          <w:lang w:eastAsia="zh-TW"/>
        </w:rPr>
        <w:t>________________</w:t>
      </w:r>
      <w:r w:rsidRPr="001B421E">
        <w:rPr>
          <w:color w:val="000000" w:themeColor="text1"/>
          <w:sz w:val="24"/>
          <w:szCs w:val="24"/>
          <w:lang w:val="pt-PT" w:eastAsia="zh-TW"/>
        </w:rPr>
        <w:t>（企業名稱</w:t>
      </w:r>
      <w:r w:rsidR="00500B04" w:rsidRPr="001B421E">
        <w:rPr>
          <w:color w:val="000000" w:themeColor="text1"/>
          <w:sz w:val="24"/>
          <w:szCs w:val="24"/>
          <w:lang w:val="pt-PT" w:eastAsia="zh-TW"/>
        </w:rPr>
        <w:t>）</w:t>
      </w:r>
      <w:r w:rsidRPr="001B421E">
        <w:rPr>
          <w:color w:val="000000" w:themeColor="text1"/>
          <w:sz w:val="24"/>
          <w:szCs w:val="24"/>
          <w:lang w:val="pt-PT" w:eastAsia="zh-TW"/>
        </w:rPr>
        <w:t>的商業企業主或其合法代表／為</w:t>
      </w:r>
      <w:r w:rsidR="00BF3922" w:rsidRPr="008C3B6F">
        <w:rPr>
          <w:sz w:val="24"/>
          <w:szCs w:val="24"/>
          <w:lang w:eastAsia="zh-TW"/>
        </w:rPr>
        <w:t>_______________________</w:t>
      </w:r>
      <w:r w:rsidRPr="001B421E">
        <w:rPr>
          <w:color w:val="000000" w:themeColor="text1"/>
          <w:sz w:val="24"/>
          <w:szCs w:val="24"/>
          <w:lang w:val="pt-PT" w:eastAsia="zh-TW"/>
        </w:rPr>
        <w:t>（公司名稱</w:t>
      </w:r>
      <w:r w:rsidR="00500B04" w:rsidRPr="001B421E">
        <w:rPr>
          <w:color w:val="000000" w:themeColor="text1"/>
          <w:sz w:val="24"/>
          <w:szCs w:val="24"/>
          <w:lang w:val="pt-PT" w:eastAsia="zh-TW"/>
        </w:rPr>
        <w:t>）</w:t>
      </w:r>
      <w:r w:rsidRPr="001B421E">
        <w:rPr>
          <w:color w:val="000000" w:themeColor="text1"/>
          <w:sz w:val="24"/>
          <w:szCs w:val="24"/>
          <w:lang w:val="pt-PT" w:eastAsia="zh-TW"/>
        </w:rPr>
        <w:t>之合法代表，現聲明本人、或現任／</w:t>
      </w:r>
      <w:r w:rsidRPr="001B421E">
        <w:rPr>
          <w:color w:val="000000" w:themeColor="text1"/>
          <w:sz w:val="24"/>
          <w:szCs w:val="24"/>
          <w:lang w:eastAsia="zh-TW"/>
        </w:rPr>
        <w:t>前任的股東及現任</w:t>
      </w:r>
      <w:r w:rsidRPr="001B421E">
        <w:rPr>
          <w:rFonts w:eastAsia="Times New Roman"/>
          <w:color w:val="000000" w:themeColor="text1"/>
          <w:sz w:val="24"/>
          <w:szCs w:val="24"/>
          <w:lang w:eastAsia="zh-TW"/>
        </w:rPr>
        <w:t>/</w:t>
      </w:r>
      <w:r w:rsidRPr="001B421E">
        <w:rPr>
          <w:color w:val="000000" w:themeColor="text1"/>
          <w:sz w:val="24"/>
          <w:szCs w:val="24"/>
          <w:lang w:eastAsia="zh-TW"/>
        </w:rPr>
        <w:t>前任的行政管理機關成員於最近五年內均沒有因執行職務而涉及行賄或受賄行為而被法院裁定犯罪</w:t>
      </w:r>
      <w:r w:rsidRPr="001B421E">
        <w:rPr>
          <w:color w:val="000000" w:themeColor="text1"/>
          <w:sz w:val="24"/>
          <w:szCs w:val="24"/>
          <w:lang w:val="pt-PT" w:eastAsia="zh-TW"/>
        </w:rPr>
        <w:t>。</w:t>
      </w:r>
    </w:p>
    <w:p w14:paraId="2FD46AE2" w14:textId="77777777" w:rsidR="00CE6C3F" w:rsidRPr="001B421E" w:rsidRDefault="00CE6C3F" w:rsidP="005A2BE8">
      <w:pPr>
        <w:tabs>
          <w:tab w:val="left" w:pos="720"/>
        </w:tabs>
        <w:spacing w:line="360" w:lineRule="auto"/>
        <w:jc w:val="both"/>
        <w:rPr>
          <w:color w:val="000000" w:themeColor="text1"/>
          <w:sz w:val="24"/>
          <w:szCs w:val="24"/>
          <w:lang w:val="pt-PT" w:eastAsia="zh-TW"/>
        </w:rPr>
      </w:pPr>
    </w:p>
    <w:p w14:paraId="03151A2D" w14:textId="77777777" w:rsidR="00CE6C3F" w:rsidRPr="001B421E" w:rsidRDefault="00CE6C3F" w:rsidP="005A2BE8">
      <w:pPr>
        <w:tabs>
          <w:tab w:val="left" w:pos="720"/>
        </w:tabs>
        <w:spacing w:line="360" w:lineRule="auto"/>
        <w:jc w:val="both"/>
        <w:rPr>
          <w:color w:val="000000" w:themeColor="text1"/>
          <w:sz w:val="24"/>
          <w:szCs w:val="24"/>
          <w:lang w:val="pt-PT" w:eastAsia="zh-TW"/>
        </w:rPr>
      </w:pPr>
    </w:p>
    <w:p w14:paraId="5B99DB0E" w14:textId="77777777" w:rsidR="00CE6C3F" w:rsidRPr="001B421E" w:rsidRDefault="00CE6C3F" w:rsidP="005A2BE8">
      <w:pPr>
        <w:tabs>
          <w:tab w:val="left" w:pos="720"/>
        </w:tabs>
        <w:spacing w:line="360" w:lineRule="auto"/>
        <w:jc w:val="both"/>
        <w:rPr>
          <w:color w:val="000000" w:themeColor="text1"/>
          <w:sz w:val="24"/>
          <w:szCs w:val="24"/>
          <w:lang w:val="pt-PT" w:eastAsia="zh-TW"/>
        </w:rPr>
      </w:pPr>
    </w:p>
    <w:p w14:paraId="38759675" w14:textId="2418FEDE" w:rsidR="00CE6C3F" w:rsidRPr="001B421E" w:rsidRDefault="00CE6C3F" w:rsidP="005A2BE8">
      <w:pPr>
        <w:pStyle w:val="ListParagraph"/>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日期：</w:t>
      </w:r>
      <w:r w:rsidR="00BF3922" w:rsidRPr="00BF3922">
        <w:rPr>
          <w:sz w:val="24"/>
          <w:szCs w:val="24"/>
          <w:lang w:val="pt-PT" w:eastAsia="zh-TW"/>
        </w:rPr>
        <w:t>________</w:t>
      </w:r>
      <w:r w:rsidRPr="001B421E">
        <w:rPr>
          <w:color w:val="000000" w:themeColor="text1"/>
          <w:sz w:val="24"/>
          <w:szCs w:val="24"/>
          <w:lang w:val="pt-PT" w:eastAsia="zh-TW"/>
        </w:rPr>
        <w:t>年</w:t>
      </w:r>
      <w:r w:rsidR="00BF3922" w:rsidRPr="008C3B6F">
        <w:rPr>
          <w:sz w:val="24"/>
          <w:szCs w:val="24"/>
          <w:lang w:eastAsia="zh-TW"/>
        </w:rPr>
        <w:t>____</w:t>
      </w:r>
      <w:r w:rsidRPr="001B421E">
        <w:rPr>
          <w:color w:val="000000" w:themeColor="text1"/>
          <w:sz w:val="24"/>
          <w:szCs w:val="24"/>
          <w:lang w:val="pt-PT" w:eastAsia="zh-TW"/>
        </w:rPr>
        <w:t>月</w:t>
      </w:r>
      <w:r w:rsidR="00BF3922" w:rsidRPr="008C3B6F">
        <w:rPr>
          <w:sz w:val="24"/>
          <w:szCs w:val="24"/>
          <w:lang w:eastAsia="zh-TW"/>
        </w:rPr>
        <w:t>____</w:t>
      </w:r>
      <w:r w:rsidRPr="001B421E">
        <w:rPr>
          <w:color w:val="000000" w:themeColor="text1"/>
          <w:sz w:val="24"/>
          <w:szCs w:val="24"/>
          <w:lang w:val="pt-PT" w:eastAsia="zh-TW"/>
        </w:rPr>
        <w:t>日</w:t>
      </w:r>
    </w:p>
    <w:p w14:paraId="1219E657" w14:textId="4BD5FD29" w:rsidR="00CE6C3F" w:rsidRPr="001B421E" w:rsidRDefault="00CE6C3F" w:rsidP="005A2BE8">
      <w:pPr>
        <w:pStyle w:val="ListParagraph"/>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簽名：</w:t>
      </w:r>
      <w:r w:rsidR="00BF3922" w:rsidRPr="008C3B6F">
        <w:rPr>
          <w:sz w:val="24"/>
          <w:szCs w:val="24"/>
          <w:lang w:eastAsia="zh-TW"/>
        </w:rPr>
        <w:t>______________________</w:t>
      </w:r>
    </w:p>
    <w:p w14:paraId="06A6574C" w14:textId="77777777" w:rsidR="00CE6C3F" w:rsidRPr="001B421E" w:rsidRDefault="00CE6C3F" w:rsidP="005A2BE8">
      <w:pPr>
        <w:pStyle w:val="ListParagraph"/>
        <w:tabs>
          <w:tab w:val="left" w:pos="720"/>
        </w:tabs>
        <w:spacing w:line="360" w:lineRule="auto"/>
        <w:jc w:val="both"/>
        <w:rPr>
          <w:color w:val="000000" w:themeColor="text1"/>
          <w:sz w:val="24"/>
          <w:szCs w:val="24"/>
          <w:lang w:val="en-US" w:eastAsia="zh-TW"/>
        </w:rPr>
      </w:pPr>
      <w:r w:rsidRPr="001B421E">
        <w:rPr>
          <w:color w:val="000000" w:themeColor="text1"/>
          <w:sz w:val="24"/>
          <w:szCs w:val="24"/>
          <w:lang w:val="pt-PT" w:eastAsia="zh-TW"/>
        </w:rPr>
        <w:t xml:space="preserve">　　　（</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366FC139" w14:textId="77777777" w:rsidR="00CE6C3F" w:rsidRPr="001B421E" w:rsidRDefault="00CE6C3F" w:rsidP="00CE6C3F">
      <w:pPr>
        <w:tabs>
          <w:tab w:val="left" w:pos="720"/>
        </w:tabs>
        <w:jc w:val="both"/>
        <w:rPr>
          <w:color w:val="000000" w:themeColor="text1"/>
          <w:sz w:val="24"/>
          <w:szCs w:val="24"/>
          <w:lang w:val="pt-PT" w:eastAsia="zh-TW"/>
        </w:rPr>
      </w:pPr>
    </w:p>
    <w:p w14:paraId="78546D89" w14:textId="77777777" w:rsidR="00CE6C3F" w:rsidRPr="001B421E" w:rsidRDefault="00CE6C3F" w:rsidP="00CE6C3F">
      <w:pPr>
        <w:tabs>
          <w:tab w:val="left" w:pos="720"/>
        </w:tabs>
        <w:jc w:val="both"/>
        <w:rPr>
          <w:color w:val="000000" w:themeColor="text1"/>
          <w:sz w:val="24"/>
          <w:szCs w:val="24"/>
          <w:lang w:val="pt-PT" w:eastAsia="zh-TW"/>
        </w:rPr>
      </w:pPr>
    </w:p>
    <w:p w14:paraId="59FB2C0F" w14:textId="77777777" w:rsidR="00CE6C3F" w:rsidRPr="001B421E" w:rsidRDefault="00CE6C3F" w:rsidP="00CE6C3F">
      <w:pPr>
        <w:tabs>
          <w:tab w:val="left" w:pos="720"/>
        </w:tabs>
        <w:jc w:val="both"/>
        <w:rPr>
          <w:color w:val="000000" w:themeColor="text1"/>
          <w:lang w:val="pt-PT" w:eastAsia="zh-TW"/>
        </w:rPr>
      </w:pPr>
      <w:r w:rsidRPr="001B421E">
        <w:rPr>
          <w:color w:val="000000" w:themeColor="text1"/>
          <w:lang w:val="en-US" w:eastAsia="zh-TW"/>
        </w:rPr>
        <w:t>註：本頁目只作參考格式，投標人必須選取其自身適用的內容另行撰寫，否則按缺交文件論處</w:t>
      </w:r>
      <w:r w:rsidRPr="001B421E">
        <w:rPr>
          <w:color w:val="000000" w:themeColor="text1"/>
          <w:lang w:val="pt-PT" w:eastAsia="zh-TW"/>
        </w:rPr>
        <w:t>。</w:t>
      </w:r>
    </w:p>
    <w:p w14:paraId="13D62F11" w14:textId="77777777" w:rsidR="00CE6C3F" w:rsidRPr="001B421E" w:rsidRDefault="00CE6C3F">
      <w:pPr>
        <w:spacing w:after="200" w:line="276" w:lineRule="auto"/>
        <w:rPr>
          <w:color w:val="000000" w:themeColor="text1"/>
          <w:lang w:val="pt-PT" w:eastAsia="zh-TW"/>
        </w:rPr>
      </w:pPr>
      <w:r w:rsidRPr="001B421E">
        <w:rPr>
          <w:color w:val="000000" w:themeColor="text1"/>
          <w:lang w:val="pt-PT" w:eastAsia="zh-TW"/>
        </w:rPr>
        <w:br w:type="page"/>
      </w:r>
    </w:p>
    <w:p w14:paraId="1AD85D12" w14:textId="77777777" w:rsidR="00CE6C3F" w:rsidRPr="001B421E" w:rsidRDefault="00CE6C3F" w:rsidP="00CE6C3F">
      <w:pPr>
        <w:tabs>
          <w:tab w:val="left" w:pos="720"/>
        </w:tabs>
        <w:spacing w:after="200" w:line="276" w:lineRule="auto"/>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X</w:t>
      </w:r>
    </w:p>
    <w:p w14:paraId="7977305C" w14:textId="77777777" w:rsidR="00CE6C3F" w:rsidRPr="001B421E" w:rsidRDefault="00CE6C3F" w:rsidP="00CE6C3F">
      <w:pPr>
        <w:tabs>
          <w:tab w:val="left" w:pos="720"/>
        </w:tabs>
        <w:spacing w:after="200" w:line="276" w:lineRule="auto"/>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聲明擬本</w:t>
      </w:r>
    </w:p>
    <w:p w14:paraId="6C873BCB" w14:textId="77777777" w:rsidR="00CE6C3F" w:rsidRPr="001B421E" w:rsidRDefault="00CE6C3F" w:rsidP="00CE6C3F">
      <w:pPr>
        <w:tabs>
          <w:tab w:val="left" w:pos="720"/>
        </w:tabs>
        <w:spacing w:after="200" w:line="276" w:lineRule="auto"/>
        <w:jc w:val="center"/>
        <w:rPr>
          <w:color w:val="000000" w:themeColor="text1"/>
          <w:lang w:val="pt-PT" w:eastAsia="zh-TW"/>
        </w:rPr>
      </w:pPr>
    </w:p>
    <w:p w14:paraId="1B0DDD0D" w14:textId="3DC81202" w:rsidR="00CE6C3F" w:rsidRPr="001B421E" w:rsidRDefault="00CE6C3F" w:rsidP="005A2BE8">
      <w:pPr>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 xml:space="preserve">　　</w:t>
      </w:r>
      <w:r w:rsidR="00BF3922" w:rsidRPr="008C3B6F">
        <w:rPr>
          <w:sz w:val="24"/>
          <w:szCs w:val="24"/>
          <w:lang w:eastAsia="zh-TW"/>
        </w:rPr>
        <w:t>________________________</w:t>
      </w:r>
      <w:r w:rsidRPr="001B421E">
        <w:rPr>
          <w:color w:val="000000" w:themeColor="text1"/>
          <w:sz w:val="24"/>
          <w:szCs w:val="24"/>
          <w:lang w:val="pt-PT" w:eastAsia="zh-TW"/>
        </w:rPr>
        <w:t>（姓名</w:t>
      </w:r>
      <w:r w:rsidR="00500B04" w:rsidRPr="001B421E">
        <w:rPr>
          <w:color w:val="000000" w:themeColor="text1"/>
          <w:sz w:val="24"/>
          <w:szCs w:val="24"/>
          <w:lang w:val="pt-PT" w:eastAsia="zh-TW"/>
        </w:rPr>
        <w:t>）</w:t>
      </w:r>
      <w:r w:rsidRPr="001B421E">
        <w:rPr>
          <w:color w:val="000000" w:themeColor="text1"/>
          <w:sz w:val="24"/>
          <w:szCs w:val="24"/>
          <w:lang w:val="pt-PT" w:eastAsia="zh-TW"/>
        </w:rPr>
        <w:t>，</w:t>
      </w:r>
      <w:r w:rsidR="00BF3922" w:rsidRPr="008C3B6F">
        <w:rPr>
          <w:sz w:val="24"/>
          <w:szCs w:val="24"/>
          <w:lang w:eastAsia="zh-TW"/>
        </w:rPr>
        <w:t>___________</w:t>
      </w:r>
      <w:r w:rsidRPr="001B421E">
        <w:rPr>
          <w:color w:val="000000" w:themeColor="text1"/>
          <w:sz w:val="24"/>
          <w:szCs w:val="24"/>
          <w:lang w:val="pt-PT" w:eastAsia="zh-TW"/>
        </w:rPr>
        <w:t>（婚姻狀況</w:t>
      </w:r>
      <w:r w:rsidR="00500B04" w:rsidRPr="001B421E">
        <w:rPr>
          <w:color w:val="000000" w:themeColor="text1"/>
          <w:sz w:val="24"/>
          <w:szCs w:val="24"/>
          <w:lang w:val="pt-PT" w:eastAsia="zh-TW"/>
        </w:rPr>
        <w:t>）</w:t>
      </w:r>
      <w:r w:rsidRPr="001B421E">
        <w:rPr>
          <w:color w:val="000000" w:themeColor="text1"/>
          <w:sz w:val="24"/>
          <w:szCs w:val="24"/>
          <w:lang w:val="pt-PT" w:eastAsia="zh-TW"/>
        </w:rPr>
        <w:t>，居於澳門</w:t>
      </w:r>
      <w:r w:rsidR="00BF3922" w:rsidRPr="008C3B6F">
        <w:rPr>
          <w:sz w:val="24"/>
          <w:szCs w:val="24"/>
          <w:lang w:eastAsia="zh-TW"/>
        </w:rPr>
        <w:t>________________________________________</w:t>
      </w:r>
      <w:r w:rsidRPr="001B421E">
        <w:rPr>
          <w:color w:val="000000" w:themeColor="text1"/>
          <w:sz w:val="24"/>
          <w:szCs w:val="24"/>
          <w:lang w:val="pt-PT" w:eastAsia="zh-TW"/>
        </w:rPr>
        <w:t>（地址</w:t>
      </w:r>
      <w:r w:rsidR="00500B04" w:rsidRPr="001B421E">
        <w:rPr>
          <w:color w:val="000000" w:themeColor="text1"/>
          <w:sz w:val="24"/>
          <w:szCs w:val="24"/>
          <w:lang w:val="pt-PT" w:eastAsia="zh-TW"/>
        </w:rPr>
        <w:t>）</w:t>
      </w:r>
      <w:r w:rsidRPr="001B421E">
        <w:rPr>
          <w:color w:val="000000" w:themeColor="text1"/>
          <w:sz w:val="24"/>
          <w:szCs w:val="24"/>
          <w:lang w:val="pt-PT" w:eastAsia="zh-TW"/>
        </w:rPr>
        <w:t>，為擁有</w:t>
      </w:r>
      <w:r w:rsidR="00BF3922" w:rsidRPr="008C3B6F">
        <w:rPr>
          <w:sz w:val="24"/>
          <w:szCs w:val="24"/>
          <w:lang w:eastAsia="zh-TW"/>
        </w:rPr>
        <w:t>____________________</w:t>
      </w:r>
      <w:r w:rsidRPr="001B421E">
        <w:rPr>
          <w:color w:val="000000" w:themeColor="text1"/>
          <w:sz w:val="24"/>
          <w:szCs w:val="24"/>
          <w:lang w:val="pt-PT" w:eastAsia="zh-TW"/>
        </w:rPr>
        <w:t>（企業名稱</w:t>
      </w:r>
      <w:r w:rsidR="00500B04" w:rsidRPr="001B421E">
        <w:rPr>
          <w:color w:val="000000" w:themeColor="text1"/>
          <w:sz w:val="24"/>
          <w:szCs w:val="24"/>
          <w:lang w:val="pt-PT" w:eastAsia="zh-TW"/>
        </w:rPr>
        <w:t>）</w:t>
      </w:r>
      <w:r w:rsidRPr="001B421E">
        <w:rPr>
          <w:color w:val="000000" w:themeColor="text1"/>
          <w:sz w:val="24"/>
          <w:szCs w:val="24"/>
          <w:lang w:val="pt-PT" w:eastAsia="zh-TW"/>
        </w:rPr>
        <w:t>的商業企業主或其合法代表／為</w:t>
      </w:r>
      <w:r w:rsidR="00BF3922" w:rsidRPr="008C3B6F">
        <w:rPr>
          <w:sz w:val="24"/>
          <w:szCs w:val="24"/>
          <w:lang w:eastAsia="zh-TW"/>
        </w:rPr>
        <w:t>________________________</w:t>
      </w:r>
      <w:r w:rsidRPr="001B421E">
        <w:rPr>
          <w:color w:val="000000" w:themeColor="text1"/>
          <w:sz w:val="24"/>
          <w:szCs w:val="24"/>
          <w:lang w:val="pt-PT" w:eastAsia="zh-TW"/>
        </w:rPr>
        <w:t>（公司名稱</w:t>
      </w:r>
      <w:r w:rsidR="00500B04" w:rsidRPr="001B421E">
        <w:rPr>
          <w:color w:val="000000" w:themeColor="text1"/>
          <w:sz w:val="24"/>
          <w:szCs w:val="24"/>
          <w:lang w:val="pt-PT" w:eastAsia="zh-TW"/>
        </w:rPr>
        <w:t>）</w:t>
      </w:r>
      <w:r w:rsidRPr="001B421E">
        <w:rPr>
          <w:color w:val="000000" w:themeColor="text1"/>
          <w:sz w:val="24"/>
          <w:szCs w:val="24"/>
          <w:lang w:val="pt-PT" w:eastAsia="zh-TW"/>
        </w:rPr>
        <w:t>之合法代表，現聲明本人或本公司於過去五年內沒有被法院或行政機關裁定曾聘用非法勞工、過職或過界勞工的記錄。</w:t>
      </w:r>
    </w:p>
    <w:p w14:paraId="7DE5EA66" w14:textId="77777777" w:rsidR="00CE6C3F" w:rsidRPr="001B421E" w:rsidRDefault="00CE6C3F" w:rsidP="005A2BE8">
      <w:pPr>
        <w:tabs>
          <w:tab w:val="left" w:pos="720"/>
        </w:tabs>
        <w:spacing w:line="360" w:lineRule="auto"/>
        <w:jc w:val="both"/>
        <w:rPr>
          <w:color w:val="000000" w:themeColor="text1"/>
          <w:sz w:val="24"/>
          <w:szCs w:val="24"/>
          <w:lang w:val="pt-PT" w:eastAsia="zh-TW"/>
        </w:rPr>
      </w:pPr>
    </w:p>
    <w:p w14:paraId="785E5179" w14:textId="77777777" w:rsidR="00CE6C3F" w:rsidRPr="001B421E" w:rsidRDefault="00CE6C3F" w:rsidP="005A2BE8">
      <w:pPr>
        <w:tabs>
          <w:tab w:val="left" w:pos="720"/>
        </w:tabs>
        <w:spacing w:line="360" w:lineRule="auto"/>
        <w:jc w:val="both"/>
        <w:rPr>
          <w:color w:val="000000" w:themeColor="text1"/>
          <w:sz w:val="24"/>
          <w:szCs w:val="24"/>
          <w:lang w:val="pt-PT" w:eastAsia="zh-TW"/>
        </w:rPr>
      </w:pPr>
    </w:p>
    <w:p w14:paraId="55688A10" w14:textId="6D71FDE5" w:rsidR="00CE6C3F" w:rsidRPr="001B421E" w:rsidRDefault="00CE6C3F" w:rsidP="005A2BE8">
      <w:pPr>
        <w:pStyle w:val="ListParagraph"/>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日期：</w:t>
      </w:r>
      <w:r w:rsidR="00BF3922" w:rsidRPr="00BF3922">
        <w:rPr>
          <w:sz w:val="24"/>
          <w:szCs w:val="24"/>
          <w:lang w:val="pt-PT" w:eastAsia="zh-TW"/>
        </w:rPr>
        <w:t>________</w:t>
      </w:r>
      <w:r w:rsidRPr="001B421E">
        <w:rPr>
          <w:color w:val="000000" w:themeColor="text1"/>
          <w:sz w:val="24"/>
          <w:szCs w:val="24"/>
          <w:lang w:val="pt-PT" w:eastAsia="zh-TW"/>
        </w:rPr>
        <w:t>年</w:t>
      </w:r>
      <w:r w:rsidR="00BF3922" w:rsidRPr="008C3B6F">
        <w:rPr>
          <w:sz w:val="24"/>
          <w:szCs w:val="24"/>
          <w:lang w:eastAsia="zh-TW"/>
        </w:rPr>
        <w:t>____</w:t>
      </w:r>
      <w:r w:rsidRPr="001B421E">
        <w:rPr>
          <w:color w:val="000000" w:themeColor="text1"/>
          <w:sz w:val="24"/>
          <w:szCs w:val="24"/>
          <w:lang w:val="pt-PT" w:eastAsia="zh-TW"/>
        </w:rPr>
        <w:t>月</w:t>
      </w:r>
      <w:r w:rsidR="00BF3922" w:rsidRPr="008C3B6F">
        <w:rPr>
          <w:sz w:val="24"/>
          <w:szCs w:val="24"/>
          <w:lang w:eastAsia="zh-TW"/>
        </w:rPr>
        <w:t>____</w:t>
      </w:r>
      <w:r w:rsidRPr="001B421E">
        <w:rPr>
          <w:color w:val="000000" w:themeColor="text1"/>
          <w:sz w:val="24"/>
          <w:szCs w:val="24"/>
          <w:lang w:val="pt-PT" w:eastAsia="zh-TW"/>
        </w:rPr>
        <w:t>日</w:t>
      </w:r>
    </w:p>
    <w:p w14:paraId="26857270" w14:textId="10F5824D" w:rsidR="00CE6C3F" w:rsidRPr="001B421E" w:rsidRDefault="00CE6C3F" w:rsidP="005A2BE8">
      <w:pPr>
        <w:pStyle w:val="ListParagraph"/>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簽名：</w:t>
      </w:r>
      <w:r w:rsidR="00BF3922" w:rsidRPr="008C3B6F">
        <w:rPr>
          <w:sz w:val="24"/>
          <w:szCs w:val="24"/>
          <w:lang w:eastAsia="zh-TW"/>
        </w:rPr>
        <w:t>______________________</w:t>
      </w:r>
    </w:p>
    <w:p w14:paraId="6883F85E" w14:textId="77777777" w:rsidR="00CE6C3F" w:rsidRPr="001B421E" w:rsidRDefault="00CE6C3F" w:rsidP="005A2BE8">
      <w:pPr>
        <w:pStyle w:val="ListParagraph"/>
        <w:tabs>
          <w:tab w:val="left" w:pos="720"/>
        </w:tabs>
        <w:spacing w:line="360" w:lineRule="auto"/>
        <w:jc w:val="both"/>
        <w:rPr>
          <w:color w:val="000000" w:themeColor="text1"/>
          <w:sz w:val="24"/>
          <w:szCs w:val="24"/>
          <w:lang w:val="en-US" w:eastAsia="zh-TW"/>
        </w:rPr>
      </w:pPr>
      <w:r w:rsidRPr="001B421E">
        <w:rPr>
          <w:color w:val="000000" w:themeColor="text1"/>
          <w:sz w:val="24"/>
          <w:szCs w:val="24"/>
          <w:lang w:val="pt-PT" w:eastAsia="zh-TW"/>
        </w:rPr>
        <w:t xml:space="preserve">　　　（</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29DC2B81" w14:textId="77777777" w:rsidR="00CE6C3F" w:rsidRPr="001B421E" w:rsidRDefault="00CE6C3F" w:rsidP="00CE6C3F">
      <w:pPr>
        <w:tabs>
          <w:tab w:val="left" w:pos="720"/>
        </w:tabs>
        <w:jc w:val="both"/>
        <w:rPr>
          <w:color w:val="000000" w:themeColor="text1"/>
          <w:sz w:val="24"/>
          <w:szCs w:val="24"/>
          <w:lang w:val="pt-PT" w:eastAsia="zh-TW"/>
        </w:rPr>
      </w:pPr>
    </w:p>
    <w:p w14:paraId="7E7DC947" w14:textId="77777777" w:rsidR="00CE6C3F" w:rsidRPr="001B421E" w:rsidRDefault="00CE6C3F" w:rsidP="00CE6C3F">
      <w:pPr>
        <w:tabs>
          <w:tab w:val="left" w:pos="720"/>
        </w:tabs>
        <w:jc w:val="both"/>
        <w:rPr>
          <w:color w:val="000000" w:themeColor="text1"/>
          <w:sz w:val="24"/>
          <w:szCs w:val="24"/>
          <w:lang w:val="pt-PT" w:eastAsia="zh-TW"/>
        </w:rPr>
      </w:pPr>
    </w:p>
    <w:p w14:paraId="3A9FABB1" w14:textId="77777777" w:rsidR="005A2BE8" w:rsidRPr="001B421E" w:rsidRDefault="005A2BE8" w:rsidP="00CE6C3F">
      <w:pPr>
        <w:tabs>
          <w:tab w:val="left" w:pos="720"/>
        </w:tabs>
        <w:jc w:val="both"/>
        <w:rPr>
          <w:color w:val="000000" w:themeColor="text1"/>
          <w:lang w:val="en-US" w:eastAsia="zh-TW"/>
        </w:rPr>
      </w:pPr>
    </w:p>
    <w:p w14:paraId="1A8A8BBB" w14:textId="77777777" w:rsidR="00CE6C3F" w:rsidRPr="001B421E" w:rsidRDefault="00CE6C3F" w:rsidP="00CE6C3F">
      <w:pPr>
        <w:tabs>
          <w:tab w:val="left" w:pos="720"/>
        </w:tabs>
        <w:jc w:val="both"/>
        <w:rPr>
          <w:color w:val="000000" w:themeColor="text1"/>
          <w:lang w:val="pt-PT" w:eastAsia="zh-TW"/>
        </w:rPr>
      </w:pPr>
      <w:r w:rsidRPr="001B421E">
        <w:rPr>
          <w:color w:val="000000" w:themeColor="text1"/>
          <w:lang w:val="en-US" w:eastAsia="zh-TW"/>
        </w:rPr>
        <w:t>註：本頁目只作參考格式，投標人必須選取其自身適用的內容另行撰寫，否則按缺交文件論處</w:t>
      </w:r>
      <w:r w:rsidRPr="001B421E">
        <w:rPr>
          <w:color w:val="000000" w:themeColor="text1"/>
          <w:lang w:val="pt-PT" w:eastAsia="zh-TW"/>
        </w:rPr>
        <w:t>。</w:t>
      </w:r>
    </w:p>
    <w:p w14:paraId="501F4406" w14:textId="77777777" w:rsidR="00CE6C3F" w:rsidRPr="001B421E" w:rsidRDefault="00CE6C3F">
      <w:pPr>
        <w:spacing w:after="200" w:line="276" w:lineRule="auto"/>
        <w:rPr>
          <w:color w:val="000000" w:themeColor="text1"/>
          <w:lang w:val="pt-PT" w:eastAsia="zh-TW"/>
        </w:rPr>
      </w:pPr>
      <w:r w:rsidRPr="001B421E">
        <w:rPr>
          <w:color w:val="000000" w:themeColor="text1"/>
          <w:lang w:val="pt-PT" w:eastAsia="zh-TW"/>
        </w:rPr>
        <w:br w:type="page"/>
      </w:r>
    </w:p>
    <w:p w14:paraId="5A8171C5" w14:textId="77777777" w:rsidR="00CE6C3F" w:rsidRPr="001B421E" w:rsidRDefault="00CE6C3F" w:rsidP="00CE6C3F">
      <w:pPr>
        <w:tabs>
          <w:tab w:val="left" w:pos="720"/>
        </w:tabs>
        <w:jc w:val="both"/>
        <w:rPr>
          <w:color w:val="000000" w:themeColor="text1"/>
          <w:lang w:val="pt-PT" w:eastAsia="zh-TW"/>
        </w:rPr>
      </w:pPr>
    </w:p>
    <w:p w14:paraId="32F6795F" w14:textId="77777777" w:rsidR="00CE6C3F" w:rsidRPr="001B421E" w:rsidRDefault="00CE6C3F" w:rsidP="00CE6C3F">
      <w:pPr>
        <w:tabs>
          <w:tab w:val="left" w:pos="720"/>
        </w:tabs>
        <w:spacing w:after="200" w:line="276" w:lineRule="auto"/>
        <w:jc w:val="center"/>
        <w:rPr>
          <w:rFonts w:eastAsiaTheme="minorEastAsia"/>
          <w:b/>
          <w:color w:val="000000" w:themeColor="text1"/>
          <w:sz w:val="28"/>
          <w:szCs w:val="28"/>
          <w:lang w:val="en-US" w:eastAsia="zh-TW"/>
        </w:rPr>
      </w:pPr>
      <w:r w:rsidRPr="001B421E">
        <w:rPr>
          <w:rFonts w:eastAsiaTheme="minorEastAsia"/>
          <w:b/>
          <w:color w:val="000000" w:themeColor="text1"/>
          <w:sz w:val="28"/>
          <w:szCs w:val="28"/>
          <w:lang w:val="pt-PT" w:eastAsia="zh-TW"/>
        </w:rPr>
        <w:t>附件</w:t>
      </w:r>
      <w:r w:rsidRPr="001B421E">
        <w:rPr>
          <w:rFonts w:eastAsiaTheme="minorEastAsia"/>
          <w:b/>
          <w:color w:val="000000" w:themeColor="text1"/>
          <w:sz w:val="28"/>
          <w:szCs w:val="28"/>
          <w:lang w:val="pt-PT" w:eastAsia="zh-TW"/>
        </w:rPr>
        <w:t>X</w:t>
      </w:r>
      <w:r w:rsidR="00F94B84" w:rsidRPr="001B421E">
        <w:rPr>
          <w:rFonts w:eastAsiaTheme="minorEastAsia"/>
          <w:b/>
          <w:color w:val="000000" w:themeColor="text1"/>
          <w:sz w:val="28"/>
          <w:szCs w:val="28"/>
          <w:lang w:val="en-US" w:eastAsia="zh-TW"/>
        </w:rPr>
        <w:t>I</w:t>
      </w:r>
    </w:p>
    <w:p w14:paraId="349AED15" w14:textId="77777777" w:rsidR="00CE6C3F" w:rsidRPr="001B421E" w:rsidRDefault="00CE6C3F" w:rsidP="00CE6C3F">
      <w:pPr>
        <w:tabs>
          <w:tab w:val="left" w:pos="720"/>
        </w:tabs>
        <w:spacing w:after="200" w:line="276" w:lineRule="auto"/>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聲明擬本</w:t>
      </w:r>
    </w:p>
    <w:p w14:paraId="3686019E" w14:textId="77777777" w:rsidR="00CE6C3F" w:rsidRPr="001B421E" w:rsidRDefault="00CE6C3F" w:rsidP="00CE6C3F">
      <w:pPr>
        <w:tabs>
          <w:tab w:val="left" w:pos="720"/>
        </w:tabs>
        <w:spacing w:after="200" w:line="276" w:lineRule="auto"/>
        <w:jc w:val="center"/>
        <w:rPr>
          <w:color w:val="000000" w:themeColor="text1"/>
          <w:lang w:val="pt-PT" w:eastAsia="zh-TW"/>
        </w:rPr>
      </w:pPr>
    </w:p>
    <w:p w14:paraId="4DF8CCB6" w14:textId="08F29435" w:rsidR="00CE6C3F" w:rsidRPr="001B421E" w:rsidRDefault="00CE6C3F" w:rsidP="005A2BE8">
      <w:pPr>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 xml:space="preserve">　　</w:t>
      </w:r>
      <w:r w:rsidR="00BF3922" w:rsidRPr="008C3B6F">
        <w:rPr>
          <w:sz w:val="24"/>
          <w:szCs w:val="24"/>
          <w:lang w:eastAsia="zh-TW"/>
        </w:rPr>
        <w:t>________________________</w:t>
      </w:r>
      <w:r w:rsidRPr="001B421E">
        <w:rPr>
          <w:color w:val="000000" w:themeColor="text1"/>
          <w:sz w:val="24"/>
          <w:szCs w:val="24"/>
          <w:lang w:val="pt-PT" w:eastAsia="zh-TW"/>
        </w:rPr>
        <w:t>（姓名</w:t>
      </w:r>
      <w:r w:rsidR="00500B04" w:rsidRPr="001B421E">
        <w:rPr>
          <w:color w:val="000000" w:themeColor="text1"/>
          <w:sz w:val="24"/>
          <w:szCs w:val="24"/>
          <w:lang w:val="pt-PT" w:eastAsia="zh-TW"/>
        </w:rPr>
        <w:t>）</w:t>
      </w:r>
      <w:r w:rsidRPr="001B421E">
        <w:rPr>
          <w:color w:val="000000" w:themeColor="text1"/>
          <w:sz w:val="24"/>
          <w:szCs w:val="24"/>
          <w:lang w:val="pt-PT" w:eastAsia="zh-TW"/>
        </w:rPr>
        <w:t>，</w:t>
      </w:r>
      <w:r w:rsidR="00BF3922" w:rsidRPr="008C3B6F">
        <w:rPr>
          <w:sz w:val="24"/>
          <w:szCs w:val="24"/>
          <w:lang w:eastAsia="zh-TW"/>
        </w:rPr>
        <w:t>____________</w:t>
      </w:r>
      <w:r w:rsidRPr="001B421E">
        <w:rPr>
          <w:color w:val="000000" w:themeColor="text1"/>
          <w:sz w:val="24"/>
          <w:szCs w:val="24"/>
          <w:lang w:val="pt-PT" w:eastAsia="zh-TW"/>
        </w:rPr>
        <w:t>（婚姻狀況</w:t>
      </w:r>
      <w:r w:rsidR="00500B04" w:rsidRPr="001B421E">
        <w:rPr>
          <w:color w:val="000000" w:themeColor="text1"/>
          <w:sz w:val="24"/>
          <w:szCs w:val="24"/>
          <w:lang w:val="pt-PT" w:eastAsia="zh-TW"/>
        </w:rPr>
        <w:t>）</w:t>
      </w:r>
      <w:r w:rsidRPr="001B421E">
        <w:rPr>
          <w:color w:val="000000" w:themeColor="text1"/>
          <w:sz w:val="24"/>
          <w:szCs w:val="24"/>
          <w:lang w:val="pt-PT" w:eastAsia="zh-TW"/>
        </w:rPr>
        <w:t>，居於澳門</w:t>
      </w:r>
      <w:r w:rsidR="00BF3922" w:rsidRPr="008C3B6F">
        <w:rPr>
          <w:sz w:val="24"/>
          <w:szCs w:val="24"/>
          <w:lang w:eastAsia="zh-TW"/>
        </w:rPr>
        <w:t>________________________________________</w:t>
      </w:r>
      <w:r w:rsidRPr="001B421E">
        <w:rPr>
          <w:color w:val="000000" w:themeColor="text1"/>
          <w:sz w:val="24"/>
          <w:szCs w:val="24"/>
          <w:lang w:val="pt-PT" w:eastAsia="zh-TW"/>
        </w:rPr>
        <w:t>（地址</w:t>
      </w:r>
      <w:r w:rsidR="00500B04" w:rsidRPr="001B421E">
        <w:rPr>
          <w:color w:val="000000" w:themeColor="text1"/>
          <w:sz w:val="24"/>
          <w:szCs w:val="24"/>
          <w:lang w:val="pt-PT" w:eastAsia="zh-TW"/>
        </w:rPr>
        <w:t>）</w:t>
      </w:r>
      <w:r w:rsidRPr="001B421E">
        <w:rPr>
          <w:color w:val="000000" w:themeColor="text1"/>
          <w:sz w:val="24"/>
          <w:szCs w:val="24"/>
          <w:lang w:val="pt-PT" w:eastAsia="zh-TW"/>
        </w:rPr>
        <w:t>，為擁有</w:t>
      </w:r>
      <w:r w:rsidR="00BF3922" w:rsidRPr="008C3B6F">
        <w:rPr>
          <w:sz w:val="24"/>
          <w:szCs w:val="24"/>
          <w:lang w:eastAsia="zh-TW"/>
        </w:rPr>
        <w:t>_____________________</w:t>
      </w:r>
      <w:r w:rsidRPr="001B421E">
        <w:rPr>
          <w:color w:val="000000" w:themeColor="text1"/>
          <w:sz w:val="24"/>
          <w:szCs w:val="24"/>
          <w:lang w:val="pt-PT" w:eastAsia="zh-TW"/>
        </w:rPr>
        <w:t>（企業名稱</w:t>
      </w:r>
      <w:r w:rsidR="00500B04" w:rsidRPr="001B421E">
        <w:rPr>
          <w:color w:val="000000" w:themeColor="text1"/>
          <w:sz w:val="24"/>
          <w:szCs w:val="24"/>
          <w:lang w:val="pt-PT" w:eastAsia="zh-TW"/>
        </w:rPr>
        <w:t>）</w:t>
      </w:r>
      <w:r w:rsidRPr="001B421E">
        <w:rPr>
          <w:color w:val="000000" w:themeColor="text1"/>
          <w:sz w:val="24"/>
          <w:szCs w:val="24"/>
          <w:lang w:val="pt-PT" w:eastAsia="zh-TW"/>
        </w:rPr>
        <w:t>的商業企業主或其合法代表／為</w:t>
      </w:r>
      <w:r w:rsidR="00BF3922" w:rsidRPr="008C3B6F">
        <w:rPr>
          <w:sz w:val="24"/>
          <w:szCs w:val="24"/>
          <w:lang w:eastAsia="zh-TW"/>
        </w:rPr>
        <w:t>_____________________</w:t>
      </w:r>
      <w:r w:rsidRPr="001B421E">
        <w:rPr>
          <w:color w:val="000000" w:themeColor="text1"/>
          <w:sz w:val="24"/>
          <w:szCs w:val="24"/>
          <w:lang w:val="pt-PT" w:eastAsia="zh-TW"/>
        </w:rPr>
        <w:t>（公司名稱</w:t>
      </w:r>
      <w:r w:rsidR="00500B04" w:rsidRPr="001B421E">
        <w:rPr>
          <w:color w:val="000000" w:themeColor="text1"/>
          <w:sz w:val="24"/>
          <w:szCs w:val="24"/>
          <w:lang w:val="pt-PT" w:eastAsia="zh-TW"/>
        </w:rPr>
        <w:t>）</w:t>
      </w:r>
      <w:r w:rsidRPr="001B421E">
        <w:rPr>
          <w:color w:val="000000" w:themeColor="text1"/>
          <w:sz w:val="24"/>
          <w:szCs w:val="24"/>
          <w:lang w:val="pt-PT" w:eastAsia="zh-TW"/>
        </w:rPr>
        <w:t>之合法代表，現聲明投標人沒有／曾於</w:t>
      </w:r>
      <w:r w:rsidR="00BF3922" w:rsidRPr="008C3B6F">
        <w:rPr>
          <w:sz w:val="24"/>
          <w:szCs w:val="24"/>
          <w:lang w:eastAsia="zh-TW"/>
        </w:rPr>
        <w:t>________</w:t>
      </w:r>
      <w:r w:rsidRPr="001B421E">
        <w:rPr>
          <w:color w:val="000000" w:themeColor="text1"/>
          <w:sz w:val="24"/>
          <w:szCs w:val="24"/>
          <w:lang w:val="pt-PT" w:eastAsia="zh-TW"/>
        </w:rPr>
        <w:t>年</w:t>
      </w:r>
      <w:r w:rsidR="00BF3922" w:rsidRPr="008C3B6F">
        <w:rPr>
          <w:sz w:val="24"/>
          <w:szCs w:val="24"/>
          <w:lang w:eastAsia="zh-TW"/>
        </w:rPr>
        <w:t>____</w:t>
      </w:r>
      <w:r w:rsidRPr="001B421E">
        <w:rPr>
          <w:color w:val="000000" w:themeColor="text1"/>
          <w:sz w:val="24"/>
          <w:szCs w:val="24"/>
          <w:lang w:val="pt-PT" w:eastAsia="zh-TW"/>
        </w:rPr>
        <w:t>月</w:t>
      </w:r>
      <w:r w:rsidR="00BF3922" w:rsidRPr="008C3B6F">
        <w:rPr>
          <w:sz w:val="24"/>
          <w:szCs w:val="24"/>
          <w:lang w:eastAsia="zh-TW"/>
        </w:rPr>
        <w:t>____</w:t>
      </w:r>
      <w:r w:rsidRPr="001B421E">
        <w:rPr>
          <w:color w:val="000000" w:themeColor="text1"/>
          <w:sz w:val="24"/>
          <w:szCs w:val="24"/>
          <w:lang w:val="pt-PT" w:eastAsia="zh-TW"/>
        </w:rPr>
        <w:t>日</w:t>
      </w:r>
      <w:r w:rsidR="00F94B84" w:rsidRPr="001B421E">
        <w:rPr>
          <w:color w:val="000000" w:themeColor="text1"/>
          <w:sz w:val="24"/>
          <w:szCs w:val="24"/>
          <w:lang w:val="pt-PT" w:eastAsia="zh-TW"/>
        </w:rPr>
        <w:t>被科處</w:t>
      </w:r>
      <w:r w:rsidR="00D2169C" w:rsidRPr="0094691D">
        <w:rPr>
          <w:rFonts w:hint="eastAsia"/>
          <w:color w:val="000000" w:themeColor="text1"/>
          <w:sz w:val="24"/>
          <w:szCs w:val="24"/>
          <w:lang w:val="pt-PT" w:eastAsia="zh-TW"/>
        </w:rPr>
        <w:t>第</w:t>
      </w:r>
      <w:r w:rsidR="00D2169C" w:rsidRPr="0094691D">
        <w:rPr>
          <w:rFonts w:hint="eastAsia"/>
          <w:color w:val="000000" w:themeColor="text1"/>
          <w:sz w:val="24"/>
          <w:szCs w:val="24"/>
          <w:lang w:val="pt-PT" w:eastAsia="zh-TW"/>
        </w:rPr>
        <w:t>1</w:t>
      </w:r>
      <w:r w:rsidR="00D2169C" w:rsidRPr="0094691D">
        <w:rPr>
          <w:color w:val="000000" w:themeColor="text1"/>
          <w:sz w:val="24"/>
          <w:szCs w:val="24"/>
          <w:lang w:val="pt-PT" w:eastAsia="zh-TW"/>
        </w:rPr>
        <w:t>6/2021</w:t>
      </w:r>
      <w:r w:rsidR="00D2169C" w:rsidRPr="0094691D">
        <w:rPr>
          <w:rFonts w:hint="eastAsia"/>
          <w:color w:val="000000" w:themeColor="text1"/>
          <w:sz w:val="24"/>
          <w:szCs w:val="24"/>
          <w:lang w:val="pt-PT" w:eastAsia="zh-TW"/>
        </w:rPr>
        <w:t>號法律第八十二條</w:t>
      </w:r>
      <w:r w:rsidR="0094691D" w:rsidRPr="0094691D">
        <w:rPr>
          <w:rFonts w:hint="eastAsia"/>
          <w:color w:val="000000" w:themeColor="text1"/>
          <w:sz w:val="24"/>
          <w:szCs w:val="24"/>
          <w:lang w:val="pt-PT" w:eastAsia="zh-TW"/>
        </w:rPr>
        <w:t>第一款（一）項</w:t>
      </w:r>
      <w:r w:rsidR="00D2169C" w:rsidRPr="0094691D">
        <w:rPr>
          <w:rFonts w:hint="eastAsia"/>
          <w:color w:val="000000" w:themeColor="text1"/>
          <w:sz w:val="24"/>
          <w:szCs w:val="24"/>
          <w:lang w:val="pt-PT" w:eastAsia="zh-TW"/>
        </w:rPr>
        <w:t>所規定的附加刑（即剝奪參與直接磋商、限定對象諮詢或公開招標的權利）</w:t>
      </w:r>
      <w:r w:rsidR="00F94B84" w:rsidRPr="001B421E">
        <w:rPr>
          <w:color w:val="000000" w:themeColor="text1"/>
          <w:sz w:val="24"/>
          <w:szCs w:val="24"/>
          <w:lang w:val="pt-PT" w:eastAsia="zh-TW"/>
        </w:rPr>
        <w:t>，為期</w:t>
      </w:r>
      <w:r w:rsidR="003B2E5B" w:rsidRPr="008C3B6F">
        <w:rPr>
          <w:sz w:val="24"/>
          <w:szCs w:val="24"/>
          <w:lang w:eastAsia="zh-TW"/>
        </w:rPr>
        <w:t>______</w:t>
      </w:r>
      <w:r w:rsidR="00F94B84" w:rsidRPr="001B421E">
        <w:rPr>
          <w:color w:val="000000" w:themeColor="text1"/>
          <w:sz w:val="24"/>
          <w:szCs w:val="24"/>
          <w:lang w:val="pt-PT" w:eastAsia="zh-TW"/>
        </w:rPr>
        <w:t>年</w:t>
      </w:r>
      <w:r w:rsidR="003B2E5B" w:rsidRPr="008C3B6F">
        <w:rPr>
          <w:sz w:val="24"/>
          <w:szCs w:val="24"/>
          <w:lang w:eastAsia="zh-TW"/>
        </w:rPr>
        <w:t>______</w:t>
      </w:r>
      <w:r w:rsidR="00F94B84" w:rsidRPr="001B421E">
        <w:rPr>
          <w:color w:val="000000" w:themeColor="text1"/>
          <w:sz w:val="24"/>
          <w:szCs w:val="24"/>
          <w:lang w:val="pt-PT" w:eastAsia="zh-TW"/>
        </w:rPr>
        <w:t>個月。</w:t>
      </w:r>
    </w:p>
    <w:p w14:paraId="5CD23270" w14:textId="77777777" w:rsidR="00F94B84" w:rsidRPr="001B421E" w:rsidRDefault="00F94B84" w:rsidP="005A2BE8">
      <w:pPr>
        <w:tabs>
          <w:tab w:val="left" w:pos="720"/>
        </w:tabs>
        <w:spacing w:line="360" w:lineRule="auto"/>
        <w:jc w:val="both"/>
        <w:rPr>
          <w:color w:val="000000" w:themeColor="text1"/>
          <w:sz w:val="24"/>
          <w:szCs w:val="24"/>
          <w:lang w:val="pt-PT" w:eastAsia="zh-TW"/>
        </w:rPr>
      </w:pPr>
    </w:p>
    <w:p w14:paraId="06E5E81B" w14:textId="77777777" w:rsidR="00F94B84" w:rsidRPr="001B421E" w:rsidRDefault="00F94B84" w:rsidP="005A2BE8">
      <w:pPr>
        <w:tabs>
          <w:tab w:val="left" w:pos="720"/>
        </w:tabs>
        <w:spacing w:line="360" w:lineRule="auto"/>
        <w:jc w:val="both"/>
        <w:rPr>
          <w:color w:val="000000" w:themeColor="text1"/>
          <w:sz w:val="24"/>
          <w:szCs w:val="24"/>
          <w:lang w:val="pt-PT" w:eastAsia="zh-TW"/>
        </w:rPr>
      </w:pPr>
    </w:p>
    <w:p w14:paraId="3D05F920" w14:textId="6F322549" w:rsidR="00F94B84" w:rsidRPr="001B421E" w:rsidRDefault="00F94B84" w:rsidP="005A2BE8">
      <w:pPr>
        <w:pStyle w:val="ListParagraph"/>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日期：</w:t>
      </w:r>
      <w:r w:rsidR="003B2E5B" w:rsidRPr="008C3B6F">
        <w:rPr>
          <w:sz w:val="24"/>
          <w:szCs w:val="24"/>
          <w:lang w:eastAsia="zh-TW"/>
        </w:rPr>
        <w:t>________</w:t>
      </w:r>
      <w:r w:rsidRPr="001B421E">
        <w:rPr>
          <w:color w:val="000000" w:themeColor="text1"/>
          <w:sz w:val="24"/>
          <w:szCs w:val="24"/>
          <w:lang w:val="pt-PT" w:eastAsia="zh-TW"/>
        </w:rPr>
        <w:t>年</w:t>
      </w:r>
      <w:r w:rsidR="003B2E5B" w:rsidRPr="008C3B6F">
        <w:rPr>
          <w:sz w:val="24"/>
          <w:szCs w:val="24"/>
          <w:lang w:eastAsia="zh-TW"/>
        </w:rPr>
        <w:t>____</w:t>
      </w:r>
      <w:r w:rsidRPr="001B421E">
        <w:rPr>
          <w:color w:val="000000" w:themeColor="text1"/>
          <w:sz w:val="24"/>
          <w:szCs w:val="24"/>
          <w:lang w:val="pt-PT" w:eastAsia="zh-TW"/>
        </w:rPr>
        <w:t>月</w:t>
      </w:r>
      <w:r w:rsidR="003B2E5B" w:rsidRPr="008C3B6F">
        <w:rPr>
          <w:sz w:val="24"/>
          <w:szCs w:val="24"/>
          <w:lang w:eastAsia="zh-TW"/>
        </w:rPr>
        <w:t>____</w:t>
      </w:r>
      <w:r w:rsidRPr="001B421E">
        <w:rPr>
          <w:color w:val="000000" w:themeColor="text1"/>
          <w:sz w:val="24"/>
          <w:szCs w:val="24"/>
          <w:lang w:val="pt-PT" w:eastAsia="zh-TW"/>
        </w:rPr>
        <w:t>日</w:t>
      </w:r>
    </w:p>
    <w:p w14:paraId="293305A3" w14:textId="2140EA7B" w:rsidR="00F94B84" w:rsidRPr="001B421E" w:rsidRDefault="00F94B84" w:rsidP="005A2BE8">
      <w:pPr>
        <w:pStyle w:val="ListParagraph"/>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簽名：</w:t>
      </w:r>
      <w:r w:rsidR="003B2E5B" w:rsidRPr="008C3B6F">
        <w:rPr>
          <w:sz w:val="24"/>
          <w:szCs w:val="24"/>
          <w:lang w:eastAsia="zh-TW"/>
        </w:rPr>
        <w:t>______________________</w:t>
      </w:r>
    </w:p>
    <w:p w14:paraId="256BFCDB" w14:textId="77777777" w:rsidR="00F94B84" w:rsidRPr="001B421E" w:rsidRDefault="00F94B84" w:rsidP="005A2BE8">
      <w:pPr>
        <w:pStyle w:val="ListParagraph"/>
        <w:tabs>
          <w:tab w:val="left" w:pos="720"/>
        </w:tabs>
        <w:spacing w:line="360" w:lineRule="auto"/>
        <w:jc w:val="both"/>
        <w:rPr>
          <w:color w:val="000000" w:themeColor="text1"/>
          <w:sz w:val="24"/>
          <w:szCs w:val="24"/>
          <w:lang w:val="en-US" w:eastAsia="zh-TW"/>
        </w:rPr>
      </w:pPr>
      <w:r w:rsidRPr="001B421E">
        <w:rPr>
          <w:color w:val="000000" w:themeColor="text1"/>
          <w:sz w:val="24"/>
          <w:szCs w:val="24"/>
          <w:lang w:val="pt-PT" w:eastAsia="zh-TW"/>
        </w:rPr>
        <w:t xml:space="preserve">　　　（</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3AD031B4" w14:textId="77777777" w:rsidR="00F94B84" w:rsidRPr="001B421E" w:rsidRDefault="00F94B84" w:rsidP="00F94B84">
      <w:pPr>
        <w:tabs>
          <w:tab w:val="left" w:pos="720"/>
        </w:tabs>
        <w:jc w:val="both"/>
        <w:rPr>
          <w:color w:val="000000" w:themeColor="text1"/>
          <w:sz w:val="24"/>
          <w:szCs w:val="24"/>
          <w:lang w:val="pt-PT" w:eastAsia="zh-TW"/>
        </w:rPr>
      </w:pPr>
    </w:p>
    <w:p w14:paraId="600F9F8E" w14:textId="77777777" w:rsidR="00F94B84" w:rsidRPr="001B421E" w:rsidRDefault="00F94B84" w:rsidP="00F94B84">
      <w:pPr>
        <w:tabs>
          <w:tab w:val="left" w:pos="720"/>
        </w:tabs>
        <w:jc w:val="both"/>
        <w:rPr>
          <w:color w:val="000000" w:themeColor="text1"/>
          <w:sz w:val="24"/>
          <w:szCs w:val="24"/>
          <w:lang w:val="pt-PT" w:eastAsia="zh-TW"/>
        </w:rPr>
      </w:pPr>
    </w:p>
    <w:p w14:paraId="5268EA45" w14:textId="77777777" w:rsidR="00356F48" w:rsidRPr="001B421E" w:rsidRDefault="00F94B84" w:rsidP="00F94B84">
      <w:pPr>
        <w:tabs>
          <w:tab w:val="left" w:pos="720"/>
        </w:tabs>
        <w:jc w:val="both"/>
        <w:rPr>
          <w:color w:val="000000" w:themeColor="text1"/>
          <w:lang w:val="pt-PT" w:eastAsia="zh-TW"/>
        </w:rPr>
      </w:pPr>
      <w:r w:rsidRPr="001B421E">
        <w:rPr>
          <w:color w:val="000000" w:themeColor="text1"/>
          <w:lang w:val="en-US" w:eastAsia="zh-TW"/>
        </w:rPr>
        <w:t>註：本頁目只作參考格式，投標人必須選取其自身適用的內容另行撰寫，否則按缺交文件論處</w:t>
      </w:r>
      <w:r w:rsidRPr="001B421E">
        <w:rPr>
          <w:color w:val="000000" w:themeColor="text1"/>
          <w:lang w:val="pt-PT" w:eastAsia="zh-TW"/>
        </w:rPr>
        <w:t>。</w:t>
      </w:r>
    </w:p>
    <w:p w14:paraId="1DF0312F" w14:textId="77777777" w:rsidR="00356F48" w:rsidRPr="001B421E" w:rsidRDefault="00356F48">
      <w:pPr>
        <w:spacing w:after="200" w:line="276" w:lineRule="auto"/>
        <w:rPr>
          <w:color w:val="000000" w:themeColor="text1"/>
          <w:lang w:val="pt-PT" w:eastAsia="zh-TW"/>
        </w:rPr>
      </w:pPr>
      <w:r w:rsidRPr="001B421E">
        <w:rPr>
          <w:color w:val="000000" w:themeColor="text1"/>
          <w:lang w:val="pt-PT" w:eastAsia="zh-TW"/>
        </w:rPr>
        <w:br w:type="page"/>
      </w:r>
    </w:p>
    <w:p w14:paraId="229BA2EE" w14:textId="77777777" w:rsidR="00A13186" w:rsidRPr="001B421E" w:rsidRDefault="00A13186" w:rsidP="00A13186">
      <w:pPr>
        <w:tabs>
          <w:tab w:val="left" w:pos="720"/>
        </w:tabs>
        <w:spacing w:after="200" w:line="276" w:lineRule="auto"/>
        <w:jc w:val="center"/>
        <w:rPr>
          <w:rFonts w:eastAsiaTheme="minorEastAsia"/>
          <w:b/>
          <w:color w:val="000000" w:themeColor="text1"/>
          <w:sz w:val="28"/>
          <w:szCs w:val="28"/>
          <w:lang w:val="en-US"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X</w:t>
      </w:r>
      <w:r w:rsidRPr="001B421E">
        <w:rPr>
          <w:rFonts w:eastAsiaTheme="minorEastAsia"/>
          <w:b/>
          <w:color w:val="000000" w:themeColor="text1"/>
          <w:sz w:val="28"/>
          <w:szCs w:val="28"/>
          <w:lang w:val="en-US" w:eastAsia="zh-TW"/>
        </w:rPr>
        <w:t>II</w:t>
      </w:r>
    </w:p>
    <w:p w14:paraId="47C6498B" w14:textId="77777777" w:rsidR="00A13186" w:rsidRPr="001B421E" w:rsidRDefault="00A13186" w:rsidP="00A13186">
      <w:pPr>
        <w:tabs>
          <w:tab w:val="left" w:pos="720"/>
        </w:tabs>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聲明擬本</w:t>
      </w:r>
    </w:p>
    <w:p w14:paraId="1D004578" w14:textId="77777777" w:rsidR="00A13186" w:rsidRPr="001B421E" w:rsidRDefault="00A13186" w:rsidP="005A2BE8">
      <w:pPr>
        <w:tabs>
          <w:tab w:val="left" w:pos="720"/>
        </w:tabs>
        <w:spacing w:line="360" w:lineRule="auto"/>
        <w:jc w:val="center"/>
        <w:rPr>
          <w:rFonts w:eastAsiaTheme="minorEastAsia"/>
          <w:color w:val="000000" w:themeColor="text1"/>
          <w:sz w:val="28"/>
          <w:szCs w:val="28"/>
          <w:lang w:val="pt-PT" w:eastAsia="zh-TW"/>
        </w:rPr>
      </w:pPr>
    </w:p>
    <w:p w14:paraId="2E75DC9E" w14:textId="14FB4E34" w:rsidR="00A13186" w:rsidRPr="001B421E" w:rsidRDefault="00DA258C" w:rsidP="005A2BE8">
      <w:pPr>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 xml:space="preserve">　　</w:t>
      </w:r>
      <w:r w:rsidRPr="00DA258C">
        <w:rPr>
          <w:rFonts w:eastAsiaTheme="minorEastAsia"/>
          <w:color w:val="000000" w:themeColor="text1"/>
          <w:sz w:val="24"/>
          <w:szCs w:val="24"/>
          <w:lang w:val="pt-PT" w:eastAsia="zh-TW"/>
        </w:rPr>
        <w:t>_________________________</w:t>
      </w:r>
      <w:r w:rsidR="00A13186" w:rsidRPr="00DA258C">
        <w:rPr>
          <w:rFonts w:eastAsiaTheme="minorEastAsia"/>
          <w:color w:val="000000" w:themeColor="text1"/>
          <w:sz w:val="24"/>
          <w:szCs w:val="24"/>
          <w:lang w:val="pt-PT" w:eastAsia="zh-TW"/>
        </w:rPr>
        <w:t>（姓名</w:t>
      </w:r>
      <w:r w:rsidR="00500B04"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w:t>
      </w:r>
      <w:r w:rsidRPr="00DA258C">
        <w:rPr>
          <w:rFonts w:eastAsiaTheme="minorEastAsia"/>
          <w:color w:val="000000" w:themeColor="text1"/>
          <w:sz w:val="24"/>
          <w:szCs w:val="24"/>
          <w:lang w:val="pt-PT" w:eastAsia="zh-TW"/>
        </w:rPr>
        <w:t>____________________</w:t>
      </w:r>
      <w:r w:rsidR="00A13186" w:rsidRPr="00DA258C">
        <w:rPr>
          <w:rFonts w:eastAsiaTheme="minorEastAsia"/>
          <w:color w:val="000000" w:themeColor="text1"/>
          <w:sz w:val="24"/>
          <w:szCs w:val="24"/>
          <w:lang w:val="pt-PT" w:eastAsia="zh-TW"/>
        </w:rPr>
        <w:t>（婚姻狀況</w:t>
      </w:r>
      <w:r w:rsidR="00500B04"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，居於澳門</w:t>
      </w:r>
      <w:r w:rsidRPr="00DA258C">
        <w:rPr>
          <w:rFonts w:eastAsiaTheme="minorEastAsia"/>
          <w:color w:val="000000" w:themeColor="text1"/>
          <w:sz w:val="24"/>
          <w:szCs w:val="24"/>
          <w:lang w:val="pt-PT" w:eastAsia="zh-TW"/>
        </w:rPr>
        <w:t>______________________________</w:t>
      </w:r>
      <w:r w:rsidR="00A13186" w:rsidRPr="00DA258C">
        <w:rPr>
          <w:rFonts w:eastAsiaTheme="minorEastAsia"/>
          <w:color w:val="000000" w:themeColor="text1"/>
          <w:sz w:val="24"/>
          <w:szCs w:val="24"/>
          <w:lang w:val="pt-PT" w:eastAsia="zh-TW"/>
        </w:rPr>
        <w:t>（地址</w:t>
      </w:r>
      <w:r w:rsidR="00500B04"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w:t>
      </w:r>
      <w:r w:rsidRPr="00DA258C">
        <w:rPr>
          <w:rFonts w:eastAsiaTheme="minorEastAsia"/>
          <w:color w:val="000000" w:themeColor="text1"/>
          <w:sz w:val="24"/>
          <w:szCs w:val="24"/>
          <w:lang w:val="pt-PT" w:eastAsia="zh-TW"/>
        </w:rPr>
        <w:t>____________________</w:t>
      </w:r>
      <w:r>
        <w:rPr>
          <w:rFonts w:eastAsiaTheme="minorEastAsia"/>
          <w:color w:val="000000" w:themeColor="text1"/>
          <w:sz w:val="24"/>
          <w:szCs w:val="24"/>
          <w:lang w:val="pt-PT" w:eastAsia="zh-TW"/>
        </w:rPr>
        <w:t xml:space="preserve"> </w:t>
      </w:r>
      <w:r w:rsidR="00A13186" w:rsidRPr="00DA258C">
        <w:rPr>
          <w:rFonts w:eastAsiaTheme="minorEastAsia"/>
          <w:color w:val="000000" w:themeColor="text1"/>
          <w:sz w:val="24"/>
          <w:szCs w:val="24"/>
          <w:lang w:val="pt-PT" w:eastAsia="zh-TW"/>
        </w:rPr>
        <w:t>公司之合法代表，註冊編號</w:t>
      </w:r>
      <w:r w:rsidR="00A13186" w:rsidRPr="00DA258C">
        <w:rPr>
          <w:rFonts w:eastAsiaTheme="minorEastAsia"/>
          <w:color w:val="000000" w:themeColor="text1"/>
          <w:sz w:val="24"/>
          <w:szCs w:val="24"/>
          <w:lang w:val="pt-PT" w:eastAsia="zh-TW"/>
        </w:rPr>
        <w:t xml:space="preserve"> _______________</w:t>
      </w:r>
      <w:r w:rsidR="00A13186" w:rsidRPr="00DA258C">
        <w:rPr>
          <w:rFonts w:eastAsiaTheme="minorEastAsia"/>
          <w:color w:val="000000" w:themeColor="text1"/>
          <w:sz w:val="24"/>
          <w:szCs w:val="24"/>
          <w:lang w:val="pt-PT" w:eastAsia="zh-TW"/>
        </w:rPr>
        <w:t>，現聲明在實施</w:t>
      </w:r>
      <w:r w:rsidR="00A13186" w:rsidRPr="00DA258C">
        <w:rPr>
          <w:rFonts w:eastAsiaTheme="minorEastAsia"/>
          <w:color w:val="000000" w:themeColor="text1"/>
          <w:sz w:val="24"/>
          <w:szCs w:val="24"/>
          <w:lang w:val="pt-PT" w:eastAsia="zh-TW"/>
        </w:rPr>
        <w:t>“</w:t>
      </w:r>
      <w:r w:rsidR="009A62A7" w:rsidRPr="00DA258C">
        <w:rPr>
          <w:rFonts w:eastAsiaTheme="minorEastAsia"/>
          <w:color w:val="000000" w:themeColor="text1"/>
          <w:sz w:val="24"/>
          <w:szCs w:val="24"/>
          <w:lang w:val="en-US" w:eastAsia="zh-TW"/>
        </w:rPr>
        <w:t>LED</w:t>
      </w:r>
      <w:r w:rsidR="009A62A7" w:rsidRPr="00DA258C">
        <w:rPr>
          <w:rFonts w:eastAsiaTheme="minorEastAsia"/>
          <w:color w:val="000000" w:themeColor="text1"/>
          <w:sz w:val="24"/>
          <w:szCs w:val="24"/>
          <w:lang w:val="en-US" w:eastAsia="zh-TW"/>
        </w:rPr>
        <w:t>高桅杆試點項目</w:t>
      </w:r>
      <w:r w:rsidR="00A13186"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中，嚴格遵守本</w:t>
      </w:r>
      <w:r w:rsidR="00A13186"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招標卷宗</w:t>
      </w:r>
      <w:r w:rsidR="00A13186"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之相關</w:t>
      </w:r>
      <w:r w:rsidR="00A13186" w:rsidRPr="001B421E">
        <w:rPr>
          <w:color w:val="000000" w:themeColor="text1"/>
          <w:sz w:val="24"/>
          <w:szCs w:val="24"/>
          <w:lang w:val="pt-PT" w:eastAsia="zh-TW"/>
        </w:rPr>
        <w:t>安全規定，以確保工作人員及周邊人員（包括公眾</w:t>
      </w:r>
      <w:r w:rsidR="00500B04" w:rsidRPr="001B421E">
        <w:rPr>
          <w:color w:val="000000" w:themeColor="text1"/>
          <w:sz w:val="24"/>
          <w:szCs w:val="24"/>
          <w:lang w:val="pt-PT" w:eastAsia="zh-TW"/>
        </w:rPr>
        <w:t>）</w:t>
      </w:r>
      <w:r w:rsidR="00A13186" w:rsidRPr="001B421E">
        <w:rPr>
          <w:color w:val="000000" w:themeColor="text1"/>
          <w:sz w:val="24"/>
          <w:szCs w:val="24"/>
          <w:lang w:val="pt-PT" w:eastAsia="zh-TW"/>
        </w:rPr>
        <w:t>的安全及健康</w:t>
      </w:r>
      <w:r w:rsidR="00D248BE" w:rsidRPr="001B421E">
        <w:rPr>
          <w:color w:val="000000" w:themeColor="text1"/>
          <w:sz w:val="24"/>
          <w:szCs w:val="24"/>
          <w:lang w:val="pt-PT" w:eastAsia="zh-TW"/>
        </w:rPr>
        <w:t>，以及承擔一切技術上之責任</w:t>
      </w:r>
      <w:r w:rsidR="00A13186" w:rsidRPr="001B421E">
        <w:rPr>
          <w:color w:val="000000" w:themeColor="text1"/>
          <w:sz w:val="24"/>
          <w:szCs w:val="24"/>
          <w:lang w:val="pt-PT" w:eastAsia="zh-TW"/>
        </w:rPr>
        <w:t>。</w:t>
      </w:r>
    </w:p>
    <w:p w14:paraId="7A9D72EF" w14:textId="77777777" w:rsidR="00A13186" w:rsidRPr="001B421E" w:rsidRDefault="00A13186" w:rsidP="005A2BE8">
      <w:pPr>
        <w:tabs>
          <w:tab w:val="left" w:pos="720"/>
        </w:tabs>
        <w:spacing w:line="360" w:lineRule="auto"/>
        <w:jc w:val="both"/>
        <w:rPr>
          <w:color w:val="000000" w:themeColor="text1"/>
          <w:sz w:val="24"/>
          <w:szCs w:val="24"/>
          <w:lang w:val="pt-PT" w:eastAsia="zh-TW"/>
        </w:rPr>
      </w:pPr>
    </w:p>
    <w:p w14:paraId="054F3D5A" w14:textId="77777777" w:rsidR="00A13186" w:rsidRPr="001B421E" w:rsidRDefault="00A13186" w:rsidP="005A2BE8">
      <w:pPr>
        <w:tabs>
          <w:tab w:val="left" w:pos="720"/>
        </w:tabs>
        <w:spacing w:line="360" w:lineRule="auto"/>
        <w:jc w:val="both"/>
        <w:rPr>
          <w:color w:val="000000" w:themeColor="text1"/>
          <w:sz w:val="24"/>
          <w:szCs w:val="24"/>
          <w:lang w:val="pt-PT" w:eastAsia="zh-TW"/>
        </w:rPr>
      </w:pPr>
    </w:p>
    <w:p w14:paraId="4BF1695B" w14:textId="77777777" w:rsidR="00A13186" w:rsidRPr="001B421E" w:rsidRDefault="00A13186" w:rsidP="005A2BE8">
      <w:pPr>
        <w:tabs>
          <w:tab w:val="left" w:pos="720"/>
        </w:tabs>
        <w:spacing w:after="120" w:line="360" w:lineRule="auto"/>
        <w:jc w:val="both"/>
        <w:rPr>
          <w:color w:val="000000" w:themeColor="text1"/>
          <w:sz w:val="24"/>
          <w:szCs w:val="24"/>
          <w:lang w:val="pt-PT" w:eastAsia="zh-TW"/>
        </w:rPr>
      </w:pPr>
      <w:r w:rsidRPr="001B421E">
        <w:rPr>
          <w:color w:val="000000" w:themeColor="text1"/>
          <w:sz w:val="24"/>
          <w:szCs w:val="24"/>
          <w:lang w:val="pt-PT" w:eastAsia="zh-TW"/>
        </w:rPr>
        <w:t xml:space="preserve">　　</w:t>
      </w:r>
    </w:p>
    <w:p w14:paraId="0763A2BA" w14:textId="3E0A0887" w:rsidR="00A13186" w:rsidRPr="001B421E" w:rsidRDefault="00A13186" w:rsidP="005A2BE8">
      <w:pPr>
        <w:tabs>
          <w:tab w:val="left" w:pos="450"/>
        </w:tabs>
        <w:spacing w:after="120" w:line="360" w:lineRule="auto"/>
        <w:jc w:val="both"/>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val="pt-PT" w:eastAsia="zh-TW"/>
        </w:rPr>
        <w:t>日期：</w:t>
      </w:r>
      <w:r w:rsidR="003B2E5B" w:rsidRPr="008C3B6F">
        <w:rPr>
          <w:sz w:val="24"/>
          <w:szCs w:val="24"/>
          <w:lang w:eastAsia="zh-TW"/>
        </w:rPr>
        <w:t>________</w:t>
      </w:r>
      <w:r w:rsidRPr="001B421E">
        <w:rPr>
          <w:color w:val="000000" w:themeColor="text1"/>
          <w:sz w:val="24"/>
          <w:szCs w:val="24"/>
          <w:lang w:val="pt-PT" w:eastAsia="zh-TW"/>
        </w:rPr>
        <w:t>年</w:t>
      </w:r>
      <w:r w:rsidR="003B2E5B" w:rsidRPr="008C3B6F">
        <w:rPr>
          <w:sz w:val="24"/>
          <w:szCs w:val="24"/>
          <w:lang w:eastAsia="zh-TW"/>
        </w:rPr>
        <w:t>____</w:t>
      </w:r>
      <w:r w:rsidRPr="001B421E">
        <w:rPr>
          <w:color w:val="000000" w:themeColor="text1"/>
          <w:sz w:val="24"/>
          <w:szCs w:val="24"/>
          <w:lang w:val="pt-PT" w:eastAsia="zh-TW"/>
        </w:rPr>
        <w:t>月</w:t>
      </w:r>
      <w:r w:rsidR="003B2E5B" w:rsidRPr="008C3B6F">
        <w:rPr>
          <w:sz w:val="24"/>
          <w:szCs w:val="24"/>
          <w:lang w:eastAsia="zh-TW"/>
        </w:rPr>
        <w:t>____</w:t>
      </w:r>
      <w:r w:rsidRPr="001B421E">
        <w:rPr>
          <w:color w:val="000000" w:themeColor="text1"/>
          <w:sz w:val="24"/>
          <w:szCs w:val="24"/>
          <w:lang w:val="pt-PT" w:eastAsia="zh-TW"/>
        </w:rPr>
        <w:t>日</w:t>
      </w:r>
    </w:p>
    <w:p w14:paraId="146664CF" w14:textId="28D8B1C1" w:rsidR="00A13186" w:rsidRPr="001B421E" w:rsidRDefault="00A13186" w:rsidP="005A2BE8">
      <w:pPr>
        <w:tabs>
          <w:tab w:val="left" w:pos="720"/>
        </w:tabs>
        <w:spacing w:after="120" w:line="360" w:lineRule="auto"/>
        <w:rPr>
          <w:color w:val="000000" w:themeColor="text1"/>
          <w:sz w:val="24"/>
          <w:szCs w:val="24"/>
          <w:lang w:val="pt-PT" w:eastAsia="zh-TW"/>
        </w:rPr>
      </w:pPr>
      <w:r w:rsidRPr="001B421E">
        <w:rPr>
          <w:color w:val="000000" w:themeColor="text1"/>
          <w:sz w:val="24"/>
          <w:szCs w:val="24"/>
          <w:lang w:val="pt-PT" w:eastAsia="zh-TW"/>
        </w:rPr>
        <w:t xml:space="preserve">　　簽署：</w:t>
      </w:r>
      <w:r w:rsidR="003B2E5B" w:rsidRPr="008C3B6F">
        <w:rPr>
          <w:sz w:val="24"/>
          <w:szCs w:val="24"/>
          <w:lang w:eastAsia="zh-TW"/>
        </w:rPr>
        <w:t>______________________</w:t>
      </w:r>
    </w:p>
    <w:p w14:paraId="37360542" w14:textId="77777777" w:rsidR="00A13186" w:rsidRPr="001B421E" w:rsidRDefault="00747E66" w:rsidP="00A13186">
      <w:pPr>
        <w:tabs>
          <w:tab w:val="left" w:pos="720"/>
        </w:tabs>
        <w:jc w:val="both"/>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val="pt-PT" w:eastAsia="zh-TW"/>
        </w:rPr>
        <w:tab/>
      </w:r>
      <w:r w:rsidRPr="001B421E">
        <w:rPr>
          <w:color w:val="000000" w:themeColor="text1"/>
          <w:sz w:val="24"/>
          <w:szCs w:val="24"/>
          <w:lang w:val="pt-PT" w:eastAsia="zh-TW"/>
        </w:rPr>
        <w:t>（</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2E748753" w14:textId="77777777" w:rsidR="00E04E16" w:rsidRPr="001B421E" w:rsidRDefault="00E04E16" w:rsidP="00E04E16">
      <w:pPr>
        <w:tabs>
          <w:tab w:val="left" w:pos="720"/>
        </w:tabs>
        <w:jc w:val="both"/>
        <w:rPr>
          <w:color w:val="000000" w:themeColor="text1"/>
          <w:lang w:val="en-US" w:eastAsia="zh-TW"/>
        </w:rPr>
      </w:pPr>
    </w:p>
    <w:p w14:paraId="47784688" w14:textId="77777777" w:rsidR="00E04E16" w:rsidRPr="001B421E" w:rsidRDefault="00E04E16" w:rsidP="00E04E16">
      <w:pPr>
        <w:tabs>
          <w:tab w:val="left" w:pos="720"/>
        </w:tabs>
        <w:jc w:val="both"/>
        <w:rPr>
          <w:color w:val="000000" w:themeColor="text1"/>
          <w:lang w:val="en-US" w:eastAsia="zh-TW"/>
        </w:rPr>
      </w:pPr>
    </w:p>
    <w:p w14:paraId="6C369EE7" w14:textId="77777777" w:rsidR="00E04E16" w:rsidRPr="001B421E" w:rsidRDefault="00E04E16" w:rsidP="00E04E16">
      <w:pPr>
        <w:tabs>
          <w:tab w:val="left" w:pos="720"/>
        </w:tabs>
        <w:jc w:val="both"/>
        <w:rPr>
          <w:color w:val="000000" w:themeColor="text1"/>
          <w:lang w:val="en-US" w:eastAsia="zh-TW"/>
        </w:rPr>
      </w:pPr>
    </w:p>
    <w:p w14:paraId="067AF969" w14:textId="77777777" w:rsidR="00E04E16" w:rsidRPr="001B421E" w:rsidRDefault="00E04E16" w:rsidP="00E04E16">
      <w:pPr>
        <w:tabs>
          <w:tab w:val="left" w:pos="720"/>
        </w:tabs>
        <w:jc w:val="both"/>
        <w:rPr>
          <w:color w:val="000000" w:themeColor="text1"/>
          <w:lang w:val="en-US" w:eastAsia="zh-TW"/>
        </w:rPr>
      </w:pPr>
    </w:p>
    <w:p w14:paraId="36BEDD6E" w14:textId="77777777" w:rsidR="00E04E16" w:rsidRPr="001B421E" w:rsidRDefault="00E04E16" w:rsidP="00E04E16">
      <w:pPr>
        <w:tabs>
          <w:tab w:val="left" w:pos="720"/>
        </w:tabs>
        <w:jc w:val="both"/>
        <w:rPr>
          <w:color w:val="000000" w:themeColor="text1"/>
          <w:lang w:val="pt-PT" w:eastAsia="zh-TW"/>
        </w:rPr>
      </w:pPr>
      <w:r w:rsidRPr="001B421E">
        <w:rPr>
          <w:color w:val="000000" w:themeColor="text1"/>
          <w:lang w:val="en-US" w:eastAsia="zh-TW"/>
        </w:rPr>
        <w:t>註：本頁目只作參考格式，投標人必須選取其自身適用的內容另行撰寫，否則按缺交文件論處</w:t>
      </w:r>
      <w:r w:rsidRPr="001B421E">
        <w:rPr>
          <w:color w:val="000000" w:themeColor="text1"/>
          <w:lang w:val="pt-PT" w:eastAsia="zh-TW"/>
        </w:rPr>
        <w:t>。</w:t>
      </w:r>
    </w:p>
    <w:p w14:paraId="534185D9" w14:textId="77777777" w:rsidR="00A13186" w:rsidRPr="001B421E" w:rsidRDefault="00A13186">
      <w:pPr>
        <w:spacing w:after="200" w:line="276" w:lineRule="auto"/>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br w:type="page"/>
      </w:r>
    </w:p>
    <w:p w14:paraId="13B8BB37" w14:textId="77777777" w:rsidR="00356F48" w:rsidRPr="001B421E" w:rsidRDefault="00356F48" w:rsidP="00A13186">
      <w:pPr>
        <w:tabs>
          <w:tab w:val="left" w:pos="720"/>
        </w:tabs>
        <w:spacing w:after="120"/>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XI</w:t>
      </w:r>
      <w:r w:rsidR="00A13186" w:rsidRPr="001B421E">
        <w:rPr>
          <w:rFonts w:eastAsiaTheme="minorEastAsia"/>
          <w:b/>
          <w:color w:val="000000" w:themeColor="text1"/>
          <w:sz w:val="28"/>
          <w:szCs w:val="28"/>
          <w:lang w:val="pt-PT" w:eastAsia="zh-TW"/>
        </w:rPr>
        <w:t>I</w:t>
      </w:r>
      <w:r w:rsidRPr="001B421E">
        <w:rPr>
          <w:rFonts w:eastAsiaTheme="minorEastAsia"/>
          <w:b/>
          <w:color w:val="000000" w:themeColor="text1"/>
          <w:sz w:val="28"/>
          <w:szCs w:val="28"/>
          <w:lang w:val="pt-PT" w:eastAsia="zh-TW"/>
        </w:rPr>
        <w:t>I</w:t>
      </w:r>
    </w:p>
    <w:p w14:paraId="30F2D73E" w14:textId="77777777" w:rsidR="00EA5A85" w:rsidRPr="001B421E" w:rsidRDefault="00EA5A85" w:rsidP="00EA5A85">
      <w:pPr>
        <w:jc w:val="center"/>
        <w:rPr>
          <w:color w:val="000000" w:themeColor="text1"/>
          <w:sz w:val="24"/>
          <w:szCs w:val="24"/>
          <w:lang w:eastAsia="zh-TW"/>
        </w:rPr>
      </w:pPr>
      <w:r w:rsidRPr="001B421E">
        <w:rPr>
          <w:color w:val="000000" w:themeColor="text1"/>
          <w:sz w:val="24"/>
          <w:szCs w:val="24"/>
          <w:lang w:val="pt-PT" w:eastAsia="zh-TW"/>
        </w:rPr>
        <w:t>確定擔保（</w:t>
      </w:r>
      <w:r w:rsidRPr="001B421E">
        <w:rPr>
          <w:color w:val="000000" w:themeColor="text1"/>
          <w:sz w:val="24"/>
          <w:szCs w:val="24"/>
          <w:lang w:eastAsia="zh-TW"/>
        </w:rPr>
        <w:t>擬本</w:t>
      </w:r>
      <w:r w:rsidR="00500B04" w:rsidRPr="001B421E">
        <w:rPr>
          <w:color w:val="000000" w:themeColor="text1"/>
          <w:sz w:val="24"/>
          <w:szCs w:val="24"/>
          <w:lang w:eastAsia="zh-TW"/>
        </w:rPr>
        <w:t>）</w:t>
      </w:r>
    </w:p>
    <w:p w14:paraId="6F382A15" w14:textId="77777777" w:rsidR="00D059E6" w:rsidRPr="001B421E" w:rsidRDefault="00D059E6" w:rsidP="00D059E6">
      <w:pPr>
        <w:spacing w:line="360" w:lineRule="auto"/>
        <w:jc w:val="both"/>
        <w:rPr>
          <w:rFonts w:eastAsia="MingLiU"/>
          <w:color w:val="000000" w:themeColor="text1"/>
          <w:sz w:val="24"/>
          <w:szCs w:val="24"/>
          <w:lang w:eastAsia="zh-TW"/>
        </w:rPr>
      </w:pPr>
    </w:p>
    <w:p w14:paraId="27E67FDE" w14:textId="45E011E8" w:rsidR="001A2364" w:rsidRPr="001B421E" w:rsidRDefault="00D059E6" w:rsidP="001A2364">
      <w:pPr>
        <w:spacing w:line="360" w:lineRule="auto"/>
        <w:jc w:val="both"/>
        <w:rPr>
          <w:rFonts w:eastAsiaTheme="minorEastAsia"/>
          <w:color w:val="000000" w:themeColor="text1"/>
          <w:sz w:val="24"/>
          <w:szCs w:val="24"/>
          <w:lang w:eastAsia="zh-TW"/>
        </w:rPr>
      </w:pPr>
      <w:r w:rsidRPr="001B421E">
        <w:rPr>
          <w:rFonts w:eastAsia="MingLiU"/>
          <w:color w:val="000000" w:themeColor="text1"/>
          <w:sz w:val="24"/>
          <w:szCs w:val="24"/>
          <w:lang w:eastAsia="zh-TW"/>
        </w:rPr>
        <w:t xml:space="preserve">　　總辦事處位於</w:t>
      </w:r>
      <w:r w:rsidRPr="001B421E">
        <w:rPr>
          <w:color w:val="000000" w:themeColor="text1"/>
          <w:sz w:val="24"/>
          <w:szCs w:val="24"/>
          <w:lang w:eastAsia="zh-TW"/>
        </w:rPr>
        <w:t>__________________________</w:t>
      </w:r>
      <w:r w:rsidRPr="001B421E">
        <w:rPr>
          <w:rFonts w:eastAsia="MingLiU"/>
          <w:color w:val="000000" w:themeColor="text1"/>
          <w:sz w:val="24"/>
          <w:szCs w:val="24"/>
          <w:lang w:eastAsia="zh-TW"/>
        </w:rPr>
        <w:t>之</w:t>
      </w:r>
      <w:r w:rsidRPr="001B421E">
        <w:rPr>
          <w:rFonts w:eastAsia="MingLiU"/>
          <w:color w:val="000000" w:themeColor="text1"/>
          <w:sz w:val="24"/>
          <w:szCs w:val="24"/>
          <w:lang w:val="en-US" w:eastAsia="zh-TW"/>
        </w:rPr>
        <w:t>_____________________</w:t>
      </w:r>
      <w:r w:rsidRPr="001B421E">
        <w:rPr>
          <w:rFonts w:eastAsia="MingLiU"/>
          <w:color w:val="000000" w:themeColor="text1"/>
          <w:sz w:val="24"/>
          <w:szCs w:val="24"/>
          <w:lang w:eastAsia="zh-TW"/>
        </w:rPr>
        <w:t>公司</w:t>
      </w:r>
      <w:r w:rsidRPr="001B421E">
        <w:rPr>
          <w:color w:val="000000" w:themeColor="text1"/>
          <w:sz w:val="24"/>
          <w:szCs w:val="24"/>
          <w:lang w:eastAsia="zh-TW"/>
        </w:rPr>
        <w:t>，</w:t>
      </w:r>
      <w:r w:rsidRPr="001B421E">
        <w:rPr>
          <w:rFonts w:eastAsia="MingLiU"/>
          <w:color w:val="000000" w:themeColor="text1"/>
          <w:sz w:val="24"/>
          <w:szCs w:val="24"/>
          <w:lang w:eastAsia="zh-TW"/>
        </w:rPr>
        <w:t>謹按</w:t>
      </w:r>
      <w:r w:rsidRPr="001B421E">
        <w:rPr>
          <w:color w:val="000000" w:themeColor="text1"/>
          <w:sz w:val="24"/>
          <w:szCs w:val="24"/>
          <w:lang w:eastAsia="zh-TW"/>
        </w:rPr>
        <w:t>_______________________</w:t>
      </w:r>
      <w:r w:rsidRPr="001B421E">
        <w:rPr>
          <w:color w:val="000000" w:themeColor="text1"/>
          <w:sz w:val="24"/>
          <w:szCs w:val="24"/>
          <w:lang w:eastAsia="zh-TW"/>
        </w:rPr>
        <w:t>（</w:t>
      </w:r>
      <w:r w:rsidRPr="001B421E">
        <w:rPr>
          <w:rFonts w:eastAsia="MingLiU"/>
          <w:color w:val="000000" w:themeColor="text1"/>
          <w:sz w:val="24"/>
          <w:szCs w:val="24"/>
          <w:lang w:eastAsia="zh-TW"/>
        </w:rPr>
        <w:t>下稱</w:t>
      </w:r>
      <w:r w:rsidRPr="001B421E">
        <w:rPr>
          <w:rFonts w:eastAsia="MingLiU"/>
          <w:color w:val="000000" w:themeColor="text1"/>
          <w:sz w:val="24"/>
          <w:szCs w:val="24"/>
          <w:lang w:eastAsia="zh-TW"/>
        </w:rPr>
        <w:t>“</w:t>
      </w:r>
      <w:r w:rsidRPr="001B421E">
        <w:rPr>
          <w:rFonts w:eastAsia="MingLiU"/>
          <w:color w:val="000000" w:themeColor="text1"/>
          <w:sz w:val="24"/>
          <w:szCs w:val="24"/>
          <w:lang w:eastAsia="zh-TW"/>
        </w:rPr>
        <w:t>承包商</w:t>
      </w:r>
      <w:r w:rsidRPr="001B421E">
        <w:rPr>
          <w:rFonts w:eastAsia="MingLiU"/>
          <w:color w:val="000000" w:themeColor="text1"/>
          <w:sz w:val="24"/>
          <w:szCs w:val="24"/>
          <w:lang w:val="pt-PT" w:eastAsia="zh-TW"/>
        </w:rPr>
        <w:t>”</w:t>
      </w:r>
      <w:r w:rsidR="00500B04" w:rsidRPr="001B421E">
        <w:rPr>
          <w:color w:val="000000" w:themeColor="text1"/>
          <w:sz w:val="24"/>
          <w:szCs w:val="24"/>
          <w:lang w:val="pt-PT" w:eastAsia="zh-TW"/>
        </w:rPr>
        <w:t>）</w:t>
      </w:r>
      <w:r w:rsidRPr="001B421E">
        <w:rPr>
          <w:rFonts w:eastAsia="MingLiU"/>
          <w:color w:val="000000" w:themeColor="text1"/>
          <w:sz w:val="24"/>
          <w:szCs w:val="24"/>
          <w:lang w:eastAsia="zh-TW"/>
        </w:rPr>
        <w:t>之要求，</w:t>
      </w:r>
      <w:r w:rsidR="001A2364" w:rsidRPr="001B421E">
        <w:rPr>
          <w:rFonts w:eastAsia="MingLiU"/>
          <w:color w:val="000000" w:themeColor="text1"/>
          <w:sz w:val="24"/>
          <w:szCs w:val="24"/>
          <w:lang w:eastAsia="zh-TW"/>
        </w:rPr>
        <w:t>藉此擔保書聲明本公司須向</w:t>
      </w:r>
      <w:r w:rsidR="001A2364" w:rsidRPr="001B421E">
        <w:rPr>
          <w:color w:val="000000" w:themeColor="text1"/>
          <w:sz w:val="24"/>
          <w:szCs w:val="24"/>
          <w:lang w:eastAsia="zh-TW"/>
        </w:rPr>
        <w:t>澳門電力股份有限公司（</w:t>
      </w:r>
      <w:r w:rsidR="001A2364" w:rsidRPr="001B421E">
        <w:rPr>
          <w:rFonts w:eastAsia="MingLiU"/>
          <w:color w:val="000000" w:themeColor="text1"/>
          <w:sz w:val="24"/>
          <w:szCs w:val="24"/>
          <w:lang w:eastAsia="zh-TW"/>
        </w:rPr>
        <w:t>下稱</w:t>
      </w:r>
      <w:r w:rsidR="001A2364" w:rsidRPr="001B421E">
        <w:rPr>
          <w:rFonts w:eastAsia="MingLiU"/>
          <w:color w:val="000000" w:themeColor="text1"/>
          <w:sz w:val="24"/>
          <w:szCs w:val="24"/>
          <w:lang w:eastAsia="zh-TW"/>
        </w:rPr>
        <w:t>“</w:t>
      </w:r>
      <w:r w:rsidR="001A2364" w:rsidRPr="001B421E">
        <w:rPr>
          <w:color w:val="000000" w:themeColor="text1"/>
          <w:sz w:val="24"/>
          <w:szCs w:val="24"/>
          <w:lang w:eastAsia="zh-TW"/>
        </w:rPr>
        <w:t>澳電</w:t>
      </w:r>
      <w:r w:rsidR="001A2364" w:rsidRPr="001B421E">
        <w:rPr>
          <w:color w:val="000000" w:themeColor="text1"/>
          <w:sz w:val="24"/>
          <w:szCs w:val="24"/>
          <w:lang w:eastAsia="zh-TW"/>
        </w:rPr>
        <w:t>”</w:t>
      </w:r>
      <w:r w:rsidR="001A2364" w:rsidRPr="001B421E">
        <w:rPr>
          <w:color w:val="000000" w:themeColor="text1"/>
          <w:sz w:val="24"/>
          <w:szCs w:val="24"/>
          <w:lang w:eastAsia="zh-TW"/>
        </w:rPr>
        <w:t>）</w:t>
      </w:r>
      <w:r w:rsidR="001A2364" w:rsidRPr="005D5F26">
        <w:rPr>
          <w:rFonts w:eastAsia="MingLiU" w:hint="eastAsia"/>
          <w:color w:val="000000" w:themeColor="text1"/>
          <w:sz w:val="24"/>
          <w:szCs w:val="24"/>
          <w:lang w:eastAsia="zh-TW"/>
        </w:rPr>
        <w:t>提供澳門</w:t>
      </w:r>
      <w:r w:rsidR="00332E43">
        <w:rPr>
          <w:rFonts w:eastAsia="MingLiU" w:hint="eastAsia"/>
          <w:color w:val="000000" w:themeColor="text1"/>
          <w:sz w:val="24"/>
          <w:szCs w:val="24"/>
          <w:lang w:eastAsia="zh-TW"/>
        </w:rPr>
        <w:t>元</w:t>
      </w:r>
      <w:r w:rsidR="001A2364" w:rsidRPr="001B421E">
        <w:rPr>
          <w:color w:val="000000" w:themeColor="text1"/>
          <w:sz w:val="24"/>
          <w:szCs w:val="24"/>
          <w:lang w:eastAsia="zh-TW"/>
        </w:rPr>
        <w:t>_______________________</w:t>
      </w:r>
      <w:r w:rsidR="001A2364" w:rsidRPr="005D5F26">
        <w:rPr>
          <w:rFonts w:eastAsia="MingLiU" w:hint="eastAsia"/>
          <w:color w:val="000000" w:themeColor="text1"/>
          <w:sz w:val="24"/>
          <w:szCs w:val="24"/>
          <w:lang w:eastAsia="zh-TW"/>
        </w:rPr>
        <w:t>（澳門</w:t>
      </w:r>
      <w:r w:rsidR="00332E43">
        <w:rPr>
          <w:rFonts w:eastAsia="MingLiU" w:hint="eastAsia"/>
          <w:color w:val="000000" w:themeColor="text1"/>
          <w:sz w:val="24"/>
          <w:szCs w:val="24"/>
          <w:lang w:eastAsia="zh-TW"/>
        </w:rPr>
        <w:t>元</w:t>
      </w:r>
      <w:r w:rsidR="001A2364">
        <w:rPr>
          <w:rFonts w:eastAsia="MingLiU"/>
          <w:color w:val="000000" w:themeColor="text1"/>
          <w:sz w:val="24"/>
          <w:szCs w:val="24"/>
          <w:lang w:eastAsia="zh-TW"/>
        </w:rPr>
        <w:t>_____________</w:t>
      </w:r>
      <w:r w:rsidR="00332E43">
        <w:rPr>
          <w:rFonts w:eastAsia="MingLiU" w:hint="eastAsia"/>
          <w:color w:val="000000" w:themeColor="text1"/>
          <w:sz w:val="24"/>
          <w:szCs w:val="24"/>
          <w:lang w:eastAsia="zh-TW"/>
        </w:rPr>
        <w:t>圓</w:t>
      </w:r>
      <w:r w:rsidR="001A2364" w:rsidRPr="005D5F26">
        <w:rPr>
          <w:rFonts w:eastAsia="MingLiU" w:hint="eastAsia"/>
          <w:color w:val="000000" w:themeColor="text1"/>
          <w:sz w:val="24"/>
          <w:szCs w:val="24"/>
          <w:lang w:eastAsia="zh-TW"/>
        </w:rPr>
        <w:t>正）</w:t>
      </w:r>
      <w:r w:rsidR="001A2364" w:rsidRPr="001B421E">
        <w:rPr>
          <w:rFonts w:eastAsia="MingLiU"/>
          <w:color w:val="000000" w:themeColor="text1"/>
          <w:sz w:val="24"/>
          <w:szCs w:val="24"/>
          <w:lang w:eastAsia="zh-TW"/>
        </w:rPr>
        <w:t>的擔保金</w:t>
      </w:r>
      <w:r w:rsidR="001A2364" w:rsidRPr="001B421E">
        <w:rPr>
          <w:rFonts w:eastAsiaTheme="minorEastAsia"/>
          <w:color w:val="000000" w:themeColor="text1"/>
          <w:sz w:val="24"/>
          <w:szCs w:val="24"/>
          <w:lang w:eastAsia="zh-TW"/>
        </w:rPr>
        <w:t>，</w:t>
      </w:r>
      <w:r w:rsidR="001A2364" w:rsidRPr="007F4675">
        <w:rPr>
          <w:rFonts w:eastAsiaTheme="minorEastAsia" w:hint="eastAsia"/>
          <w:color w:val="000000" w:themeColor="text1"/>
          <w:sz w:val="24"/>
          <w:szCs w:val="24"/>
          <w:lang w:val="en-US" w:eastAsia="zh-TW"/>
        </w:rPr>
        <w:t>即獲判給總額</w:t>
      </w:r>
      <w:r w:rsidR="001A2364">
        <w:rPr>
          <w:rFonts w:eastAsiaTheme="minorEastAsia" w:hint="eastAsia"/>
          <w:color w:val="000000" w:themeColor="text1"/>
          <w:sz w:val="24"/>
          <w:szCs w:val="24"/>
          <w:lang w:val="en-US" w:eastAsia="zh-TW"/>
        </w:rPr>
        <w:t>百</w:t>
      </w:r>
      <w:r w:rsidR="001A2364" w:rsidRPr="007F4675">
        <w:rPr>
          <w:rFonts w:eastAsiaTheme="minorEastAsia" w:hint="eastAsia"/>
          <w:color w:val="000000" w:themeColor="text1"/>
          <w:sz w:val="24"/>
          <w:szCs w:val="24"/>
          <w:lang w:val="en-US" w:eastAsia="zh-TW"/>
        </w:rPr>
        <w:t>分之十</w:t>
      </w:r>
      <w:r w:rsidR="001A2364">
        <w:rPr>
          <w:rFonts w:eastAsiaTheme="minorEastAsia" w:hint="eastAsia"/>
          <w:color w:val="000000" w:themeColor="text1"/>
          <w:sz w:val="24"/>
          <w:szCs w:val="24"/>
          <w:lang w:val="en-US" w:eastAsia="zh-TW"/>
        </w:rPr>
        <w:t>（</w:t>
      </w:r>
      <w:r w:rsidR="001A2364" w:rsidRPr="007F4675">
        <w:rPr>
          <w:rFonts w:eastAsiaTheme="minorEastAsia"/>
          <w:color w:val="000000" w:themeColor="text1"/>
          <w:sz w:val="24"/>
          <w:szCs w:val="24"/>
          <w:lang w:val="en-US" w:eastAsia="zh-TW"/>
        </w:rPr>
        <w:t>10%</w:t>
      </w:r>
      <w:r w:rsidR="001A2364">
        <w:rPr>
          <w:rFonts w:eastAsiaTheme="minorEastAsia" w:hint="eastAsia"/>
          <w:color w:val="000000" w:themeColor="text1"/>
          <w:sz w:val="24"/>
          <w:szCs w:val="24"/>
          <w:lang w:val="en-US" w:eastAsia="zh-TW"/>
        </w:rPr>
        <w:t>），</w:t>
      </w:r>
      <w:r w:rsidR="001A2364" w:rsidRPr="001B421E">
        <w:rPr>
          <w:color w:val="000000" w:themeColor="text1"/>
          <w:sz w:val="24"/>
          <w:szCs w:val="24"/>
          <w:lang w:eastAsia="zh-TW"/>
        </w:rPr>
        <w:t>此費用須由本簽署公司、其委託人及繼承人承擔。</w:t>
      </w:r>
    </w:p>
    <w:p w14:paraId="58B3492F" w14:textId="50C43CB1" w:rsidR="00D059E6" w:rsidRPr="001B421E" w:rsidRDefault="00D059E6" w:rsidP="00D059E6">
      <w:pPr>
        <w:spacing w:line="360" w:lineRule="auto"/>
        <w:jc w:val="both"/>
        <w:rPr>
          <w:rFonts w:eastAsiaTheme="minorEastAsia"/>
          <w:color w:val="000000" w:themeColor="text1"/>
          <w:sz w:val="24"/>
          <w:szCs w:val="24"/>
          <w:lang w:eastAsia="zh-TW"/>
        </w:rPr>
      </w:pPr>
    </w:p>
    <w:p w14:paraId="710B7D18" w14:textId="77777777" w:rsidR="00D059E6" w:rsidRPr="001B421E" w:rsidRDefault="00D059E6" w:rsidP="00D059E6">
      <w:pPr>
        <w:spacing w:line="360" w:lineRule="auto"/>
        <w:jc w:val="both"/>
        <w:rPr>
          <w:color w:val="000000" w:themeColor="text1"/>
          <w:sz w:val="24"/>
          <w:szCs w:val="24"/>
          <w:lang w:eastAsia="zh-TW"/>
        </w:rPr>
      </w:pPr>
    </w:p>
    <w:p w14:paraId="60CAE692" w14:textId="026EE827" w:rsidR="00D059E6" w:rsidRPr="001B421E" w:rsidRDefault="00D059E6" w:rsidP="00D059E6">
      <w:pPr>
        <w:pStyle w:val="BodyText"/>
        <w:tabs>
          <w:tab w:val="clear" w:pos="3960"/>
        </w:tabs>
        <w:rPr>
          <w:rFonts w:ascii="Times New Roman" w:eastAsiaTheme="majorEastAsia" w:hAnsi="Times New Roman"/>
          <w:color w:val="000000" w:themeColor="text1"/>
          <w:szCs w:val="24"/>
          <w:lang w:eastAsia="zh-TW"/>
        </w:rPr>
      </w:pPr>
      <w:r w:rsidRPr="001B421E">
        <w:rPr>
          <w:rFonts w:ascii="Times New Roman" w:eastAsiaTheme="majorEastAsia" w:hAnsi="Times New Roman"/>
          <w:color w:val="000000" w:themeColor="text1"/>
          <w:szCs w:val="24"/>
          <w:lang w:eastAsia="zh-TW"/>
        </w:rPr>
        <w:t>當澳電向承</w:t>
      </w:r>
      <w:r w:rsidR="00253F07" w:rsidRPr="001B421E">
        <w:rPr>
          <w:rFonts w:ascii="Times New Roman" w:eastAsiaTheme="majorEastAsia" w:hAnsi="Times New Roman"/>
          <w:color w:val="000000" w:themeColor="text1"/>
          <w:szCs w:val="24"/>
          <w:lang w:eastAsia="zh-TW"/>
        </w:rPr>
        <w:t>包</w:t>
      </w:r>
      <w:r w:rsidRPr="001B421E">
        <w:rPr>
          <w:rFonts w:ascii="Times New Roman" w:eastAsiaTheme="majorEastAsia" w:hAnsi="Times New Roman"/>
          <w:color w:val="000000" w:themeColor="text1"/>
          <w:szCs w:val="24"/>
          <w:lang w:eastAsia="zh-TW"/>
        </w:rPr>
        <w:t>商發出</w:t>
      </w:r>
      <w:r w:rsidR="00253F07" w:rsidRPr="001B421E">
        <w:rPr>
          <w:rFonts w:ascii="Times New Roman" w:eastAsiaTheme="majorEastAsia" w:hAnsi="Times New Roman"/>
          <w:color w:val="000000" w:themeColor="text1"/>
          <w:szCs w:val="24"/>
          <w:lang w:eastAsia="zh-TW"/>
        </w:rPr>
        <w:t>“</w:t>
      </w:r>
      <w:r w:rsidR="009A62A7" w:rsidRPr="009A62A7">
        <w:rPr>
          <w:rFonts w:ascii="Times New Roman" w:eastAsiaTheme="majorEastAsia" w:hAnsi="Times New Roman" w:hint="eastAsia"/>
          <w:b/>
          <w:color w:val="000000" w:themeColor="text1"/>
          <w:szCs w:val="24"/>
          <w:lang w:eastAsia="zh-TW"/>
        </w:rPr>
        <w:t>LED</w:t>
      </w:r>
      <w:r w:rsidR="009A62A7" w:rsidRPr="009A62A7">
        <w:rPr>
          <w:rFonts w:ascii="Times New Roman" w:eastAsiaTheme="majorEastAsia" w:hAnsi="Times New Roman" w:hint="eastAsia"/>
          <w:b/>
          <w:color w:val="000000" w:themeColor="text1"/>
          <w:szCs w:val="24"/>
          <w:lang w:eastAsia="zh-TW"/>
        </w:rPr>
        <w:t>高桅杆試點項目</w:t>
      </w:r>
      <w:r w:rsidR="00253F07" w:rsidRPr="001B421E">
        <w:rPr>
          <w:rFonts w:ascii="Times New Roman" w:eastAsiaTheme="majorEastAsia" w:hAnsi="Times New Roman"/>
          <w:color w:val="000000" w:themeColor="text1"/>
          <w:szCs w:val="24"/>
          <w:lang w:eastAsia="zh-TW"/>
        </w:rPr>
        <w:t>”</w:t>
      </w:r>
      <w:r w:rsidR="00253F07" w:rsidRPr="001B421E">
        <w:rPr>
          <w:rFonts w:ascii="Times New Roman" w:eastAsiaTheme="majorEastAsia" w:hAnsi="Times New Roman"/>
          <w:color w:val="000000" w:themeColor="text1"/>
          <w:szCs w:val="24"/>
          <w:lang w:eastAsia="zh-TW"/>
        </w:rPr>
        <w:t>之</w:t>
      </w:r>
      <w:r w:rsidRPr="001B421E">
        <w:rPr>
          <w:rFonts w:ascii="Times New Roman" w:eastAsiaTheme="majorEastAsia" w:hAnsi="Times New Roman"/>
          <w:bCs/>
          <w:color w:val="000000" w:themeColor="text1"/>
          <w:szCs w:val="24"/>
          <w:lang w:eastAsia="zh-TW"/>
        </w:rPr>
        <w:t>合</w:t>
      </w:r>
      <w:r w:rsidR="00253F07" w:rsidRPr="001B421E">
        <w:rPr>
          <w:rFonts w:ascii="Times New Roman" w:eastAsiaTheme="majorEastAsia" w:hAnsi="Times New Roman"/>
          <w:bCs/>
          <w:color w:val="000000" w:themeColor="text1"/>
          <w:szCs w:val="24"/>
          <w:lang w:eastAsia="zh-TW"/>
        </w:rPr>
        <w:t>同</w:t>
      </w:r>
      <w:r w:rsidRPr="001B421E">
        <w:rPr>
          <w:rFonts w:ascii="Times New Roman" w:eastAsiaTheme="majorEastAsia" w:hAnsi="Times New Roman"/>
          <w:bCs/>
          <w:color w:val="000000" w:themeColor="text1"/>
          <w:szCs w:val="24"/>
          <w:lang w:eastAsia="zh-TW"/>
        </w:rPr>
        <w:t>時</w:t>
      </w:r>
      <w:r w:rsidR="00253F07" w:rsidRPr="001B421E">
        <w:rPr>
          <w:rFonts w:ascii="Times New Roman" w:eastAsiaTheme="majorEastAsia" w:hAnsi="Times New Roman"/>
          <w:bCs/>
          <w:color w:val="000000" w:themeColor="text1"/>
          <w:szCs w:val="24"/>
          <w:lang w:eastAsia="zh-TW"/>
        </w:rPr>
        <w:t>，</w:t>
      </w:r>
    </w:p>
    <w:p w14:paraId="62FC5BC2" w14:textId="77777777" w:rsidR="00D059E6" w:rsidRPr="001B421E" w:rsidRDefault="00D059E6" w:rsidP="00D059E6">
      <w:pPr>
        <w:spacing w:line="360" w:lineRule="auto"/>
        <w:jc w:val="both"/>
        <w:rPr>
          <w:color w:val="000000" w:themeColor="text1"/>
          <w:sz w:val="24"/>
          <w:szCs w:val="24"/>
          <w:lang w:val="en-US" w:eastAsia="zh-TW"/>
        </w:rPr>
      </w:pPr>
    </w:p>
    <w:p w14:paraId="065910D3" w14:textId="77777777" w:rsidR="00D059E6" w:rsidRPr="001B421E" w:rsidRDefault="00D059E6" w:rsidP="00D059E6">
      <w:pPr>
        <w:spacing w:line="360" w:lineRule="auto"/>
        <w:ind w:left="720" w:hanging="720"/>
        <w:jc w:val="both"/>
        <w:rPr>
          <w:color w:val="000000" w:themeColor="text1"/>
          <w:sz w:val="24"/>
          <w:szCs w:val="24"/>
          <w:lang w:eastAsia="zh-TW"/>
        </w:rPr>
      </w:pPr>
      <w:r w:rsidRPr="001B421E">
        <w:rPr>
          <w:color w:val="000000" w:themeColor="text1"/>
          <w:sz w:val="24"/>
          <w:szCs w:val="24"/>
          <w:lang w:eastAsia="zh-TW"/>
        </w:rPr>
        <w:t>須承擔之責任條款如下</w:t>
      </w:r>
      <w:r w:rsidR="00253F07" w:rsidRPr="001B421E">
        <w:rPr>
          <w:color w:val="000000" w:themeColor="text1"/>
          <w:sz w:val="24"/>
          <w:szCs w:val="24"/>
          <w:lang w:eastAsia="zh-TW"/>
        </w:rPr>
        <w:t>：</w:t>
      </w:r>
    </w:p>
    <w:p w14:paraId="21E71EFC" w14:textId="77777777" w:rsidR="00D059E6" w:rsidRPr="001B421E" w:rsidRDefault="00D059E6" w:rsidP="00D059E6">
      <w:pPr>
        <w:spacing w:line="360" w:lineRule="auto"/>
        <w:ind w:left="720" w:hanging="720"/>
        <w:jc w:val="both"/>
        <w:rPr>
          <w:color w:val="000000" w:themeColor="text1"/>
          <w:sz w:val="24"/>
          <w:szCs w:val="24"/>
          <w:lang w:eastAsia="zh-TW"/>
        </w:rPr>
      </w:pPr>
    </w:p>
    <w:p w14:paraId="3A9C6318" w14:textId="77777777" w:rsidR="00D059E6" w:rsidRPr="001B421E" w:rsidRDefault="00D059E6" w:rsidP="00D059E6">
      <w:pPr>
        <w:spacing w:line="360" w:lineRule="auto"/>
        <w:ind w:left="720" w:hanging="720"/>
        <w:jc w:val="both"/>
        <w:rPr>
          <w:rFonts w:eastAsia="Times New Roman"/>
          <w:color w:val="000000" w:themeColor="text1"/>
          <w:sz w:val="24"/>
          <w:szCs w:val="24"/>
          <w:lang w:eastAsia="zh-TW"/>
        </w:rPr>
      </w:pPr>
      <w:r w:rsidRPr="001B421E">
        <w:rPr>
          <w:color w:val="000000" w:themeColor="text1"/>
          <w:sz w:val="24"/>
          <w:szCs w:val="24"/>
          <w:lang w:eastAsia="zh-TW"/>
        </w:rPr>
        <w:t>1.</w:t>
      </w:r>
      <w:r w:rsidRPr="001B421E">
        <w:rPr>
          <w:color w:val="000000" w:themeColor="text1"/>
          <w:sz w:val="24"/>
          <w:szCs w:val="24"/>
          <w:lang w:eastAsia="zh-TW"/>
        </w:rPr>
        <w:tab/>
      </w:r>
      <w:r w:rsidR="00253F07" w:rsidRPr="001B421E">
        <w:rPr>
          <w:rFonts w:eastAsia="MingLiU"/>
          <w:color w:val="000000" w:themeColor="text1"/>
          <w:sz w:val="24"/>
          <w:szCs w:val="24"/>
          <w:lang w:eastAsia="zh-TW"/>
        </w:rPr>
        <w:t>受委託銀行須在收到</w:t>
      </w:r>
      <w:r w:rsidR="00253F07" w:rsidRPr="001B421E">
        <w:rPr>
          <w:color w:val="000000" w:themeColor="text1"/>
          <w:sz w:val="24"/>
          <w:szCs w:val="24"/>
          <w:lang w:eastAsia="zh-TW"/>
        </w:rPr>
        <w:t>澳電</w:t>
      </w:r>
      <w:r w:rsidR="00253F07" w:rsidRPr="001B421E">
        <w:rPr>
          <w:rFonts w:eastAsia="MingLiU"/>
          <w:color w:val="000000" w:themeColor="text1"/>
          <w:sz w:val="24"/>
          <w:szCs w:val="24"/>
          <w:lang w:eastAsia="zh-TW"/>
        </w:rPr>
        <w:t>書面要求時，向</w:t>
      </w:r>
      <w:r w:rsidR="00253F07" w:rsidRPr="001B421E">
        <w:rPr>
          <w:color w:val="000000" w:themeColor="text1"/>
          <w:sz w:val="24"/>
          <w:szCs w:val="24"/>
          <w:lang w:eastAsia="zh-TW"/>
        </w:rPr>
        <w:t>澳電</w:t>
      </w:r>
      <w:r w:rsidR="00253F07" w:rsidRPr="001B421E">
        <w:rPr>
          <w:rFonts w:eastAsia="MingLiU"/>
          <w:color w:val="000000" w:themeColor="text1"/>
          <w:sz w:val="24"/>
          <w:szCs w:val="24"/>
          <w:lang w:eastAsia="zh-TW"/>
        </w:rPr>
        <w:t>支付為上述金額</w:t>
      </w:r>
      <w:r w:rsidR="00CC0B2A" w:rsidRPr="001B421E">
        <w:rPr>
          <w:rFonts w:eastAsia="MingLiU"/>
          <w:color w:val="000000" w:themeColor="text1"/>
          <w:sz w:val="24"/>
          <w:szCs w:val="24"/>
          <w:lang w:eastAsia="zh-TW"/>
        </w:rPr>
        <w:t>內</w:t>
      </w:r>
      <w:r w:rsidR="00253F07" w:rsidRPr="001B421E">
        <w:rPr>
          <w:rFonts w:eastAsia="MingLiU"/>
          <w:color w:val="000000" w:themeColor="text1"/>
          <w:sz w:val="24"/>
          <w:szCs w:val="24"/>
          <w:lang w:eastAsia="zh-TW"/>
        </w:rPr>
        <w:t>之任何金額作為保證金</w:t>
      </w:r>
      <w:r w:rsidR="00253F07" w:rsidRPr="001B421E">
        <w:rPr>
          <w:color w:val="000000" w:themeColor="text1"/>
          <w:sz w:val="24"/>
          <w:szCs w:val="24"/>
          <w:lang w:eastAsia="zh-TW"/>
        </w:rPr>
        <w:t>。</w:t>
      </w:r>
      <w:r w:rsidR="00253F07" w:rsidRPr="001B421E">
        <w:rPr>
          <w:color w:val="000000" w:themeColor="text1"/>
          <w:sz w:val="24"/>
          <w:szCs w:val="24"/>
          <w:lang w:val="pt-PT" w:eastAsia="zh-TW"/>
        </w:rPr>
        <w:t>本擔保之執行</w:t>
      </w:r>
      <w:r w:rsidR="00253F07" w:rsidRPr="001B421E">
        <w:rPr>
          <w:rFonts w:eastAsia="MingLiU"/>
          <w:color w:val="000000" w:themeColor="text1"/>
          <w:sz w:val="24"/>
          <w:szCs w:val="24"/>
          <w:lang w:eastAsia="zh-TW"/>
        </w:rPr>
        <w:t>即表示受委託銀行必須向澳電提供與承包商銀行存款可獲擔保之同等金額，</w:t>
      </w:r>
      <w:r w:rsidR="00B41C1F" w:rsidRPr="001B421E">
        <w:rPr>
          <w:rFonts w:eastAsia="MingLiU"/>
          <w:color w:val="000000" w:themeColor="text1"/>
          <w:sz w:val="24"/>
          <w:szCs w:val="24"/>
          <w:lang w:eastAsia="zh-TW"/>
        </w:rPr>
        <w:t>故此</w:t>
      </w:r>
      <w:r w:rsidR="00B41C1F" w:rsidRPr="001B421E">
        <w:rPr>
          <w:color w:val="000000" w:themeColor="text1"/>
          <w:sz w:val="24"/>
          <w:szCs w:val="24"/>
          <w:lang w:eastAsia="zh-TW"/>
        </w:rPr>
        <w:t>，在毋須證實承</w:t>
      </w:r>
      <w:r w:rsidR="00B41C1F" w:rsidRPr="001B421E">
        <w:rPr>
          <w:rFonts w:eastAsia="MingLiU"/>
          <w:color w:val="000000" w:themeColor="text1"/>
          <w:sz w:val="24"/>
          <w:szCs w:val="24"/>
          <w:lang w:eastAsia="zh-TW"/>
        </w:rPr>
        <w:t>包</w:t>
      </w:r>
      <w:r w:rsidR="00B41C1F" w:rsidRPr="001B421E">
        <w:rPr>
          <w:color w:val="000000" w:themeColor="text1"/>
          <w:sz w:val="24"/>
          <w:szCs w:val="24"/>
          <w:lang w:eastAsia="zh-TW"/>
        </w:rPr>
        <w:t>商是否有欠款、財政問題及債務</w:t>
      </w:r>
      <w:r w:rsidR="00B41C1F" w:rsidRPr="001B421E">
        <w:rPr>
          <w:rFonts w:eastAsia="MingLiU"/>
          <w:color w:val="000000" w:themeColor="text1"/>
          <w:sz w:val="24"/>
          <w:szCs w:val="24"/>
          <w:lang w:eastAsia="zh-TW"/>
        </w:rPr>
        <w:t>的情況下，</w:t>
      </w:r>
      <w:r w:rsidR="00B41C1F" w:rsidRPr="001B421E">
        <w:rPr>
          <w:color w:val="000000" w:themeColor="text1"/>
          <w:sz w:val="24"/>
          <w:szCs w:val="24"/>
          <w:lang w:eastAsia="zh-TW"/>
        </w:rPr>
        <w:t>銀行應</w:t>
      </w:r>
      <w:r w:rsidR="00CC0B2A" w:rsidRPr="001B421E">
        <w:rPr>
          <w:color w:val="000000" w:themeColor="text1"/>
          <w:sz w:val="24"/>
          <w:szCs w:val="24"/>
          <w:lang w:eastAsia="zh-TW"/>
        </w:rPr>
        <w:t>毫不猶疑</w:t>
      </w:r>
      <w:r w:rsidR="00B41C1F" w:rsidRPr="001B421E">
        <w:rPr>
          <w:color w:val="000000" w:themeColor="text1"/>
          <w:sz w:val="24"/>
          <w:szCs w:val="24"/>
          <w:lang w:eastAsia="zh-TW"/>
        </w:rPr>
        <w:t>向澳電提供有關金額。</w:t>
      </w:r>
    </w:p>
    <w:p w14:paraId="1C925661" w14:textId="77777777" w:rsidR="00D059E6" w:rsidRPr="001B421E" w:rsidRDefault="00D059E6" w:rsidP="00D059E6">
      <w:pPr>
        <w:spacing w:line="360" w:lineRule="auto"/>
        <w:ind w:left="720" w:hanging="720"/>
        <w:jc w:val="both"/>
        <w:rPr>
          <w:color w:val="000000" w:themeColor="text1"/>
          <w:sz w:val="24"/>
          <w:szCs w:val="24"/>
          <w:lang w:eastAsia="zh-TW"/>
        </w:rPr>
      </w:pPr>
    </w:p>
    <w:p w14:paraId="350885BB" w14:textId="49D3BC3D" w:rsidR="00D059E6" w:rsidRPr="001B421E" w:rsidRDefault="00D059E6" w:rsidP="00D059E6">
      <w:pPr>
        <w:spacing w:line="360" w:lineRule="auto"/>
        <w:ind w:left="720" w:hanging="720"/>
        <w:jc w:val="both"/>
        <w:rPr>
          <w:color w:val="000000" w:themeColor="text1"/>
          <w:sz w:val="24"/>
          <w:szCs w:val="24"/>
          <w:lang w:eastAsia="zh-TW"/>
        </w:rPr>
      </w:pPr>
      <w:r w:rsidRPr="001B421E">
        <w:rPr>
          <w:color w:val="000000" w:themeColor="text1"/>
          <w:sz w:val="24"/>
          <w:szCs w:val="24"/>
          <w:lang w:eastAsia="zh-TW"/>
        </w:rPr>
        <w:t>2.</w:t>
      </w:r>
      <w:r w:rsidRPr="001B421E">
        <w:rPr>
          <w:color w:val="000000" w:themeColor="text1"/>
          <w:sz w:val="24"/>
          <w:szCs w:val="24"/>
          <w:lang w:eastAsia="zh-TW"/>
        </w:rPr>
        <w:tab/>
      </w:r>
      <w:r w:rsidR="0065158F" w:rsidRPr="00FA76BC">
        <w:rPr>
          <w:rFonts w:hint="eastAsia"/>
          <w:color w:val="000000" w:themeColor="text1"/>
          <w:sz w:val="24"/>
          <w:szCs w:val="24"/>
          <w:lang w:eastAsia="zh-TW"/>
        </w:rPr>
        <w:t>本擔保之有效期</w:t>
      </w:r>
      <w:r w:rsidR="0065158F" w:rsidRPr="009778EA">
        <w:rPr>
          <w:rFonts w:hint="eastAsia"/>
          <w:color w:val="000000" w:themeColor="text1"/>
          <w:sz w:val="24"/>
          <w:szCs w:val="24"/>
          <w:lang w:val="en-US" w:eastAsia="zh-TW"/>
        </w:rPr>
        <w:t>為</w:t>
      </w:r>
      <w:r w:rsidR="0065158F" w:rsidRPr="009778EA">
        <w:rPr>
          <w:color w:val="000000" w:themeColor="text1"/>
          <w:sz w:val="24"/>
          <w:szCs w:val="24"/>
          <w:lang w:val="en-US" w:eastAsia="zh-TW"/>
        </w:rPr>
        <w:t>2</w:t>
      </w:r>
      <w:r w:rsidR="0065158F" w:rsidRPr="009778EA">
        <w:rPr>
          <w:rFonts w:hint="eastAsia"/>
          <w:color w:val="000000" w:themeColor="text1"/>
          <w:sz w:val="24"/>
          <w:szCs w:val="24"/>
          <w:lang w:val="en-US" w:eastAsia="zh-TW"/>
        </w:rPr>
        <w:t>年維修責任保質期後的</w:t>
      </w:r>
      <w:r w:rsidR="0065158F" w:rsidRPr="009778EA">
        <w:rPr>
          <w:color w:val="000000" w:themeColor="text1"/>
          <w:sz w:val="24"/>
          <w:szCs w:val="24"/>
          <w:lang w:val="en-US" w:eastAsia="zh-TW"/>
        </w:rPr>
        <w:t>30</w:t>
      </w:r>
      <w:r w:rsidR="0065158F" w:rsidRPr="009778EA">
        <w:rPr>
          <w:rFonts w:hint="eastAsia"/>
          <w:color w:val="000000" w:themeColor="text1"/>
          <w:sz w:val="24"/>
          <w:szCs w:val="24"/>
          <w:lang w:val="en-US" w:eastAsia="zh-TW"/>
        </w:rPr>
        <w:t>日</w:t>
      </w:r>
      <w:r w:rsidR="0065158F" w:rsidRPr="00FA76BC">
        <w:rPr>
          <w:rFonts w:hint="eastAsia"/>
          <w:color w:val="000000" w:themeColor="text1"/>
          <w:sz w:val="24"/>
          <w:szCs w:val="24"/>
          <w:lang w:eastAsia="zh-TW"/>
        </w:rPr>
        <w:t>。</w:t>
      </w:r>
    </w:p>
    <w:p w14:paraId="22FF1D25" w14:textId="77777777" w:rsidR="00D059E6" w:rsidRPr="001B421E" w:rsidRDefault="00D059E6" w:rsidP="00D059E6">
      <w:pPr>
        <w:spacing w:line="360" w:lineRule="auto"/>
        <w:ind w:left="720" w:hanging="720"/>
        <w:jc w:val="both"/>
        <w:rPr>
          <w:color w:val="000000" w:themeColor="text1"/>
          <w:sz w:val="24"/>
          <w:szCs w:val="24"/>
          <w:lang w:eastAsia="zh-TW"/>
        </w:rPr>
      </w:pPr>
    </w:p>
    <w:p w14:paraId="300DCF7C" w14:textId="77777777" w:rsidR="00B41C1F" w:rsidRPr="001B421E" w:rsidRDefault="00B41C1F" w:rsidP="00B41C1F">
      <w:pPr>
        <w:spacing w:line="360" w:lineRule="auto"/>
        <w:ind w:left="720" w:hanging="720"/>
        <w:jc w:val="both"/>
        <w:rPr>
          <w:color w:val="000000" w:themeColor="text1"/>
          <w:sz w:val="24"/>
          <w:szCs w:val="24"/>
          <w:lang w:eastAsia="zh-TW"/>
        </w:rPr>
      </w:pPr>
      <w:r w:rsidRPr="001B421E">
        <w:rPr>
          <w:rFonts w:eastAsia="MingLiU"/>
          <w:color w:val="000000" w:themeColor="text1"/>
          <w:sz w:val="24"/>
          <w:szCs w:val="24"/>
          <w:lang w:eastAsia="zh-TW"/>
        </w:rPr>
        <w:t>此銀行</w:t>
      </w:r>
      <w:r w:rsidRPr="001B421E">
        <w:rPr>
          <w:color w:val="000000" w:themeColor="text1"/>
          <w:sz w:val="24"/>
          <w:szCs w:val="24"/>
          <w:lang w:eastAsia="zh-TW"/>
        </w:rPr>
        <w:t>擔保</w:t>
      </w:r>
      <w:r w:rsidRPr="001B421E">
        <w:rPr>
          <w:rFonts w:eastAsia="MingLiU"/>
          <w:color w:val="000000" w:themeColor="text1"/>
          <w:sz w:val="24"/>
          <w:szCs w:val="24"/>
          <w:lang w:eastAsia="zh-TW"/>
        </w:rPr>
        <w:t>受</w:t>
      </w:r>
      <w:r w:rsidRPr="001B421E">
        <w:rPr>
          <w:color w:val="000000" w:themeColor="text1"/>
          <w:sz w:val="24"/>
          <w:szCs w:val="24"/>
          <w:lang w:eastAsia="zh-TW"/>
        </w:rPr>
        <w:t>澳門特區</w:t>
      </w:r>
      <w:r w:rsidRPr="001B421E">
        <w:rPr>
          <w:rFonts w:eastAsia="MingLiU"/>
          <w:color w:val="000000" w:themeColor="text1"/>
          <w:sz w:val="24"/>
          <w:szCs w:val="24"/>
          <w:lang w:eastAsia="zh-TW"/>
        </w:rPr>
        <w:t>的法律及有關條例監管。</w:t>
      </w:r>
    </w:p>
    <w:p w14:paraId="1CDDA6FC" w14:textId="77777777" w:rsidR="00B41C1F" w:rsidRPr="001B421E" w:rsidRDefault="00B41C1F" w:rsidP="00B41C1F">
      <w:pPr>
        <w:spacing w:line="360" w:lineRule="auto"/>
        <w:jc w:val="both"/>
        <w:rPr>
          <w:color w:val="000000" w:themeColor="text1"/>
          <w:sz w:val="24"/>
          <w:szCs w:val="24"/>
          <w:lang w:eastAsia="zh-TW"/>
        </w:rPr>
      </w:pPr>
    </w:p>
    <w:p w14:paraId="7E5BCA57" w14:textId="77777777" w:rsidR="003C0811" w:rsidRPr="001B421E" w:rsidRDefault="003C0811" w:rsidP="003C0811">
      <w:pPr>
        <w:tabs>
          <w:tab w:val="left" w:pos="709"/>
        </w:tabs>
        <w:autoSpaceDE w:val="0"/>
        <w:autoSpaceDN w:val="0"/>
        <w:adjustRightInd w:val="0"/>
        <w:spacing w:line="276" w:lineRule="auto"/>
        <w:jc w:val="both"/>
        <w:rPr>
          <w:rFonts w:eastAsia="MingLiU"/>
          <w:b/>
          <w:bCs/>
          <w:color w:val="000000" w:themeColor="text1"/>
          <w:sz w:val="24"/>
          <w:szCs w:val="24"/>
          <w:lang w:val="en-US" w:eastAsia="zh-TW"/>
        </w:rPr>
      </w:pPr>
      <w:r w:rsidRPr="001B421E">
        <w:rPr>
          <w:b/>
          <w:bCs/>
          <w:color w:val="000000" w:themeColor="text1"/>
          <w:sz w:val="24"/>
          <w:szCs w:val="24"/>
          <w:lang w:eastAsia="zh-TW"/>
        </w:rPr>
        <w:t>註：</w:t>
      </w:r>
      <w:r w:rsidRPr="001B421E">
        <w:rPr>
          <w:b/>
          <w:bCs/>
          <w:color w:val="000000" w:themeColor="text1"/>
          <w:sz w:val="24"/>
          <w:szCs w:val="24"/>
          <w:lang w:val="en-US" w:eastAsia="zh-TW"/>
        </w:rPr>
        <w:tab/>
      </w:r>
      <w:r w:rsidRPr="001B421E">
        <w:rPr>
          <w:b/>
          <w:bCs/>
          <w:color w:val="000000" w:themeColor="text1"/>
          <w:sz w:val="24"/>
          <w:szCs w:val="24"/>
          <w:lang w:eastAsia="zh-TW"/>
        </w:rPr>
        <w:t>此</w:t>
      </w:r>
      <w:r w:rsidRPr="001B421E">
        <w:rPr>
          <w:rFonts w:eastAsia="MingLiU"/>
          <w:b/>
          <w:bCs/>
          <w:color w:val="000000" w:themeColor="text1"/>
          <w:sz w:val="24"/>
          <w:szCs w:val="24"/>
          <w:lang w:eastAsia="zh-TW"/>
        </w:rPr>
        <w:t>文件必須由銀行授權人士，並在公證人見證下簽署</w:t>
      </w:r>
      <w:r w:rsidRPr="001B421E">
        <w:rPr>
          <w:b/>
          <w:bCs/>
          <w:color w:val="000000" w:themeColor="text1"/>
          <w:sz w:val="24"/>
          <w:szCs w:val="24"/>
          <w:lang w:eastAsia="zh-TW"/>
        </w:rPr>
        <w:t>。</w:t>
      </w:r>
    </w:p>
    <w:p w14:paraId="7F590AE5" w14:textId="5A76819C" w:rsidR="003C0811" w:rsidRPr="001B421E" w:rsidRDefault="003C0811" w:rsidP="003C0811">
      <w:pPr>
        <w:tabs>
          <w:tab w:val="left" w:pos="720"/>
        </w:tabs>
        <w:autoSpaceDE w:val="0"/>
        <w:autoSpaceDN w:val="0"/>
        <w:adjustRightInd w:val="0"/>
        <w:spacing w:after="200" w:line="276" w:lineRule="auto"/>
        <w:jc w:val="both"/>
        <w:rPr>
          <w:b/>
          <w:bCs/>
          <w:color w:val="000000" w:themeColor="text1"/>
          <w:sz w:val="24"/>
          <w:szCs w:val="24"/>
          <w:lang w:eastAsia="zh-TW"/>
        </w:rPr>
      </w:pPr>
      <w:r w:rsidRPr="001B421E">
        <w:rPr>
          <w:b/>
          <w:bCs/>
          <w:color w:val="000000" w:themeColor="text1"/>
          <w:sz w:val="24"/>
          <w:szCs w:val="24"/>
          <w:lang w:val="en-US" w:eastAsia="zh-TW"/>
        </w:rPr>
        <w:tab/>
      </w:r>
      <w:r w:rsidRPr="001B421E">
        <w:rPr>
          <w:b/>
          <w:bCs/>
          <w:color w:val="000000" w:themeColor="text1"/>
          <w:sz w:val="24"/>
          <w:szCs w:val="24"/>
          <w:lang w:eastAsia="zh-TW"/>
        </w:rPr>
        <w:t>本頁目只作參考格式，投標人必須另行撰寫，否則按缺交文件論處。</w:t>
      </w:r>
      <w:r w:rsidRPr="001B421E">
        <w:rPr>
          <w:b/>
          <w:bCs/>
          <w:color w:val="000000" w:themeColor="text1"/>
          <w:sz w:val="24"/>
          <w:szCs w:val="24"/>
          <w:lang w:eastAsia="zh-TW"/>
        </w:rPr>
        <w:br w:type="page"/>
      </w:r>
    </w:p>
    <w:p w14:paraId="1603E2FD" w14:textId="77777777" w:rsidR="00D52ED8" w:rsidRPr="001B421E" w:rsidRDefault="00D52ED8" w:rsidP="004A082C">
      <w:pPr>
        <w:pStyle w:val="Heading2"/>
        <w:spacing w:before="120"/>
        <w:jc w:val="center"/>
        <w:rPr>
          <w:rFonts w:ascii="Times New Roman" w:hAnsi="Times New Roman" w:cs="Times New Roman"/>
          <w:color w:val="000000" w:themeColor="text1"/>
          <w:sz w:val="24"/>
          <w:szCs w:val="24"/>
        </w:rPr>
      </w:pPr>
      <w:bookmarkStart w:id="7" w:name="_Toc314475023"/>
      <w:bookmarkStart w:id="8" w:name="_Toc314736986"/>
      <w:bookmarkStart w:id="9" w:name="_Toc314737096"/>
      <w:r w:rsidRPr="001B421E">
        <w:rPr>
          <w:rFonts w:ascii="Times New Roman" w:eastAsiaTheme="minorEastAsia" w:hAnsi="Times New Roman" w:cs="Times New Roman"/>
          <w:bCs w:val="0"/>
          <w:color w:val="000000" w:themeColor="text1"/>
          <w:sz w:val="28"/>
          <w:szCs w:val="28"/>
          <w:lang w:val="pt-PT" w:eastAsia="zh-TW"/>
        </w:rPr>
        <w:lastRenderedPageBreak/>
        <w:t>附件</w:t>
      </w:r>
      <w:r w:rsidRPr="001B421E">
        <w:rPr>
          <w:rFonts w:ascii="Times New Roman" w:hAnsi="Times New Roman" w:cs="Times New Roman"/>
          <w:color w:val="000000" w:themeColor="text1"/>
          <w:sz w:val="24"/>
          <w:szCs w:val="24"/>
        </w:rPr>
        <w:t>XIV</w:t>
      </w:r>
    </w:p>
    <w:p w14:paraId="2E27B7B0" w14:textId="77777777" w:rsidR="00AE1019" w:rsidRDefault="00BF2B58" w:rsidP="00EA5428">
      <w:pPr>
        <w:pStyle w:val="Heading2"/>
        <w:snapToGrid w:val="0"/>
        <w:spacing w:before="0"/>
        <w:jc w:val="center"/>
        <w:rPr>
          <w:rFonts w:ascii="Times New Roman" w:hAnsi="Times New Roman" w:cs="Times New Roman"/>
          <w:b w:val="0"/>
          <w:color w:val="000000" w:themeColor="text1"/>
          <w:sz w:val="24"/>
          <w:szCs w:val="24"/>
        </w:rPr>
      </w:pPr>
      <w:bookmarkStart w:id="10" w:name="_Hlk112075456"/>
      <w:r w:rsidRPr="00EA4ECB">
        <w:rPr>
          <w:rFonts w:ascii="Times New Roman" w:hAnsi="Times New Roman" w:cs="Times New Roman"/>
          <w:b w:val="0"/>
          <w:color w:val="000000" w:themeColor="text1"/>
          <w:sz w:val="24"/>
          <w:szCs w:val="24"/>
        </w:rPr>
        <w:t>Organization Chart for the Team</w:t>
      </w:r>
      <w:r>
        <w:rPr>
          <w:rFonts w:ascii="Times New Roman" w:hAnsi="Times New Roman" w:cs="Times New Roman"/>
          <w:b w:val="0"/>
          <w:color w:val="000000" w:themeColor="text1"/>
          <w:sz w:val="24"/>
          <w:szCs w:val="24"/>
        </w:rPr>
        <w:t xml:space="preserve"> </w:t>
      </w:r>
    </w:p>
    <w:p w14:paraId="44BEA21F" w14:textId="77777777" w:rsidR="00BF2B58" w:rsidRPr="00EA4ECB" w:rsidRDefault="00BF2B58" w:rsidP="00BF2B58">
      <w:pPr>
        <w:pStyle w:val="Heading2"/>
        <w:snapToGrid w:val="0"/>
        <w:jc w:val="center"/>
        <w:rPr>
          <w:rFonts w:ascii="Times New Roman" w:hAnsi="Times New Roman" w:cs="Times New Roman"/>
          <w:b w:val="0"/>
          <w:color w:val="000000" w:themeColor="text1"/>
          <w:sz w:val="24"/>
          <w:szCs w:val="24"/>
          <w:lang w:eastAsia="zh-TW"/>
        </w:rPr>
      </w:pPr>
      <w:r w:rsidRPr="00332E43">
        <w:rPr>
          <w:rFonts w:ascii="Times New Roman" w:hAnsi="Times New Roman" w:cs="Times New Roman"/>
          <w:b w:val="0"/>
          <w:color w:val="000000" w:themeColor="text1"/>
          <w:sz w:val="24"/>
          <w:szCs w:val="24"/>
          <w:lang w:eastAsia="zh-TW"/>
        </w:rPr>
        <w:t>工作團隊的組織結構</w:t>
      </w:r>
      <w:r w:rsidRPr="00332E43">
        <w:rPr>
          <w:rFonts w:ascii="Times New Roman" w:hAnsi="Times New Roman" w:cs="Times New Roman" w:hint="eastAsia"/>
          <w:b w:val="0"/>
          <w:color w:val="000000" w:themeColor="text1"/>
          <w:sz w:val="24"/>
          <w:szCs w:val="24"/>
          <w:lang w:eastAsia="zh-TW"/>
        </w:rPr>
        <w:t>表</w:t>
      </w:r>
    </w:p>
    <w:p w14:paraId="0BB27FAE" w14:textId="645973D0" w:rsidR="00332E43" w:rsidRPr="00113865" w:rsidRDefault="00332E43" w:rsidP="00EA5428">
      <w:pPr>
        <w:pStyle w:val="ListParagraph"/>
        <w:spacing w:after="120"/>
        <w:ind w:left="0" w:right="6"/>
        <w:contextualSpacing w:val="0"/>
        <w:jc w:val="both"/>
        <w:rPr>
          <w:rFonts w:eastAsia="Microsoft JhengHei"/>
          <w:sz w:val="22"/>
          <w:szCs w:val="22"/>
        </w:rPr>
      </w:pPr>
      <w:bookmarkStart w:id="11" w:name="_Hlk126053963"/>
      <w:r>
        <w:rPr>
          <w:rFonts w:eastAsia="Microsoft JhengHei"/>
          <w:sz w:val="22"/>
          <w:szCs w:val="22"/>
          <w:lang w:eastAsia="zh-TW"/>
        </w:rPr>
        <w:t>A</w:t>
      </w:r>
      <w:r w:rsidRPr="00113865">
        <w:rPr>
          <w:rFonts w:eastAsia="Microsoft JhengHei"/>
          <w:sz w:val="22"/>
          <w:szCs w:val="22"/>
        </w:rPr>
        <w:t xml:space="preserve">ll </w:t>
      </w:r>
      <w:r w:rsidRPr="00113865">
        <w:rPr>
          <w:rFonts w:eastAsia="Microsoft JhengHei"/>
          <w:sz w:val="22"/>
          <w:szCs w:val="22"/>
          <w:lang w:eastAsia="zh-TW"/>
        </w:rPr>
        <w:t xml:space="preserve">fields </w:t>
      </w:r>
      <w:r w:rsidRPr="00113865">
        <w:rPr>
          <w:rFonts w:eastAsia="Microsoft JhengHei"/>
          <w:sz w:val="22"/>
          <w:szCs w:val="22"/>
        </w:rPr>
        <w:t xml:space="preserve">must be filled in completely and all personnel shall not overlap with other </w:t>
      </w:r>
      <w:r w:rsidRPr="00113865">
        <w:rPr>
          <w:rFonts w:eastAsia="Microsoft JhengHei"/>
          <w:sz w:val="22"/>
          <w:szCs w:val="22"/>
          <w:lang w:eastAsia="zh-TW"/>
        </w:rPr>
        <w:t>teams required in this contract nor</w:t>
      </w:r>
      <w:r w:rsidRPr="00113865">
        <w:rPr>
          <w:rFonts w:eastAsia="Microsoft JhengHei"/>
          <w:sz w:val="22"/>
          <w:szCs w:val="22"/>
        </w:rPr>
        <w:t xml:space="preserve"> any other existing contracts with CEM</w:t>
      </w:r>
      <w:r w:rsidRPr="00113865">
        <w:rPr>
          <w:rFonts w:eastAsia="Microsoft JhengHei"/>
          <w:sz w:val="22"/>
          <w:szCs w:val="22"/>
          <w:lang w:eastAsia="zh-TW"/>
        </w:rPr>
        <w:t xml:space="preserve">. </w:t>
      </w:r>
    </w:p>
    <w:p w14:paraId="59D8F500" w14:textId="77777777" w:rsidR="00332E43" w:rsidRPr="00113865" w:rsidRDefault="00332E43" w:rsidP="00EA5428">
      <w:pPr>
        <w:spacing w:after="120"/>
        <w:ind w:right="6"/>
        <w:jc w:val="both"/>
        <w:rPr>
          <w:rFonts w:eastAsia="Microsoft JhengHei"/>
          <w:sz w:val="22"/>
          <w:szCs w:val="22"/>
          <w:lang w:eastAsia="zh-TW"/>
        </w:rPr>
      </w:pPr>
      <w:r w:rsidRPr="00113865">
        <w:rPr>
          <w:rFonts w:eastAsia="Microsoft JhengHei"/>
          <w:sz w:val="22"/>
          <w:szCs w:val="22"/>
          <w:lang w:eastAsia="zh-TW"/>
        </w:rPr>
        <w:t>Remarks: The personal data to be collected during this tender is only used for selection of award. All the data submitted will be handled according to the Personal Data Protection Act.</w:t>
      </w:r>
    </w:p>
    <w:bookmarkEnd w:id="11"/>
    <w:p w14:paraId="733BE314" w14:textId="36FB5E32" w:rsidR="00332E43" w:rsidRPr="00155DBC" w:rsidRDefault="00332E43" w:rsidP="00EA5428">
      <w:pPr>
        <w:spacing w:after="120"/>
        <w:ind w:right="6"/>
        <w:jc w:val="both"/>
        <w:rPr>
          <w:rFonts w:eastAsiaTheme="minorEastAsia"/>
          <w:sz w:val="22"/>
          <w:szCs w:val="22"/>
          <w:lang w:eastAsia="zh-TW"/>
        </w:rPr>
      </w:pPr>
      <w:r w:rsidRPr="00155DBC">
        <w:rPr>
          <w:rFonts w:eastAsiaTheme="minorEastAsia"/>
          <w:sz w:val="22"/>
          <w:szCs w:val="22"/>
          <w:lang w:eastAsia="zh-TW"/>
        </w:rPr>
        <w:t>必須填滿所有表格，而</w:t>
      </w:r>
      <w:r w:rsidRPr="00155DBC">
        <w:rPr>
          <w:rFonts w:eastAsiaTheme="minorEastAsia"/>
          <w:sz w:val="22"/>
          <w:szCs w:val="22"/>
          <w:lang w:eastAsia="zh-HK"/>
        </w:rPr>
        <w:t>所有人員</w:t>
      </w:r>
      <w:r w:rsidRPr="00155DBC">
        <w:rPr>
          <w:rFonts w:eastAsiaTheme="minorEastAsia"/>
          <w:sz w:val="22"/>
          <w:szCs w:val="22"/>
          <w:lang w:eastAsia="zh-TW"/>
        </w:rPr>
        <w:t>不得同時</w:t>
      </w:r>
      <w:r w:rsidRPr="00155DBC">
        <w:rPr>
          <w:rFonts w:eastAsiaTheme="minorEastAsia"/>
          <w:sz w:val="22"/>
          <w:szCs w:val="22"/>
          <w:lang w:eastAsia="zh-HK"/>
        </w:rPr>
        <w:t>與本合同要求的其他團</w:t>
      </w:r>
      <w:r w:rsidRPr="00155DBC">
        <w:rPr>
          <w:rFonts w:eastAsiaTheme="minorEastAsia"/>
          <w:sz w:val="22"/>
          <w:szCs w:val="22"/>
          <w:lang w:eastAsia="zh-TW"/>
        </w:rPr>
        <w:t>隊</w:t>
      </w:r>
      <w:r w:rsidRPr="00155DBC">
        <w:rPr>
          <w:rFonts w:eastAsiaTheme="minorEastAsia"/>
          <w:sz w:val="22"/>
          <w:szCs w:val="22"/>
          <w:lang w:eastAsia="zh-HK"/>
        </w:rPr>
        <w:t>或</w:t>
      </w:r>
      <w:r w:rsidRPr="00155DBC">
        <w:rPr>
          <w:rFonts w:eastAsiaTheme="minorEastAsia"/>
          <w:sz w:val="22"/>
          <w:szCs w:val="22"/>
          <w:lang w:eastAsia="zh-TW"/>
        </w:rPr>
        <w:t>澳電任何正在生效的合</w:t>
      </w:r>
      <w:r w:rsidRPr="00155DBC">
        <w:rPr>
          <w:rFonts w:eastAsiaTheme="minorEastAsia"/>
          <w:sz w:val="22"/>
          <w:szCs w:val="22"/>
          <w:lang w:eastAsia="zh-HK"/>
        </w:rPr>
        <w:t>同</w:t>
      </w:r>
      <w:r w:rsidRPr="00155DBC">
        <w:rPr>
          <w:rFonts w:eastAsiaTheme="minorEastAsia"/>
          <w:sz w:val="22"/>
          <w:szCs w:val="22"/>
          <w:lang w:eastAsia="zh-TW"/>
        </w:rPr>
        <w:t>重疊。</w:t>
      </w:r>
    </w:p>
    <w:p w14:paraId="5B836D8D" w14:textId="77777777" w:rsidR="00332E43" w:rsidRPr="00155DBC" w:rsidRDefault="00332E43" w:rsidP="00EA5428">
      <w:pPr>
        <w:spacing w:after="120"/>
        <w:ind w:right="6"/>
        <w:jc w:val="both"/>
        <w:rPr>
          <w:rFonts w:eastAsiaTheme="minorEastAsia"/>
          <w:sz w:val="22"/>
          <w:szCs w:val="22"/>
          <w:lang w:eastAsia="zh-TW"/>
        </w:rPr>
      </w:pPr>
      <w:r w:rsidRPr="00155DBC">
        <w:rPr>
          <w:rFonts w:eastAsiaTheme="minorEastAsia"/>
          <w:sz w:val="22"/>
          <w:szCs w:val="22"/>
          <w:lang w:eastAsia="zh-TW"/>
        </w:rPr>
        <w:t>註：本招標所收集到的個人資料僅供本次選標用途，所有遞交的資料將按照個人資料保護法的規定處理。</w:t>
      </w:r>
    </w:p>
    <w:tbl>
      <w:tblPr>
        <w:tblStyle w:val="TableGrid"/>
        <w:tblW w:w="9668" w:type="dxa"/>
        <w:tblInd w:w="108" w:type="dxa"/>
        <w:tblLook w:val="04A0" w:firstRow="1" w:lastRow="0" w:firstColumn="1" w:lastColumn="0" w:noHBand="0" w:noVBand="1"/>
      </w:tblPr>
      <w:tblGrid>
        <w:gridCol w:w="2497"/>
        <w:gridCol w:w="2493"/>
        <w:gridCol w:w="2410"/>
        <w:gridCol w:w="2268"/>
      </w:tblGrid>
      <w:tr w:rsidR="001D6858" w:rsidRPr="0037391F" w14:paraId="49ED38FF" w14:textId="77777777" w:rsidTr="007C0C47">
        <w:trPr>
          <w:trHeight w:val="288"/>
        </w:trPr>
        <w:tc>
          <w:tcPr>
            <w:tcW w:w="9668" w:type="dxa"/>
            <w:gridSpan w:val="4"/>
            <w:shd w:val="clear" w:color="auto" w:fill="BFBFBF" w:themeFill="background1" w:themeFillShade="BF"/>
            <w:vAlign w:val="center"/>
          </w:tcPr>
          <w:p w14:paraId="1C036959" w14:textId="77777777" w:rsidR="001D6858" w:rsidRPr="0037391F" w:rsidRDefault="001D6858" w:rsidP="0023207B">
            <w:pPr>
              <w:spacing w:before="20" w:after="20"/>
              <w:jc w:val="center"/>
              <w:rPr>
                <w:rFonts w:cstheme="minorHAnsi"/>
                <w:sz w:val="18"/>
              </w:rPr>
            </w:pPr>
            <w:bookmarkStart w:id="12" w:name="_Hlk112075514"/>
            <w:r w:rsidRPr="0037391F">
              <w:rPr>
                <w:rFonts w:cstheme="minorHAnsi"/>
                <w:b/>
                <w:sz w:val="18"/>
              </w:rPr>
              <w:t xml:space="preserve">Management Team </w:t>
            </w:r>
            <w:proofErr w:type="spellStart"/>
            <w:r w:rsidRPr="0037391F">
              <w:rPr>
                <w:rFonts w:cstheme="minorHAnsi" w:hint="eastAsia"/>
                <w:b/>
                <w:sz w:val="18"/>
              </w:rPr>
              <w:t>管理</w:t>
            </w:r>
            <w:r w:rsidRPr="0037391F">
              <w:rPr>
                <w:rFonts w:cstheme="minorHAnsi"/>
                <w:b/>
                <w:sz w:val="18"/>
              </w:rPr>
              <w:t>團隊</w:t>
            </w:r>
            <w:proofErr w:type="spellEnd"/>
          </w:p>
        </w:tc>
      </w:tr>
      <w:tr w:rsidR="001D6858" w:rsidRPr="0037391F" w14:paraId="5CA2B868" w14:textId="77777777" w:rsidTr="007C0C47">
        <w:trPr>
          <w:trHeight w:val="288"/>
        </w:trPr>
        <w:tc>
          <w:tcPr>
            <w:tcW w:w="2497" w:type="dxa"/>
            <w:shd w:val="clear" w:color="auto" w:fill="BFBFBF" w:themeFill="background1" w:themeFillShade="BF"/>
            <w:vAlign w:val="center"/>
          </w:tcPr>
          <w:p w14:paraId="2CB07B49" w14:textId="77777777" w:rsidR="001D6858" w:rsidRPr="0037391F" w:rsidRDefault="001D6858" w:rsidP="0023207B">
            <w:pPr>
              <w:snapToGrid w:val="0"/>
              <w:jc w:val="both"/>
              <w:rPr>
                <w:rFonts w:cstheme="minorHAnsi"/>
                <w:sz w:val="18"/>
              </w:rPr>
            </w:pPr>
            <w:r w:rsidRPr="0037391F">
              <w:rPr>
                <w:rFonts w:cstheme="minorHAnsi"/>
                <w:sz w:val="18"/>
              </w:rPr>
              <w:t>Position</w:t>
            </w:r>
          </w:p>
          <w:p w14:paraId="09766189" w14:textId="77777777" w:rsidR="001D6858" w:rsidRPr="0037391F" w:rsidRDefault="001D6858" w:rsidP="0023207B">
            <w:pPr>
              <w:snapToGrid w:val="0"/>
              <w:jc w:val="both"/>
              <w:rPr>
                <w:rFonts w:cstheme="minorHAnsi"/>
                <w:sz w:val="18"/>
              </w:rPr>
            </w:pPr>
            <w:proofErr w:type="spellStart"/>
            <w:r w:rsidRPr="0037391F">
              <w:rPr>
                <w:rFonts w:cstheme="minorHAnsi"/>
                <w:sz w:val="18"/>
              </w:rPr>
              <w:t>職位</w:t>
            </w:r>
            <w:proofErr w:type="spellEnd"/>
          </w:p>
        </w:tc>
        <w:tc>
          <w:tcPr>
            <w:tcW w:w="2493" w:type="dxa"/>
            <w:shd w:val="clear" w:color="auto" w:fill="BFBFBF" w:themeFill="background1" w:themeFillShade="BF"/>
            <w:vAlign w:val="center"/>
          </w:tcPr>
          <w:p w14:paraId="1D887939" w14:textId="77777777" w:rsidR="001D6858" w:rsidRPr="0037391F" w:rsidRDefault="001D6858" w:rsidP="0023207B">
            <w:pPr>
              <w:snapToGrid w:val="0"/>
              <w:jc w:val="both"/>
              <w:rPr>
                <w:rFonts w:cstheme="minorHAnsi"/>
                <w:sz w:val="18"/>
              </w:rPr>
            </w:pPr>
            <w:r w:rsidRPr="0037391F">
              <w:rPr>
                <w:rFonts w:cstheme="minorHAnsi"/>
                <w:sz w:val="18"/>
              </w:rPr>
              <w:t>Name</w:t>
            </w:r>
          </w:p>
          <w:p w14:paraId="179F38E1" w14:textId="77777777" w:rsidR="001D6858" w:rsidRPr="0037391F" w:rsidRDefault="001D6858" w:rsidP="0023207B">
            <w:pPr>
              <w:snapToGrid w:val="0"/>
              <w:jc w:val="both"/>
              <w:rPr>
                <w:rFonts w:cstheme="minorHAnsi"/>
                <w:sz w:val="18"/>
              </w:rPr>
            </w:pPr>
            <w:proofErr w:type="spellStart"/>
            <w:r w:rsidRPr="0037391F">
              <w:rPr>
                <w:rFonts w:cstheme="minorHAnsi"/>
                <w:sz w:val="18"/>
              </w:rPr>
              <w:t>名字</w:t>
            </w:r>
            <w:proofErr w:type="spellEnd"/>
          </w:p>
        </w:tc>
        <w:tc>
          <w:tcPr>
            <w:tcW w:w="2410" w:type="dxa"/>
            <w:shd w:val="clear" w:color="auto" w:fill="BFBFBF" w:themeFill="background1" w:themeFillShade="BF"/>
            <w:vAlign w:val="center"/>
          </w:tcPr>
          <w:p w14:paraId="5255D9EB" w14:textId="77777777" w:rsidR="001D6858" w:rsidRPr="0037391F" w:rsidRDefault="001D6858" w:rsidP="0023207B">
            <w:pPr>
              <w:snapToGrid w:val="0"/>
              <w:jc w:val="both"/>
              <w:rPr>
                <w:rFonts w:cstheme="minorHAnsi"/>
                <w:sz w:val="18"/>
              </w:rPr>
            </w:pPr>
            <w:r w:rsidRPr="0037391F">
              <w:rPr>
                <w:rFonts w:cstheme="minorHAnsi"/>
                <w:sz w:val="18"/>
              </w:rPr>
              <w:t>ID Card Number*</w:t>
            </w:r>
          </w:p>
          <w:p w14:paraId="4295DF77" w14:textId="77777777" w:rsidR="001D6858" w:rsidRPr="0037391F" w:rsidRDefault="001D6858" w:rsidP="0023207B">
            <w:pPr>
              <w:snapToGrid w:val="0"/>
              <w:jc w:val="both"/>
              <w:rPr>
                <w:rFonts w:cstheme="minorHAnsi"/>
                <w:sz w:val="18"/>
              </w:rPr>
            </w:pPr>
            <w:proofErr w:type="spellStart"/>
            <w:r w:rsidRPr="0037391F">
              <w:rPr>
                <w:rFonts w:cstheme="minorHAnsi"/>
                <w:sz w:val="18"/>
              </w:rPr>
              <w:t>身份證號碼</w:t>
            </w:r>
            <w:proofErr w:type="spellEnd"/>
            <w:r w:rsidRPr="0037391F">
              <w:rPr>
                <w:rFonts w:cstheme="minorHAnsi"/>
                <w:sz w:val="18"/>
              </w:rPr>
              <w:t>*</w:t>
            </w:r>
          </w:p>
        </w:tc>
        <w:tc>
          <w:tcPr>
            <w:tcW w:w="2268" w:type="dxa"/>
            <w:shd w:val="clear" w:color="auto" w:fill="BFBFBF" w:themeFill="background1" w:themeFillShade="BF"/>
            <w:vAlign w:val="center"/>
          </w:tcPr>
          <w:p w14:paraId="0AAAC2EF" w14:textId="77777777" w:rsidR="001D6858" w:rsidRPr="0037391F" w:rsidRDefault="001D6858" w:rsidP="0023207B">
            <w:pPr>
              <w:snapToGrid w:val="0"/>
              <w:jc w:val="both"/>
              <w:rPr>
                <w:rFonts w:cstheme="minorHAnsi"/>
                <w:sz w:val="18"/>
              </w:rPr>
            </w:pPr>
            <w:r w:rsidRPr="0037391F">
              <w:rPr>
                <w:rFonts w:cstheme="minorHAnsi"/>
                <w:sz w:val="18"/>
              </w:rPr>
              <w:t>Mobile Number</w:t>
            </w:r>
          </w:p>
          <w:p w14:paraId="5404F11D" w14:textId="77777777" w:rsidR="001D6858" w:rsidRPr="0037391F" w:rsidRDefault="001D6858" w:rsidP="0023207B">
            <w:pPr>
              <w:snapToGrid w:val="0"/>
              <w:jc w:val="both"/>
              <w:rPr>
                <w:rFonts w:cstheme="minorHAnsi"/>
                <w:sz w:val="18"/>
              </w:rPr>
            </w:pPr>
            <w:proofErr w:type="spellStart"/>
            <w:r w:rsidRPr="0037391F">
              <w:rPr>
                <w:rFonts w:cstheme="minorHAnsi"/>
                <w:sz w:val="18"/>
              </w:rPr>
              <w:t>手機號碼</w:t>
            </w:r>
            <w:proofErr w:type="spellEnd"/>
          </w:p>
        </w:tc>
      </w:tr>
      <w:tr w:rsidR="001D6858" w:rsidRPr="0037391F" w14:paraId="4AAB5295" w14:textId="77777777" w:rsidTr="007C0C47">
        <w:trPr>
          <w:trHeight w:val="422"/>
        </w:trPr>
        <w:tc>
          <w:tcPr>
            <w:tcW w:w="2497" w:type="dxa"/>
            <w:shd w:val="clear" w:color="auto" w:fill="BFBFBF" w:themeFill="background1" w:themeFillShade="BF"/>
            <w:vAlign w:val="center"/>
          </w:tcPr>
          <w:p w14:paraId="69894392" w14:textId="77777777" w:rsidR="001D6858" w:rsidRPr="0037391F" w:rsidRDefault="001D6858" w:rsidP="0023207B">
            <w:pPr>
              <w:snapToGrid w:val="0"/>
              <w:rPr>
                <w:rFonts w:cstheme="minorHAnsi"/>
                <w:sz w:val="18"/>
              </w:rPr>
            </w:pPr>
            <w:r w:rsidRPr="0037391F">
              <w:rPr>
                <w:rFonts w:cstheme="minorHAnsi"/>
                <w:sz w:val="18"/>
              </w:rPr>
              <w:t>Contract Manager</w:t>
            </w:r>
            <w:r w:rsidRPr="0037391F">
              <w:rPr>
                <w:rFonts w:cstheme="minorHAnsi"/>
                <w:sz w:val="18"/>
              </w:rPr>
              <w:br/>
            </w:r>
            <w:proofErr w:type="spellStart"/>
            <w:r w:rsidRPr="0037391F">
              <w:rPr>
                <w:rFonts w:cstheme="minorHAnsi"/>
                <w:sz w:val="18"/>
              </w:rPr>
              <w:t>合同經理</w:t>
            </w:r>
            <w:proofErr w:type="spellEnd"/>
          </w:p>
        </w:tc>
        <w:tc>
          <w:tcPr>
            <w:tcW w:w="2493" w:type="dxa"/>
            <w:vAlign w:val="center"/>
          </w:tcPr>
          <w:p w14:paraId="51F2376B" w14:textId="77777777" w:rsidR="001D6858" w:rsidRPr="0037391F" w:rsidRDefault="001D6858" w:rsidP="0023207B">
            <w:pPr>
              <w:snapToGrid w:val="0"/>
              <w:jc w:val="both"/>
              <w:rPr>
                <w:rFonts w:cstheme="minorHAnsi"/>
                <w:sz w:val="18"/>
              </w:rPr>
            </w:pPr>
          </w:p>
        </w:tc>
        <w:tc>
          <w:tcPr>
            <w:tcW w:w="2410" w:type="dxa"/>
            <w:vAlign w:val="center"/>
          </w:tcPr>
          <w:p w14:paraId="5444D59E" w14:textId="77777777" w:rsidR="001D6858" w:rsidRPr="0037391F" w:rsidRDefault="001D6858" w:rsidP="0023207B">
            <w:pPr>
              <w:snapToGrid w:val="0"/>
              <w:jc w:val="both"/>
              <w:rPr>
                <w:rFonts w:cstheme="minorHAnsi"/>
                <w:sz w:val="18"/>
              </w:rPr>
            </w:pPr>
          </w:p>
        </w:tc>
        <w:tc>
          <w:tcPr>
            <w:tcW w:w="2268" w:type="dxa"/>
            <w:vAlign w:val="center"/>
          </w:tcPr>
          <w:p w14:paraId="6FC3EEC1" w14:textId="77777777" w:rsidR="001D6858" w:rsidRPr="0037391F" w:rsidRDefault="001D6858" w:rsidP="0023207B">
            <w:pPr>
              <w:snapToGrid w:val="0"/>
              <w:jc w:val="both"/>
              <w:rPr>
                <w:rFonts w:cstheme="minorHAnsi"/>
                <w:sz w:val="18"/>
              </w:rPr>
            </w:pPr>
          </w:p>
        </w:tc>
      </w:tr>
      <w:tr w:rsidR="001D6858" w:rsidRPr="0037391F" w14:paraId="162D7E85" w14:textId="77777777" w:rsidTr="007C0C47">
        <w:trPr>
          <w:trHeight w:val="413"/>
        </w:trPr>
        <w:tc>
          <w:tcPr>
            <w:tcW w:w="2497" w:type="dxa"/>
            <w:shd w:val="clear" w:color="auto" w:fill="BFBFBF" w:themeFill="background1" w:themeFillShade="BF"/>
            <w:vAlign w:val="center"/>
          </w:tcPr>
          <w:p w14:paraId="298BEA55" w14:textId="77777777" w:rsidR="001D6858" w:rsidRPr="0037391F" w:rsidRDefault="001D6858" w:rsidP="0023207B">
            <w:pPr>
              <w:snapToGrid w:val="0"/>
              <w:rPr>
                <w:rFonts w:cstheme="minorHAnsi"/>
                <w:sz w:val="18"/>
              </w:rPr>
            </w:pPr>
            <w:r w:rsidRPr="0037391F">
              <w:rPr>
                <w:rFonts w:cstheme="minorHAnsi"/>
                <w:sz w:val="18"/>
              </w:rPr>
              <w:t>Project Engineer/ Coordinator</w:t>
            </w:r>
          </w:p>
          <w:p w14:paraId="77A98E4D" w14:textId="77777777" w:rsidR="001D6858" w:rsidRPr="0037391F" w:rsidRDefault="001D6858" w:rsidP="0023207B">
            <w:pPr>
              <w:snapToGrid w:val="0"/>
              <w:rPr>
                <w:rFonts w:cstheme="minorHAnsi"/>
                <w:sz w:val="18"/>
              </w:rPr>
            </w:pPr>
            <w:proofErr w:type="spellStart"/>
            <w:r w:rsidRPr="0037391F">
              <w:rPr>
                <w:rFonts w:cstheme="minorHAnsi"/>
                <w:sz w:val="18"/>
              </w:rPr>
              <w:t>項目工程師</w:t>
            </w:r>
            <w:proofErr w:type="spellEnd"/>
            <w:r w:rsidRPr="0037391F">
              <w:rPr>
                <w:rFonts w:cstheme="minorHAnsi"/>
                <w:sz w:val="18"/>
              </w:rPr>
              <w:t>/</w:t>
            </w:r>
            <w:r>
              <w:rPr>
                <w:rFonts w:cstheme="minorHAnsi" w:hint="eastAsia"/>
                <w:sz w:val="18"/>
                <w:lang w:eastAsia="zh-TW"/>
              </w:rPr>
              <w:t>協</w:t>
            </w:r>
            <w:proofErr w:type="spellStart"/>
            <w:r w:rsidRPr="0037391F">
              <w:rPr>
                <w:rFonts w:cstheme="minorHAnsi"/>
                <w:sz w:val="18"/>
              </w:rPr>
              <w:t>調員</w:t>
            </w:r>
            <w:proofErr w:type="spellEnd"/>
          </w:p>
        </w:tc>
        <w:tc>
          <w:tcPr>
            <w:tcW w:w="2493" w:type="dxa"/>
            <w:vAlign w:val="center"/>
          </w:tcPr>
          <w:p w14:paraId="3EC50E7E" w14:textId="77777777" w:rsidR="001D6858" w:rsidRPr="0037391F" w:rsidRDefault="001D6858" w:rsidP="0023207B">
            <w:pPr>
              <w:snapToGrid w:val="0"/>
              <w:jc w:val="both"/>
              <w:rPr>
                <w:rFonts w:cstheme="minorHAnsi"/>
                <w:sz w:val="18"/>
              </w:rPr>
            </w:pPr>
          </w:p>
        </w:tc>
        <w:tc>
          <w:tcPr>
            <w:tcW w:w="2410" w:type="dxa"/>
            <w:vAlign w:val="center"/>
          </w:tcPr>
          <w:p w14:paraId="28C9CE9E" w14:textId="77777777" w:rsidR="001D6858" w:rsidRPr="0037391F" w:rsidRDefault="001D6858" w:rsidP="0023207B">
            <w:pPr>
              <w:snapToGrid w:val="0"/>
              <w:jc w:val="both"/>
              <w:rPr>
                <w:rFonts w:cstheme="minorHAnsi"/>
                <w:sz w:val="18"/>
              </w:rPr>
            </w:pPr>
          </w:p>
        </w:tc>
        <w:tc>
          <w:tcPr>
            <w:tcW w:w="2268" w:type="dxa"/>
            <w:vAlign w:val="center"/>
          </w:tcPr>
          <w:p w14:paraId="61084AE1" w14:textId="77777777" w:rsidR="001D6858" w:rsidRPr="0037391F" w:rsidRDefault="001D6858" w:rsidP="0023207B">
            <w:pPr>
              <w:snapToGrid w:val="0"/>
              <w:jc w:val="both"/>
              <w:rPr>
                <w:rFonts w:cstheme="minorHAnsi"/>
                <w:sz w:val="18"/>
              </w:rPr>
            </w:pPr>
          </w:p>
        </w:tc>
      </w:tr>
      <w:tr w:rsidR="001D6858" w:rsidRPr="0037391F" w14:paraId="333ACD5D" w14:textId="77777777" w:rsidTr="007C0C47">
        <w:trPr>
          <w:trHeight w:val="467"/>
        </w:trPr>
        <w:tc>
          <w:tcPr>
            <w:tcW w:w="2497" w:type="dxa"/>
            <w:shd w:val="clear" w:color="auto" w:fill="BFBFBF" w:themeFill="background1" w:themeFillShade="BF"/>
            <w:vAlign w:val="center"/>
          </w:tcPr>
          <w:p w14:paraId="6A5B738E" w14:textId="77777777" w:rsidR="001D6858" w:rsidRPr="0037391F" w:rsidRDefault="001D6858" w:rsidP="0023207B">
            <w:pPr>
              <w:snapToGrid w:val="0"/>
              <w:rPr>
                <w:rFonts w:cstheme="minorHAnsi"/>
                <w:sz w:val="18"/>
              </w:rPr>
            </w:pPr>
            <w:r w:rsidRPr="0037391F">
              <w:rPr>
                <w:rFonts w:cstheme="minorHAnsi"/>
                <w:sz w:val="18"/>
              </w:rPr>
              <w:t>Other Contact</w:t>
            </w:r>
            <w:r w:rsidRPr="0037391F">
              <w:rPr>
                <w:rFonts w:cstheme="minorHAnsi"/>
                <w:sz w:val="18"/>
              </w:rPr>
              <w:br/>
            </w:r>
            <w:proofErr w:type="spellStart"/>
            <w:r w:rsidRPr="0037391F">
              <w:rPr>
                <w:rFonts w:cstheme="minorHAnsi"/>
                <w:sz w:val="18"/>
              </w:rPr>
              <w:t>其他聯絡人</w:t>
            </w:r>
            <w:proofErr w:type="spellEnd"/>
          </w:p>
        </w:tc>
        <w:tc>
          <w:tcPr>
            <w:tcW w:w="2493" w:type="dxa"/>
            <w:vAlign w:val="center"/>
          </w:tcPr>
          <w:p w14:paraId="516CF41D" w14:textId="77777777" w:rsidR="001D6858" w:rsidRPr="0037391F" w:rsidRDefault="001D6858" w:rsidP="0023207B">
            <w:pPr>
              <w:snapToGrid w:val="0"/>
              <w:jc w:val="both"/>
              <w:rPr>
                <w:rFonts w:cstheme="minorHAnsi"/>
                <w:sz w:val="18"/>
              </w:rPr>
            </w:pPr>
          </w:p>
        </w:tc>
        <w:tc>
          <w:tcPr>
            <w:tcW w:w="2410" w:type="dxa"/>
            <w:vAlign w:val="center"/>
          </w:tcPr>
          <w:p w14:paraId="5BDDDB18" w14:textId="77777777" w:rsidR="001D6858" w:rsidRPr="0037391F" w:rsidRDefault="001D6858" w:rsidP="0023207B">
            <w:pPr>
              <w:snapToGrid w:val="0"/>
              <w:jc w:val="both"/>
              <w:rPr>
                <w:rFonts w:cstheme="minorHAnsi"/>
                <w:sz w:val="18"/>
              </w:rPr>
            </w:pPr>
          </w:p>
        </w:tc>
        <w:tc>
          <w:tcPr>
            <w:tcW w:w="2268" w:type="dxa"/>
            <w:vAlign w:val="center"/>
          </w:tcPr>
          <w:p w14:paraId="692B0A66" w14:textId="77777777" w:rsidR="001D6858" w:rsidRPr="0037391F" w:rsidRDefault="001D6858" w:rsidP="0023207B">
            <w:pPr>
              <w:snapToGrid w:val="0"/>
              <w:jc w:val="both"/>
              <w:rPr>
                <w:rFonts w:cstheme="minorHAnsi"/>
                <w:sz w:val="18"/>
              </w:rPr>
            </w:pPr>
          </w:p>
        </w:tc>
      </w:tr>
    </w:tbl>
    <w:p w14:paraId="636E42A9" w14:textId="77777777" w:rsidR="001D6858" w:rsidRPr="005A0F04" w:rsidRDefault="001D6858" w:rsidP="001D6858">
      <w:pPr>
        <w:snapToGrid w:val="0"/>
        <w:rPr>
          <w:sz w:val="22"/>
          <w:szCs w:val="22"/>
        </w:rPr>
      </w:pPr>
    </w:p>
    <w:tbl>
      <w:tblPr>
        <w:tblStyle w:val="TableGrid"/>
        <w:tblW w:w="9668" w:type="dxa"/>
        <w:tblInd w:w="108" w:type="dxa"/>
        <w:tblLook w:val="04A0" w:firstRow="1" w:lastRow="0" w:firstColumn="1" w:lastColumn="0" w:noHBand="0" w:noVBand="1"/>
      </w:tblPr>
      <w:tblGrid>
        <w:gridCol w:w="1507"/>
        <w:gridCol w:w="2066"/>
        <w:gridCol w:w="1843"/>
        <w:gridCol w:w="2448"/>
        <w:gridCol w:w="1804"/>
      </w:tblGrid>
      <w:tr w:rsidR="001D6858" w:rsidRPr="0037391F" w14:paraId="599792D6" w14:textId="77777777" w:rsidTr="007C0C47">
        <w:trPr>
          <w:trHeight w:val="305"/>
        </w:trPr>
        <w:tc>
          <w:tcPr>
            <w:tcW w:w="9668" w:type="dxa"/>
            <w:gridSpan w:val="5"/>
            <w:shd w:val="clear" w:color="auto" w:fill="BFBFBF" w:themeFill="background1" w:themeFillShade="BF"/>
            <w:vAlign w:val="center"/>
          </w:tcPr>
          <w:p w14:paraId="18002BA8" w14:textId="77777777" w:rsidR="001D6858" w:rsidRPr="0037391F" w:rsidRDefault="001D6858" w:rsidP="0023207B">
            <w:pPr>
              <w:adjustRightInd w:val="0"/>
              <w:snapToGrid w:val="0"/>
              <w:jc w:val="center"/>
              <w:rPr>
                <w:rFonts w:cstheme="minorHAnsi"/>
                <w:b/>
                <w:sz w:val="18"/>
              </w:rPr>
            </w:pPr>
            <w:r>
              <w:rPr>
                <w:rFonts w:cstheme="minorHAnsi"/>
                <w:b/>
                <w:sz w:val="18"/>
              </w:rPr>
              <w:t xml:space="preserve">Site </w:t>
            </w:r>
            <w:r w:rsidRPr="0037391F">
              <w:rPr>
                <w:rFonts w:cstheme="minorHAnsi"/>
                <w:b/>
                <w:sz w:val="18"/>
              </w:rPr>
              <w:t>Facilities Installation Team</w:t>
            </w:r>
            <w:r>
              <w:rPr>
                <w:rFonts w:cstheme="minorHAnsi"/>
                <w:b/>
                <w:sz w:val="18"/>
              </w:rPr>
              <w:t xml:space="preserve"> 1 </w:t>
            </w:r>
            <w:r>
              <w:rPr>
                <w:rFonts w:cstheme="minorHAnsi" w:hint="eastAsia"/>
                <w:b/>
                <w:sz w:val="18"/>
                <w:lang w:eastAsia="zh-TW"/>
              </w:rPr>
              <w:t>現場</w:t>
            </w:r>
            <w:proofErr w:type="spellStart"/>
            <w:r w:rsidRPr="0037391F">
              <w:rPr>
                <w:rFonts w:cstheme="minorHAnsi"/>
                <w:b/>
                <w:sz w:val="18"/>
              </w:rPr>
              <w:t>設備安裝團隊</w:t>
            </w:r>
            <w:proofErr w:type="spellEnd"/>
            <w:r>
              <w:rPr>
                <w:rFonts w:cstheme="minorHAnsi" w:hint="eastAsia"/>
                <w:b/>
                <w:sz w:val="18"/>
              </w:rPr>
              <w:t>1</w:t>
            </w:r>
          </w:p>
        </w:tc>
      </w:tr>
      <w:tr w:rsidR="001D6858" w:rsidRPr="0037391F" w14:paraId="3FA3FB26" w14:textId="77777777" w:rsidTr="007C0C47">
        <w:trPr>
          <w:trHeight w:val="413"/>
        </w:trPr>
        <w:tc>
          <w:tcPr>
            <w:tcW w:w="1507" w:type="dxa"/>
            <w:shd w:val="clear" w:color="auto" w:fill="BFBFBF" w:themeFill="background1" w:themeFillShade="BF"/>
            <w:vAlign w:val="center"/>
          </w:tcPr>
          <w:p w14:paraId="26E90E89" w14:textId="77777777" w:rsidR="001D6858" w:rsidRPr="0037391F" w:rsidRDefault="001D6858" w:rsidP="0023207B">
            <w:pPr>
              <w:adjustRightInd w:val="0"/>
              <w:snapToGrid w:val="0"/>
              <w:rPr>
                <w:rFonts w:cstheme="minorHAnsi"/>
                <w:sz w:val="18"/>
              </w:rPr>
            </w:pPr>
            <w:r w:rsidRPr="0037391F">
              <w:rPr>
                <w:rFonts w:cstheme="minorHAnsi"/>
                <w:sz w:val="18"/>
              </w:rPr>
              <w:t>Position</w:t>
            </w:r>
          </w:p>
          <w:p w14:paraId="55DF5BBC" w14:textId="77777777" w:rsidR="001D6858" w:rsidRPr="0037391F" w:rsidRDefault="001D6858" w:rsidP="0023207B">
            <w:pPr>
              <w:adjustRightInd w:val="0"/>
              <w:snapToGrid w:val="0"/>
              <w:rPr>
                <w:rFonts w:cstheme="minorHAnsi"/>
                <w:sz w:val="18"/>
              </w:rPr>
            </w:pPr>
            <w:proofErr w:type="spellStart"/>
            <w:r w:rsidRPr="0037391F">
              <w:rPr>
                <w:rFonts w:cstheme="minorHAnsi"/>
                <w:sz w:val="18"/>
              </w:rPr>
              <w:t>職位</w:t>
            </w:r>
            <w:proofErr w:type="spellEnd"/>
          </w:p>
        </w:tc>
        <w:tc>
          <w:tcPr>
            <w:tcW w:w="2066" w:type="dxa"/>
            <w:shd w:val="clear" w:color="auto" w:fill="BFBFBF" w:themeFill="background1" w:themeFillShade="BF"/>
            <w:vAlign w:val="center"/>
          </w:tcPr>
          <w:p w14:paraId="74CF1D73" w14:textId="77777777" w:rsidR="001D6858" w:rsidRPr="0037391F" w:rsidRDefault="001D6858" w:rsidP="0023207B">
            <w:pPr>
              <w:adjustRightInd w:val="0"/>
              <w:snapToGrid w:val="0"/>
              <w:rPr>
                <w:rFonts w:cstheme="minorHAnsi"/>
                <w:sz w:val="18"/>
              </w:rPr>
            </w:pPr>
            <w:r w:rsidRPr="0037391F">
              <w:rPr>
                <w:rFonts w:cstheme="minorHAnsi"/>
                <w:sz w:val="18"/>
              </w:rPr>
              <w:t>Name</w:t>
            </w:r>
          </w:p>
          <w:p w14:paraId="48A9C308"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名字</w:t>
            </w:r>
            <w:proofErr w:type="spellEnd"/>
          </w:p>
        </w:tc>
        <w:tc>
          <w:tcPr>
            <w:tcW w:w="1843" w:type="dxa"/>
            <w:shd w:val="clear" w:color="auto" w:fill="BFBFBF" w:themeFill="background1" w:themeFillShade="BF"/>
            <w:vAlign w:val="center"/>
          </w:tcPr>
          <w:p w14:paraId="33ABE64B" w14:textId="77777777" w:rsidR="001D6858" w:rsidRPr="0037391F" w:rsidRDefault="001D6858" w:rsidP="0023207B">
            <w:pPr>
              <w:adjustRightInd w:val="0"/>
              <w:snapToGrid w:val="0"/>
              <w:jc w:val="both"/>
              <w:rPr>
                <w:rFonts w:cstheme="minorHAnsi"/>
                <w:sz w:val="18"/>
              </w:rPr>
            </w:pPr>
            <w:r w:rsidRPr="0037391F">
              <w:rPr>
                <w:rFonts w:cstheme="minorHAnsi"/>
                <w:sz w:val="18"/>
              </w:rPr>
              <w:t>ID Card Number*</w:t>
            </w:r>
          </w:p>
          <w:p w14:paraId="64AEA3A9" w14:textId="77777777" w:rsidR="001D6858" w:rsidRPr="0037391F" w:rsidRDefault="001D6858" w:rsidP="0023207B">
            <w:pPr>
              <w:adjustRightInd w:val="0"/>
              <w:snapToGrid w:val="0"/>
              <w:jc w:val="both"/>
              <w:rPr>
                <w:rFonts w:cstheme="minorHAnsi"/>
                <w:sz w:val="18"/>
              </w:rPr>
            </w:pPr>
            <w:proofErr w:type="spellStart"/>
            <w:r w:rsidRPr="0037391F">
              <w:rPr>
                <w:rStyle w:val="hps"/>
                <w:rFonts w:cstheme="minorHAnsi"/>
                <w:color w:val="222222"/>
                <w:sz w:val="18"/>
              </w:rPr>
              <w:t>身份證號</w:t>
            </w:r>
            <w:r w:rsidRPr="0037391F">
              <w:rPr>
                <w:rStyle w:val="shorttext"/>
                <w:rFonts w:cstheme="minorHAnsi"/>
                <w:color w:val="222222"/>
                <w:sz w:val="18"/>
              </w:rPr>
              <w:t>碼</w:t>
            </w:r>
            <w:proofErr w:type="spellEnd"/>
            <w:r w:rsidRPr="0037391F">
              <w:rPr>
                <w:rStyle w:val="shorttext"/>
                <w:rFonts w:cstheme="minorHAnsi"/>
                <w:color w:val="222222"/>
                <w:sz w:val="18"/>
              </w:rPr>
              <w:t>*</w:t>
            </w:r>
          </w:p>
        </w:tc>
        <w:tc>
          <w:tcPr>
            <w:tcW w:w="2448" w:type="dxa"/>
            <w:shd w:val="clear" w:color="auto" w:fill="BFBFBF" w:themeFill="background1" w:themeFillShade="BF"/>
            <w:vAlign w:val="center"/>
          </w:tcPr>
          <w:p w14:paraId="1AC97120" w14:textId="77777777" w:rsidR="001D6858" w:rsidRPr="0037391F" w:rsidRDefault="001D6858" w:rsidP="0023207B">
            <w:pPr>
              <w:adjustRightInd w:val="0"/>
              <w:snapToGrid w:val="0"/>
              <w:jc w:val="both"/>
              <w:rPr>
                <w:rFonts w:cstheme="minorHAnsi"/>
                <w:sz w:val="18"/>
              </w:rPr>
            </w:pPr>
            <w:r w:rsidRPr="0037391F">
              <w:rPr>
                <w:rFonts w:cstheme="minorHAnsi"/>
                <w:sz w:val="18"/>
              </w:rPr>
              <w:t>OHS Card Number</w:t>
            </w:r>
          </w:p>
          <w:p w14:paraId="3D058D3A" w14:textId="77777777" w:rsidR="001D6858" w:rsidRPr="0037391F" w:rsidRDefault="001D6858" w:rsidP="0023207B">
            <w:pPr>
              <w:adjustRightInd w:val="0"/>
              <w:snapToGrid w:val="0"/>
              <w:jc w:val="both"/>
              <w:rPr>
                <w:rFonts w:cstheme="minorHAnsi"/>
                <w:sz w:val="18"/>
              </w:rPr>
            </w:pPr>
            <w:proofErr w:type="spellStart"/>
            <w:r w:rsidRPr="0037391F">
              <w:rPr>
                <w:rStyle w:val="shorttext"/>
                <w:rFonts w:cstheme="minorHAnsi"/>
                <w:color w:val="222222"/>
                <w:sz w:val="18"/>
              </w:rPr>
              <w:t>職安卡號碼</w:t>
            </w:r>
            <w:proofErr w:type="spellEnd"/>
          </w:p>
        </w:tc>
        <w:tc>
          <w:tcPr>
            <w:tcW w:w="1804" w:type="dxa"/>
            <w:shd w:val="clear" w:color="auto" w:fill="BFBFBF" w:themeFill="background1" w:themeFillShade="BF"/>
            <w:vAlign w:val="center"/>
          </w:tcPr>
          <w:p w14:paraId="1907B12E" w14:textId="77777777" w:rsidR="001D6858" w:rsidRPr="0037391F" w:rsidRDefault="001D6858" w:rsidP="0023207B">
            <w:pPr>
              <w:adjustRightInd w:val="0"/>
              <w:snapToGrid w:val="0"/>
              <w:jc w:val="both"/>
              <w:rPr>
                <w:rFonts w:cstheme="minorHAnsi"/>
                <w:sz w:val="18"/>
              </w:rPr>
            </w:pPr>
            <w:r w:rsidRPr="0037391F">
              <w:rPr>
                <w:rFonts w:cstheme="minorHAnsi"/>
                <w:sz w:val="18"/>
              </w:rPr>
              <w:t>Expiry Date</w:t>
            </w:r>
          </w:p>
          <w:p w14:paraId="5724F3A6" w14:textId="77777777" w:rsidR="001D6858" w:rsidRPr="0037391F" w:rsidRDefault="001D6858" w:rsidP="0023207B">
            <w:pPr>
              <w:adjustRightInd w:val="0"/>
              <w:snapToGrid w:val="0"/>
              <w:jc w:val="both"/>
              <w:rPr>
                <w:rFonts w:cstheme="minorHAnsi"/>
                <w:sz w:val="18"/>
              </w:rPr>
            </w:pPr>
            <w:proofErr w:type="spellStart"/>
            <w:r w:rsidRPr="0037391F">
              <w:rPr>
                <w:rFonts w:cstheme="minorHAnsi"/>
                <w:sz w:val="18"/>
              </w:rPr>
              <w:t>到期日</w:t>
            </w:r>
            <w:proofErr w:type="spellEnd"/>
          </w:p>
        </w:tc>
      </w:tr>
      <w:tr w:rsidR="001D6858" w:rsidRPr="0037391F" w14:paraId="1F67EEB2" w14:textId="77777777" w:rsidTr="007C0C47">
        <w:trPr>
          <w:trHeight w:val="20"/>
        </w:trPr>
        <w:tc>
          <w:tcPr>
            <w:tcW w:w="1507" w:type="dxa"/>
            <w:shd w:val="clear" w:color="auto" w:fill="BFBFBF" w:themeFill="background1" w:themeFillShade="BF"/>
            <w:vAlign w:val="center"/>
          </w:tcPr>
          <w:p w14:paraId="10E6C476" w14:textId="77777777" w:rsidR="001D6858" w:rsidRPr="0037391F" w:rsidRDefault="001D6858" w:rsidP="0023207B">
            <w:pPr>
              <w:adjustRightInd w:val="0"/>
              <w:snapToGrid w:val="0"/>
              <w:rPr>
                <w:rFonts w:cstheme="minorHAnsi"/>
                <w:sz w:val="18"/>
              </w:rPr>
            </w:pPr>
            <w:r w:rsidRPr="0037391F">
              <w:rPr>
                <w:rFonts w:cstheme="minorHAnsi"/>
                <w:sz w:val="18"/>
              </w:rPr>
              <w:t>Team Leader</w:t>
            </w:r>
            <w:r w:rsidRPr="0037391F">
              <w:rPr>
                <w:rFonts w:cstheme="minorHAnsi" w:hint="eastAsia"/>
                <w:sz w:val="18"/>
              </w:rPr>
              <w:t xml:space="preserve"> </w:t>
            </w:r>
            <w:r w:rsidRPr="0037391F">
              <w:rPr>
                <w:rFonts w:cstheme="minorHAnsi"/>
                <w:sz w:val="18"/>
              </w:rPr>
              <w:t>1</w:t>
            </w:r>
            <w:r w:rsidRPr="0037391F">
              <w:rPr>
                <w:rFonts w:cstheme="minorHAnsi" w:hint="eastAsia"/>
                <w:sz w:val="18"/>
              </w:rPr>
              <w:t>**</w:t>
            </w:r>
          </w:p>
          <w:p w14:paraId="000BACAD"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隊伍負責人</w:t>
            </w:r>
            <w:proofErr w:type="spellEnd"/>
            <w:r w:rsidRPr="0037391F">
              <w:rPr>
                <w:rStyle w:val="hps"/>
                <w:rFonts w:cstheme="minorHAnsi" w:hint="eastAsia"/>
                <w:color w:val="222222"/>
                <w:sz w:val="18"/>
              </w:rPr>
              <w:t xml:space="preserve"> 1</w:t>
            </w:r>
          </w:p>
        </w:tc>
        <w:tc>
          <w:tcPr>
            <w:tcW w:w="2066" w:type="dxa"/>
            <w:vAlign w:val="center"/>
          </w:tcPr>
          <w:p w14:paraId="5AEC191A" w14:textId="77777777" w:rsidR="001D6858" w:rsidRPr="0037391F" w:rsidRDefault="001D6858" w:rsidP="0023207B">
            <w:pPr>
              <w:adjustRightInd w:val="0"/>
              <w:snapToGrid w:val="0"/>
              <w:rPr>
                <w:rFonts w:cstheme="minorHAnsi"/>
                <w:sz w:val="18"/>
              </w:rPr>
            </w:pPr>
          </w:p>
        </w:tc>
        <w:tc>
          <w:tcPr>
            <w:tcW w:w="1843" w:type="dxa"/>
            <w:vAlign w:val="center"/>
          </w:tcPr>
          <w:p w14:paraId="2E8BD363" w14:textId="77777777" w:rsidR="001D6858" w:rsidRPr="0037391F" w:rsidRDefault="001D6858" w:rsidP="0023207B">
            <w:pPr>
              <w:adjustRightInd w:val="0"/>
              <w:snapToGrid w:val="0"/>
              <w:jc w:val="both"/>
              <w:rPr>
                <w:rFonts w:cstheme="minorHAnsi"/>
                <w:sz w:val="18"/>
              </w:rPr>
            </w:pPr>
          </w:p>
        </w:tc>
        <w:tc>
          <w:tcPr>
            <w:tcW w:w="2448" w:type="dxa"/>
            <w:vAlign w:val="center"/>
          </w:tcPr>
          <w:p w14:paraId="45395561" w14:textId="77777777" w:rsidR="001D6858" w:rsidRPr="0037391F" w:rsidRDefault="001D6858" w:rsidP="0023207B">
            <w:pPr>
              <w:adjustRightInd w:val="0"/>
              <w:snapToGrid w:val="0"/>
              <w:jc w:val="both"/>
              <w:rPr>
                <w:rFonts w:cstheme="minorHAnsi"/>
                <w:sz w:val="18"/>
              </w:rPr>
            </w:pPr>
          </w:p>
        </w:tc>
        <w:tc>
          <w:tcPr>
            <w:tcW w:w="1804" w:type="dxa"/>
            <w:vAlign w:val="center"/>
          </w:tcPr>
          <w:p w14:paraId="438D50F7" w14:textId="77777777" w:rsidR="001D6858" w:rsidRPr="0037391F" w:rsidRDefault="001D6858" w:rsidP="0023207B">
            <w:pPr>
              <w:adjustRightInd w:val="0"/>
              <w:snapToGrid w:val="0"/>
              <w:jc w:val="both"/>
              <w:rPr>
                <w:rFonts w:cstheme="minorHAnsi"/>
                <w:sz w:val="18"/>
              </w:rPr>
            </w:pPr>
          </w:p>
        </w:tc>
      </w:tr>
      <w:tr w:rsidR="001D6858" w:rsidRPr="0037391F" w14:paraId="6D3EAE02" w14:textId="77777777" w:rsidTr="007C0C47">
        <w:trPr>
          <w:trHeight w:val="20"/>
        </w:trPr>
        <w:tc>
          <w:tcPr>
            <w:tcW w:w="1507" w:type="dxa"/>
            <w:shd w:val="clear" w:color="auto" w:fill="BFBFBF" w:themeFill="background1" w:themeFillShade="BF"/>
            <w:vAlign w:val="center"/>
          </w:tcPr>
          <w:p w14:paraId="713CE9C5" w14:textId="77777777" w:rsidR="001D6858" w:rsidRPr="0037391F" w:rsidRDefault="001D6858" w:rsidP="0023207B">
            <w:pPr>
              <w:adjustRightInd w:val="0"/>
              <w:snapToGrid w:val="0"/>
              <w:rPr>
                <w:rFonts w:cstheme="minorHAnsi"/>
                <w:sz w:val="18"/>
              </w:rPr>
            </w:pPr>
            <w:r w:rsidRPr="0037391F">
              <w:rPr>
                <w:rFonts w:cstheme="minorHAnsi"/>
                <w:sz w:val="18"/>
              </w:rPr>
              <w:t>Team Leader</w:t>
            </w:r>
            <w:r w:rsidRPr="0037391F">
              <w:rPr>
                <w:rFonts w:cstheme="minorHAnsi" w:hint="eastAsia"/>
                <w:sz w:val="18"/>
              </w:rPr>
              <w:t xml:space="preserve"> </w:t>
            </w:r>
            <w:r w:rsidRPr="0037391F">
              <w:rPr>
                <w:rFonts w:cstheme="minorHAnsi"/>
                <w:sz w:val="18"/>
              </w:rPr>
              <w:t>2</w:t>
            </w:r>
            <w:r w:rsidRPr="0037391F">
              <w:rPr>
                <w:rFonts w:cstheme="minorHAnsi" w:hint="eastAsia"/>
                <w:sz w:val="18"/>
              </w:rPr>
              <w:t>**</w:t>
            </w:r>
          </w:p>
          <w:p w14:paraId="48E112DE"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隊伍負責人</w:t>
            </w:r>
            <w:proofErr w:type="spellEnd"/>
            <w:r w:rsidRPr="0037391F">
              <w:rPr>
                <w:rStyle w:val="hps"/>
                <w:rFonts w:cstheme="minorHAnsi" w:hint="eastAsia"/>
                <w:color w:val="222222"/>
                <w:sz w:val="18"/>
              </w:rPr>
              <w:t xml:space="preserve"> 2</w:t>
            </w:r>
          </w:p>
        </w:tc>
        <w:tc>
          <w:tcPr>
            <w:tcW w:w="2066" w:type="dxa"/>
            <w:vAlign w:val="center"/>
          </w:tcPr>
          <w:p w14:paraId="7D9DA27D" w14:textId="77777777" w:rsidR="001D6858" w:rsidRPr="0037391F" w:rsidRDefault="001D6858" w:rsidP="0023207B">
            <w:pPr>
              <w:adjustRightInd w:val="0"/>
              <w:snapToGrid w:val="0"/>
              <w:rPr>
                <w:rFonts w:cstheme="minorHAnsi"/>
                <w:sz w:val="18"/>
              </w:rPr>
            </w:pPr>
          </w:p>
        </w:tc>
        <w:tc>
          <w:tcPr>
            <w:tcW w:w="1843" w:type="dxa"/>
            <w:vAlign w:val="center"/>
          </w:tcPr>
          <w:p w14:paraId="236F9F6E" w14:textId="77777777" w:rsidR="001D6858" w:rsidRPr="0037391F" w:rsidRDefault="001D6858" w:rsidP="0023207B">
            <w:pPr>
              <w:adjustRightInd w:val="0"/>
              <w:snapToGrid w:val="0"/>
              <w:jc w:val="both"/>
              <w:rPr>
                <w:rFonts w:cstheme="minorHAnsi"/>
                <w:sz w:val="18"/>
              </w:rPr>
            </w:pPr>
          </w:p>
        </w:tc>
        <w:tc>
          <w:tcPr>
            <w:tcW w:w="2448" w:type="dxa"/>
            <w:vAlign w:val="center"/>
          </w:tcPr>
          <w:p w14:paraId="0C4408EB" w14:textId="77777777" w:rsidR="001D6858" w:rsidRPr="0037391F" w:rsidRDefault="001D6858" w:rsidP="0023207B">
            <w:pPr>
              <w:adjustRightInd w:val="0"/>
              <w:snapToGrid w:val="0"/>
              <w:jc w:val="both"/>
              <w:rPr>
                <w:rFonts w:cstheme="minorHAnsi"/>
                <w:sz w:val="18"/>
              </w:rPr>
            </w:pPr>
          </w:p>
        </w:tc>
        <w:tc>
          <w:tcPr>
            <w:tcW w:w="1804" w:type="dxa"/>
            <w:vAlign w:val="center"/>
          </w:tcPr>
          <w:p w14:paraId="2916DD90" w14:textId="77777777" w:rsidR="001D6858" w:rsidRPr="0037391F" w:rsidRDefault="001D6858" w:rsidP="0023207B">
            <w:pPr>
              <w:adjustRightInd w:val="0"/>
              <w:snapToGrid w:val="0"/>
              <w:jc w:val="both"/>
              <w:rPr>
                <w:rFonts w:cstheme="minorHAnsi"/>
                <w:sz w:val="18"/>
              </w:rPr>
            </w:pPr>
          </w:p>
        </w:tc>
      </w:tr>
      <w:tr w:rsidR="001D6858" w:rsidRPr="0037391F" w14:paraId="37A1D410" w14:textId="77777777" w:rsidTr="007C0C47">
        <w:trPr>
          <w:trHeight w:val="503"/>
        </w:trPr>
        <w:tc>
          <w:tcPr>
            <w:tcW w:w="3573" w:type="dxa"/>
            <w:gridSpan w:val="2"/>
            <w:shd w:val="clear" w:color="auto" w:fill="BFBFBF" w:themeFill="background1" w:themeFillShade="BF"/>
          </w:tcPr>
          <w:p w14:paraId="18A6749F" w14:textId="77777777" w:rsidR="001D6858" w:rsidRPr="0037391F" w:rsidRDefault="001D6858" w:rsidP="0023207B">
            <w:pPr>
              <w:adjustRightInd w:val="0"/>
              <w:snapToGrid w:val="0"/>
              <w:rPr>
                <w:rFonts w:cstheme="minorHAnsi"/>
                <w:sz w:val="18"/>
              </w:rPr>
            </w:pPr>
            <w:r w:rsidRPr="0037391F">
              <w:rPr>
                <w:rFonts w:cstheme="minorHAnsi" w:hint="eastAsia"/>
                <w:sz w:val="18"/>
              </w:rPr>
              <w:t>N</w:t>
            </w:r>
            <w:r w:rsidRPr="0037391F">
              <w:rPr>
                <w:rFonts w:cstheme="minorHAnsi"/>
                <w:sz w:val="18"/>
              </w:rPr>
              <w:t xml:space="preserve">umber of </w:t>
            </w:r>
            <w:r w:rsidRPr="0037391F">
              <w:rPr>
                <w:rFonts w:cstheme="minorHAnsi" w:hint="eastAsia"/>
                <w:sz w:val="18"/>
              </w:rPr>
              <w:t>W</w:t>
            </w:r>
            <w:r w:rsidRPr="0037391F">
              <w:rPr>
                <w:rFonts w:cstheme="minorHAnsi"/>
                <w:sz w:val="18"/>
              </w:rPr>
              <w:t>orker</w:t>
            </w:r>
            <w:r>
              <w:rPr>
                <w:rFonts w:cstheme="minorHAnsi"/>
                <w:sz w:val="18"/>
              </w:rPr>
              <w:t>s</w:t>
            </w:r>
            <w:r>
              <w:rPr>
                <w:rFonts w:cstheme="minorHAnsi" w:hint="eastAsia"/>
                <w:sz w:val="18"/>
              </w:rPr>
              <w:t xml:space="preserve"> (C</w:t>
            </w:r>
            <w:r>
              <w:rPr>
                <w:rFonts w:cstheme="minorHAnsi"/>
                <w:sz w:val="18"/>
              </w:rPr>
              <w:t>ompulsory manpower)</w:t>
            </w:r>
          </w:p>
          <w:p w14:paraId="44D4AED6" w14:textId="77777777" w:rsidR="001D6858" w:rsidRPr="0037391F" w:rsidRDefault="001D6858" w:rsidP="0023207B">
            <w:pPr>
              <w:adjustRightInd w:val="0"/>
              <w:snapToGrid w:val="0"/>
              <w:rPr>
                <w:rFonts w:cstheme="minorHAnsi"/>
                <w:sz w:val="18"/>
              </w:rPr>
            </w:pPr>
            <w:proofErr w:type="spellStart"/>
            <w:r w:rsidRPr="0037391F">
              <w:rPr>
                <w:rStyle w:val="hps"/>
                <w:rFonts w:hint="eastAsia"/>
                <w:color w:val="222222"/>
              </w:rPr>
              <w:t>員工</w:t>
            </w:r>
            <w:r w:rsidRPr="0037391F">
              <w:rPr>
                <w:rStyle w:val="hps"/>
                <w:rFonts w:cstheme="minorHAnsi" w:hint="eastAsia"/>
                <w:color w:val="222222"/>
                <w:sz w:val="18"/>
              </w:rPr>
              <w:t>人數</w:t>
            </w:r>
            <w:proofErr w:type="spellEnd"/>
            <w:r>
              <w:rPr>
                <w:rStyle w:val="hps"/>
                <w:rFonts w:cstheme="minorHAnsi" w:hint="eastAsia"/>
                <w:color w:val="222222"/>
                <w:sz w:val="18"/>
              </w:rPr>
              <w:t xml:space="preserve"> (</w:t>
            </w:r>
            <w:proofErr w:type="spellStart"/>
            <w:r>
              <w:rPr>
                <w:rStyle w:val="hps"/>
                <w:rFonts w:cstheme="minorHAnsi" w:hint="eastAsia"/>
                <w:color w:val="222222"/>
                <w:sz w:val="18"/>
              </w:rPr>
              <w:t>必需之人員</w:t>
            </w:r>
            <w:proofErr w:type="spellEnd"/>
            <w:r>
              <w:rPr>
                <w:rStyle w:val="hps"/>
                <w:rFonts w:cstheme="minorHAnsi" w:hint="eastAsia"/>
                <w:color w:val="222222"/>
                <w:sz w:val="18"/>
              </w:rPr>
              <w:t>)</w:t>
            </w:r>
          </w:p>
        </w:tc>
        <w:tc>
          <w:tcPr>
            <w:tcW w:w="1843" w:type="dxa"/>
            <w:shd w:val="clear" w:color="auto" w:fill="auto"/>
          </w:tcPr>
          <w:p w14:paraId="2E440EA0" w14:textId="77777777" w:rsidR="001D6858" w:rsidRPr="0037391F" w:rsidRDefault="001D6858" w:rsidP="0023207B">
            <w:pPr>
              <w:adjustRightInd w:val="0"/>
              <w:snapToGrid w:val="0"/>
              <w:jc w:val="center"/>
              <w:rPr>
                <w:rFonts w:cstheme="minorHAnsi"/>
                <w:sz w:val="18"/>
              </w:rPr>
            </w:pPr>
            <w:r>
              <w:rPr>
                <w:rFonts w:cstheme="minorHAnsi"/>
                <w:sz w:val="32"/>
              </w:rPr>
              <w:t>4</w:t>
            </w:r>
          </w:p>
        </w:tc>
        <w:tc>
          <w:tcPr>
            <w:tcW w:w="2448" w:type="dxa"/>
            <w:shd w:val="clear" w:color="auto" w:fill="BFBFBF" w:themeFill="background1" w:themeFillShade="BF"/>
          </w:tcPr>
          <w:p w14:paraId="03F1E386" w14:textId="77777777" w:rsidR="001D6858" w:rsidRDefault="001D6858" w:rsidP="0023207B">
            <w:pPr>
              <w:adjustRightInd w:val="0"/>
              <w:snapToGrid w:val="0"/>
              <w:jc w:val="both"/>
              <w:rPr>
                <w:rFonts w:cstheme="minorHAnsi"/>
                <w:sz w:val="18"/>
              </w:rPr>
            </w:pPr>
            <w:r>
              <w:rPr>
                <w:rFonts w:cstheme="minorHAnsi"/>
                <w:sz w:val="18"/>
              </w:rPr>
              <w:t>Confirmed</w:t>
            </w:r>
            <w:r>
              <w:rPr>
                <w:rFonts w:cstheme="minorHAnsi" w:hint="eastAsia"/>
                <w:sz w:val="18"/>
              </w:rPr>
              <w:t xml:space="preserve"> </w:t>
            </w:r>
            <w:proofErr w:type="gramStart"/>
            <w:r>
              <w:rPr>
                <w:rFonts w:cstheme="minorHAnsi" w:hint="eastAsia"/>
                <w:sz w:val="18"/>
              </w:rPr>
              <w:t>( Y</w:t>
            </w:r>
            <w:proofErr w:type="gramEnd"/>
            <w:r>
              <w:rPr>
                <w:rFonts w:cstheme="minorHAnsi" w:hint="eastAsia"/>
                <w:sz w:val="18"/>
              </w:rPr>
              <w:t xml:space="preserve"> / N )</w:t>
            </w:r>
          </w:p>
          <w:p w14:paraId="71B24586" w14:textId="77777777" w:rsidR="001D6858" w:rsidRPr="0037391F" w:rsidRDefault="001D6858" w:rsidP="0023207B">
            <w:pPr>
              <w:adjustRightInd w:val="0"/>
              <w:snapToGrid w:val="0"/>
              <w:jc w:val="both"/>
              <w:rPr>
                <w:rFonts w:cstheme="minorHAnsi"/>
                <w:sz w:val="18"/>
              </w:rPr>
            </w:pPr>
            <w:proofErr w:type="spellStart"/>
            <w:r>
              <w:rPr>
                <w:rFonts w:cstheme="minorHAnsi" w:hint="eastAsia"/>
                <w:sz w:val="18"/>
              </w:rPr>
              <w:t>確認</w:t>
            </w:r>
            <w:proofErr w:type="spellEnd"/>
            <w:r>
              <w:rPr>
                <w:rFonts w:cstheme="minorHAnsi" w:hint="eastAsia"/>
                <w:sz w:val="18"/>
              </w:rPr>
              <w:t xml:space="preserve"> </w:t>
            </w:r>
            <w:proofErr w:type="gramStart"/>
            <w:r>
              <w:rPr>
                <w:rFonts w:cstheme="minorHAnsi" w:hint="eastAsia"/>
                <w:sz w:val="18"/>
              </w:rPr>
              <w:t xml:space="preserve">( </w:t>
            </w:r>
            <w:r>
              <w:rPr>
                <w:rFonts w:cstheme="minorHAnsi" w:hint="eastAsia"/>
                <w:sz w:val="18"/>
              </w:rPr>
              <w:t>是</w:t>
            </w:r>
            <w:proofErr w:type="gramEnd"/>
            <w:r>
              <w:rPr>
                <w:rFonts w:cstheme="minorHAnsi" w:hint="eastAsia"/>
                <w:sz w:val="18"/>
              </w:rPr>
              <w:t xml:space="preserve"> / </w:t>
            </w:r>
            <w:r>
              <w:rPr>
                <w:rFonts w:cstheme="minorHAnsi" w:hint="eastAsia"/>
                <w:sz w:val="18"/>
              </w:rPr>
              <w:t>否</w:t>
            </w:r>
            <w:r>
              <w:rPr>
                <w:rFonts w:cstheme="minorHAnsi" w:hint="eastAsia"/>
                <w:sz w:val="18"/>
              </w:rPr>
              <w:t xml:space="preserve"> )</w:t>
            </w:r>
          </w:p>
        </w:tc>
        <w:tc>
          <w:tcPr>
            <w:tcW w:w="1804" w:type="dxa"/>
            <w:vAlign w:val="center"/>
          </w:tcPr>
          <w:p w14:paraId="5F220835" w14:textId="77777777" w:rsidR="001D6858" w:rsidRPr="0037391F" w:rsidRDefault="001D6858" w:rsidP="0023207B">
            <w:pPr>
              <w:adjustRightInd w:val="0"/>
              <w:snapToGrid w:val="0"/>
              <w:jc w:val="both"/>
              <w:rPr>
                <w:rFonts w:cstheme="minorHAnsi"/>
                <w:sz w:val="18"/>
              </w:rPr>
            </w:pPr>
          </w:p>
        </w:tc>
      </w:tr>
      <w:tr w:rsidR="001D6858" w:rsidRPr="0037391F" w14:paraId="37697C8A" w14:textId="77777777" w:rsidTr="007C0C47">
        <w:trPr>
          <w:trHeight w:val="440"/>
        </w:trPr>
        <w:tc>
          <w:tcPr>
            <w:tcW w:w="3573" w:type="dxa"/>
            <w:gridSpan w:val="2"/>
            <w:shd w:val="clear" w:color="auto" w:fill="BFBFBF" w:themeFill="background1" w:themeFillShade="BF"/>
          </w:tcPr>
          <w:p w14:paraId="5651387C" w14:textId="77777777" w:rsidR="001D6858" w:rsidRPr="0037391F" w:rsidRDefault="001D6858" w:rsidP="0023207B">
            <w:pPr>
              <w:adjustRightInd w:val="0"/>
              <w:snapToGrid w:val="0"/>
              <w:rPr>
                <w:rFonts w:cstheme="minorHAnsi"/>
                <w:sz w:val="18"/>
              </w:rPr>
            </w:pPr>
            <w:r w:rsidRPr="0037391F">
              <w:rPr>
                <w:rFonts w:cstheme="minorHAnsi"/>
                <w:sz w:val="18"/>
              </w:rPr>
              <w:t xml:space="preserve">Number </w:t>
            </w:r>
            <w:r w:rsidRPr="0037391F">
              <w:rPr>
                <w:rFonts w:cstheme="minorHAnsi" w:hint="eastAsia"/>
                <w:sz w:val="18"/>
              </w:rPr>
              <w:t>A</w:t>
            </w:r>
            <w:r w:rsidRPr="0037391F">
              <w:rPr>
                <w:rFonts w:cstheme="minorHAnsi"/>
                <w:sz w:val="18"/>
              </w:rPr>
              <w:t>dditional Team Leader</w:t>
            </w:r>
            <w:r>
              <w:rPr>
                <w:rFonts w:cstheme="minorHAnsi"/>
                <w:sz w:val="18"/>
              </w:rPr>
              <w:t>s</w:t>
            </w:r>
          </w:p>
          <w:p w14:paraId="04F0E29D"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hint="eastAsia"/>
                <w:color w:val="222222"/>
                <w:sz w:val="18"/>
              </w:rPr>
              <w:t>附加</w:t>
            </w:r>
            <w:r w:rsidRPr="0037391F">
              <w:rPr>
                <w:rStyle w:val="hps"/>
                <w:rFonts w:cstheme="minorHAnsi"/>
                <w:color w:val="222222"/>
                <w:sz w:val="18"/>
              </w:rPr>
              <w:t>隊伍負責人</w:t>
            </w:r>
            <w:r w:rsidRPr="0037391F">
              <w:rPr>
                <w:rStyle w:val="hps"/>
                <w:rFonts w:cstheme="minorHAnsi" w:hint="eastAsia"/>
                <w:color w:val="222222"/>
                <w:sz w:val="18"/>
              </w:rPr>
              <w:t>人數</w:t>
            </w:r>
            <w:proofErr w:type="spellEnd"/>
            <w:r w:rsidRPr="0037391F">
              <w:rPr>
                <w:rStyle w:val="hps"/>
                <w:rFonts w:cstheme="minorHAnsi" w:hint="eastAsia"/>
                <w:color w:val="222222"/>
                <w:sz w:val="18"/>
              </w:rPr>
              <w:t xml:space="preserve"> </w:t>
            </w:r>
          </w:p>
        </w:tc>
        <w:tc>
          <w:tcPr>
            <w:tcW w:w="1843" w:type="dxa"/>
            <w:shd w:val="clear" w:color="auto" w:fill="auto"/>
          </w:tcPr>
          <w:p w14:paraId="2832544A" w14:textId="77777777" w:rsidR="001D6858" w:rsidRPr="0037391F" w:rsidRDefault="001D6858" w:rsidP="0023207B">
            <w:pPr>
              <w:adjustRightInd w:val="0"/>
              <w:snapToGrid w:val="0"/>
              <w:jc w:val="both"/>
              <w:rPr>
                <w:rFonts w:cstheme="minorHAnsi"/>
                <w:sz w:val="18"/>
              </w:rPr>
            </w:pPr>
          </w:p>
        </w:tc>
        <w:tc>
          <w:tcPr>
            <w:tcW w:w="2448" w:type="dxa"/>
            <w:shd w:val="clear" w:color="auto" w:fill="BFBFBF" w:themeFill="background1" w:themeFillShade="BF"/>
          </w:tcPr>
          <w:p w14:paraId="2DD857A7" w14:textId="77777777" w:rsidR="001D6858" w:rsidRPr="0037391F" w:rsidRDefault="001D6858" w:rsidP="0023207B">
            <w:pPr>
              <w:adjustRightInd w:val="0"/>
              <w:snapToGrid w:val="0"/>
              <w:jc w:val="both"/>
              <w:rPr>
                <w:rFonts w:cstheme="minorHAnsi"/>
                <w:sz w:val="18"/>
              </w:rPr>
            </w:pPr>
            <w:r w:rsidRPr="0037391F">
              <w:rPr>
                <w:rFonts w:cstheme="minorHAnsi"/>
                <w:sz w:val="18"/>
              </w:rPr>
              <w:t xml:space="preserve">Number </w:t>
            </w:r>
            <w:r w:rsidRPr="0037391F">
              <w:rPr>
                <w:rFonts w:cstheme="minorHAnsi" w:hint="eastAsia"/>
                <w:sz w:val="18"/>
              </w:rPr>
              <w:t>A</w:t>
            </w:r>
            <w:r w:rsidRPr="0037391F">
              <w:rPr>
                <w:rFonts w:cstheme="minorHAnsi"/>
                <w:sz w:val="18"/>
              </w:rPr>
              <w:t xml:space="preserve">dditional </w:t>
            </w:r>
            <w:r w:rsidRPr="0037391F">
              <w:rPr>
                <w:rFonts w:cstheme="minorHAnsi" w:hint="eastAsia"/>
                <w:sz w:val="18"/>
              </w:rPr>
              <w:t>W</w:t>
            </w:r>
            <w:r w:rsidRPr="0037391F">
              <w:rPr>
                <w:rFonts w:cstheme="minorHAnsi"/>
                <w:sz w:val="18"/>
              </w:rPr>
              <w:t>orker</w:t>
            </w:r>
            <w:r>
              <w:rPr>
                <w:rFonts w:cstheme="minorHAnsi"/>
                <w:sz w:val="18"/>
              </w:rPr>
              <w:t>s</w:t>
            </w:r>
          </w:p>
          <w:p w14:paraId="5FA7610E" w14:textId="77777777" w:rsidR="001D6858" w:rsidRPr="0037391F" w:rsidRDefault="001D6858" w:rsidP="0023207B">
            <w:pPr>
              <w:adjustRightInd w:val="0"/>
              <w:snapToGrid w:val="0"/>
              <w:jc w:val="both"/>
              <w:rPr>
                <w:rFonts w:cstheme="minorHAnsi"/>
                <w:sz w:val="18"/>
              </w:rPr>
            </w:pPr>
            <w:proofErr w:type="spellStart"/>
            <w:r w:rsidRPr="0037391F">
              <w:rPr>
                <w:rStyle w:val="hps"/>
                <w:rFonts w:cstheme="minorHAnsi" w:hint="eastAsia"/>
                <w:color w:val="222222"/>
                <w:sz w:val="18"/>
              </w:rPr>
              <w:t>附加</w:t>
            </w:r>
            <w:r w:rsidRPr="0037391F">
              <w:rPr>
                <w:rStyle w:val="hps"/>
                <w:rFonts w:hint="eastAsia"/>
                <w:color w:val="222222"/>
              </w:rPr>
              <w:t>員工</w:t>
            </w:r>
            <w:r w:rsidRPr="0037391F">
              <w:rPr>
                <w:rStyle w:val="hps"/>
                <w:rFonts w:cstheme="minorHAnsi" w:hint="eastAsia"/>
                <w:color w:val="222222"/>
                <w:sz w:val="18"/>
              </w:rPr>
              <w:t>人數</w:t>
            </w:r>
            <w:proofErr w:type="spellEnd"/>
          </w:p>
        </w:tc>
        <w:tc>
          <w:tcPr>
            <w:tcW w:w="1804" w:type="dxa"/>
            <w:vAlign w:val="center"/>
          </w:tcPr>
          <w:p w14:paraId="3343498D" w14:textId="77777777" w:rsidR="001D6858" w:rsidRPr="0037391F" w:rsidRDefault="001D6858" w:rsidP="0023207B">
            <w:pPr>
              <w:adjustRightInd w:val="0"/>
              <w:snapToGrid w:val="0"/>
              <w:jc w:val="both"/>
              <w:rPr>
                <w:rFonts w:cstheme="minorHAnsi"/>
                <w:sz w:val="18"/>
              </w:rPr>
            </w:pPr>
          </w:p>
        </w:tc>
      </w:tr>
      <w:tr w:rsidR="001D6858" w:rsidRPr="0037391F" w14:paraId="58387893" w14:textId="77777777" w:rsidTr="007C0C47">
        <w:trPr>
          <w:trHeight w:val="305"/>
        </w:trPr>
        <w:tc>
          <w:tcPr>
            <w:tcW w:w="9668" w:type="dxa"/>
            <w:gridSpan w:val="5"/>
            <w:shd w:val="clear" w:color="auto" w:fill="BFBFBF" w:themeFill="background1" w:themeFillShade="BF"/>
            <w:vAlign w:val="center"/>
          </w:tcPr>
          <w:p w14:paraId="64DB9D90" w14:textId="77777777" w:rsidR="001D6858" w:rsidRPr="0037391F" w:rsidRDefault="001D6858" w:rsidP="0023207B">
            <w:pPr>
              <w:adjustRightInd w:val="0"/>
              <w:snapToGrid w:val="0"/>
              <w:jc w:val="center"/>
              <w:rPr>
                <w:rFonts w:cstheme="minorHAnsi"/>
                <w:b/>
                <w:sz w:val="18"/>
              </w:rPr>
            </w:pPr>
            <w:r>
              <w:rPr>
                <w:rFonts w:cstheme="minorHAnsi"/>
                <w:b/>
                <w:sz w:val="18"/>
              </w:rPr>
              <w:t xml:space="preserve">Site </w:t>
            </w:r>
            <w:r w:rsidRPr="0037391F">
              <w:rPr>
                <w:rFonts w:cstheme="minorHAnsi"/>
                <w:b/>
                <w:sz w:val="18"/>
              </w:rPr>
              <w:t>Facilities Installation Team</w:t>
            </w:r>
            <w:r>
              <w:rPr>
                <w:rFonts w:cstheme="minorHAnsi"/>
                <w:b/>
                <w:sz w:val="18"/>
              </w:rPr>
              <w:t xml:space="preserve"> </w:t>
            </w:r>
            <w:r>
              <w:rPr>
                <w:rFonts w:cstheme="minorHAnsi" w:hint="eastAsia"/>
                <w:b/>
                <w:sz w:val="18"/>
                <w:lang w:eastAsia="zh-TW"/>
              </w:rPr>
              <w:t>2</w:t>
            </w:r>
            <w:r>
              <w:rPr>
                <w:rFonts w:cstheme="minorHAnsi"/>
                <w:b/>
                <w:sz w:val="18"/>
              </w:rPr>
              <w:t xml:space="preserve"> </w:t>
            </w:r>
            <w:r>
              <w:rPr>
                <w:rFonts w:cstheme="minorHAnsi" w:hint="eastAsia"/>
                <w:b/>
                <w:sz w:val="18"/>
                <w:lang w:eastAsia="zh-TW"/>
              </w:rPr>
              <w:t>現場</w:t>
            </w:r>
            <w:proofErr w:type="spellStart"/>
            <w:r w:rsidRPr="0037391F">
              <w:rPr>
                <w:rFonts w:cstheme="minorHAnsi"/>
                <w:b/>
                <w:sz w:val="18"/>
              </w:rPr>
              <w:t>設備安裝團隊</w:t>
            </w:r>
            <w:proofErr w:type="spellEnd"/>
            <w:r>
              <w:rPr>
                <w:rFonts w:cstheme="minorHAnsi"/>
                <w:b/>
                <w:sz w:val="18"/>
              </w:rPr>
              <w:t>2</w:t>
            </w:r>
          </w:p>
        </w:tc>
      </w:tr>
      <w:tr w:rsidR="001D6858" w:rsidRPr="0037391F" w14:paraId="6F290D3A" w14:textId="77777777" w:rsidTr="007C0C47">
        <w:trPr>
          <w:trHeight w:val="413"/>
        </w:trPr>
        <w:tc>
          <w:tcPr>
            <w:tcW w:w="1507" w:type="dxa"/>
            <w:shd w:val="clear" w:color="auto" w:fill="BFBFBF" w:themeFill="background1" w:themeFillShade="BF"/>
            <w:vAlign w:val="center"/>
          </w:tcPr>
          <w:p w14:paraId="09768263" w14:textId="77777777" w:rsidR="001D6858" w:rsidRPr="0037391F" w:rsidRDefault="001D6858" w:rsidP="0023207B">
            <w:pPr>
              <w:adjustRightInd w:val="0"/>
              <w:snapToGrid w:val="0"/>
              <w:rPr>
                <w:rFonts w:cstheme="minorHAnsi"/>
                <w:sz w:val="18"/>
              </w:rPr>
            </w:pPr>
            <w:r w:rsidRPr="0037391F">
              <w:rPr>
                <w:rFonts w:cstheme="minorHAnsi"/>
                <w:sz w:val="18"/>
              </w:rPr>
              <w:t>Position</w:t>
            </w:r>
          </w:p>
          <w:p w14:paraId="2274C16B" w14:textId="77777777" w:rsidR="001D6858" w:rsidRPr="0037391F" w:rsidRDefault="001D6858" w:rsidP="0023207B">
            <w:pPr>
              <w:adjustRightInd w:val="0"/>
              <w:snapToGrid w:val="0"/>
              <w:rPr>
                <w:rFonts w:cstheme="minorHAnsi"/>
                <w:sz w:val="18"/>
              </w:rPr>
            </w:pPr>
            <w:proofErr w:type="spellStart"/>
            <w:r w:rsidRPr="0037391F">
              <w:rPr>
                <w:rFonts w:cstheme="minorHAnsi"/>
                <w:sz w:val="18"/>
              </w:rPr>
              <w:t>職位</w:t>
            </w:r>
            <w:proofErr w:type="spellEnd"/>
          </w:p>
        </w:tc>
        <w:tc>
          <w:tcPr>
            <w:tcW w:w="2066" w:type="dxa"/>
            <w:shd w:val="clear" w:color="auto" w:fill="BFBFBF" w:themeFill="background1" w:themeFillShade="BF"/>
            <w:vAlign w:val="center"/>
          </w:tcPr>
          <w:p w14:paraId="742CFB36" w14:textId="77777777" w:rsidR="001D6858" w:rsidRPr="0037391F" w:rsidRDefault="001D6858" w:rsidP="0023207B">
            <w:pPr>
              <w:adjustRightInd w:val="0"/>
              <w:snapToGrid w:val="0"/>
              <w:rPr>
                <w:rFonts w:cstheme="minorHAnsi"/>
                <w:sz w:val="18"/>
              </w:rPr>
            </w:pPr>
            <w:r w:rsidRPr="0037391F">
              <w:rPr>
                <w:rFonts w:cstheme="minorHAnsi"/>
                <w:sz w:val="18"/>
              </w:rPr>
              <w:t>Name</w:t>
            </w:r>
          </w:p>
          <w:p w14:paraId="7CAE428C"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名字</w:t>
            </w:r>
            <w:proofErr w:type="spellEnd"/>
          </w:p>
        </w:tc>
        <w:tc>
          <w:tcPr>
            <w:tcW w:w="1843" w:type="dxa"/>
            <w:shd w:val="clear" w:color="auto" w:fill="BFBFBF" w:themeFill="background1" w:themeFillShade="BF"/>
            <w:vAlign w:val="center"/>
          </w:tcPr>
          <w:p w14:paraId="443BDF7B" w14:textId="77777777" w:rsidR="001D6858" w:rsidRPr="0037391F" w:rsidRDefault="001D6858" w:rsidP="0023207B">
            <w:pPr>
              <w:adjustRightInd w:val="0"/>
              <w:snapToGrid w:val="0"/>
              <w:jc w:val="both"/>
              <w:rPr>
                <w:rFonts w:cstheme="minorHAnsi"/>
                <w:sz w:val="18"/>
              </w:rPr>
            </w:pPr>
            <w:r w:rsidRPr="0037391F">
              <w:rPr>
                <w:rFonts w:cstheme="minorHAnsi"/>
                <w:sz w:val="18"/>
              </w:rPr>
              <w:t>ID Card Number*</w:t>
            </w:r>
          </w:p>
          <w:p w14:paraId="47F95DCE" w14:textId="77777777" w:rsidR="001D6858" w:rsidRPr="0037391F" w:rsidRDefault="001D6858" w:rsidP="0023207B">
            <w:pPr>
              <w:adjustRightInd w:val="0"/>
              <w:snapToGrid w:val="0"/>
              <w:jc w:val="both"/>
              <w:rPr>
                <w:rFonts w:cstheme="minorHAnsi"/>
                <w:sz w:val="18"/>
              </w:rPr>
            </w:pPr>
            <w:proofErr w:type="spellStart"/>
            <w:r w:rsidRPr="0037391F">
              <w:rPr>
                <w:rStyle w:val="hps"/>
                <w:rFonts w:cstheme="minorHAnsi"/>
                <w:color w:val="222222"/>
                <w:sz w:val="18"/>
              </w:rPr>
              <w:t>身份證號</w:t>
            </w:r>
            <w:r w:rsidRPr="0037391F">
              <w:rPr>
                <w:rStyle w:val="shorttext"/>
                <w:rFonts w:cstheme="minorHAnsi"/>
                <w:color w:val="222222"/>
                <w:sz w:val="18"/>
              </w:rPr>
              <w:t>碼</w:t>
            </w:r>
            <w:proofErr w:type="spellEnd"/>
            <w:r w:rsidRPr="0037391F">
              <w:rPr>
                <w:rStyle w:val="shorttext"/>
                <w:rFonts w:cstheme="minorHAnsi"/>
                <w:color w:val="222222"/>
                <w:sz w:val="18"/>
              </w:rPr>
              <w:t>*</w:t>
            </w:r>
          </w:p>
        </w:tc>
        <w:tc>
          <w:tcPr>
            <w:tcW w:w="2448" w:type="dxa"/>
            <w:shd w:val="clear" w:color="auto" w:fill="BFBFBF" w:themeFill="background1" w:themeFillShade="BF"/>
            <w:vAlign w:val="center"/>
          </w:tcPr>
          <w:p w14:paraId="449085CC" w14:textId="77777777" w:rsidR="001D6858" w:rsidRPr="0037391F" w:rsidRDefault="001D6858" w:rsidP="0023207B">
            <w:pPr>
              <w:adjustRightInd w:val="0"/>
              <w:snapToGrid w:val="0"/>
              <w:jc w:val="both"/>
              <w:rPr>
                <w:rFonts w:cstheme="minorHAnsi"/>
                <w:sz w:val="18"/>
              </w:rPr>
            </w:pPr>
            <w:r w:rsidRPr="0037391F">
              <w:rPr>
                <w:rFonts w:cstheme="minorHAnsi"/>
                <w:sz w:val="18"/>
              </w:rPr>
              <w:t>OHS Card Number</w:t>
            </w:r>
          </w:p>
          <w:p w14:paraId="7769B467" w14:textId="77777777" w:rsidR="001D6858" w:rsidRPr="0037391F" w:rsidRDefault="001D6858" w:rsidP="0023207B">
            <w:pPr>
              <w:adjustRightInd w:val="0"/>
              <w:snapToGrid w:val="0"/>
              <w:jc w:val="both"/>
              <w:rPr>
                <w:rFonts w:cstheme="minorHAnsi"/>
                <w:sz w:val="18"/>
              </w:rPr>
            </w:pPr>
            <w:proofErr w:type="spellStart"/>
            <w:r w:rsidRPr="0037391F">
              <w:rPr>
                <w:rStyle w:val="shorttext"/>
                <w:rFonts w:cstheme="minorHAnsi"/>
                <w:color w:val="222222"/>
                <w:sz w:val="18"/>
              </w:rPr>
              <w:t>職安卡號碼</w:t>
            </w:r>
            <w:proofErr w:type="spellEnd"/>
          </w:p>
        </w:tc>
        <w:tc>
          <w:tcPr>
            <w:tcW w:w="1804" w:type="dxa"/>
            <w:shd w:val="clear" w:color="auto" w:fill="BFBFBF" w:themeFill="background1" w:themeFillShade="BF"/>
            <w:vAlign w:val="center"/>
          </w:tcPr>
          <w:p w14:paraId="2D3AD6B2" w14:textId="77777777" w:rsidR="001D6858" w:rsidRPr="0037391F" w:rsidRDefault="001D6858" w:rsidP="0023207B">
            <w:pPr>
              <w:adjustRightInd w:val="0"/>
              <w:snapToGrid w:val="0"/>
              <w:jc w:val="both"/>
              <w:rPr>
                <w:rFonts w:cstheme="minorHAnsi"/>
                <w:sz w:val="18"/>
              </w:rPr>
            </w:pPr>
            <w:r w:rsidRPr="0037391F">
              <w:rPr>
                <w:rFonts w:cstheme="minorHAnsi"/>
                <w:sz w:val="18"/>
              </w:rPr>
              <w:t>Expiry Date</w:t>
            </w:r>
          </w:p>
          <w:p w14:paraId="454B2722" w14:textId="77777777" w:rsidR="001D6858" w:rsidRPr="0037391F" w:rsidRDefault="001D6858" w:rsidP="0023207B">
            <w:pPr>
              <w:adjustRightInd w:val="0"/>
              <w:snapToGrid w:val="0"/>
              <w:jc w:val="both"/>
              <w:rPr>
                <w:rFonts w:cstheme="minorHAnsi"/>
                <w:sz w:val="18"/>
              </w:rPr>
            </w:pPr>
            <w:proofErr w:type="spellStart"/>
            <w:r w:rsidRPr="0037391F">
              <w:rPr>
                <w:rFonts w:cstheme="minorHAnsi"/>
                <w:sz w:val="18"/>
              </w:rPr>
              <w:t>到期日</w:t>
            </w:r>
            <w:proofErr w:type="spellEnd"/>
          </w:p>
        </w:tc>
      </w:tr>
      <w:tr w:rsidR="001D6858" w:rsidRPr="0037391F" w14:paraId="6E2D13B5" w14:textId="77777777" w:rsidTr="007C0C47">
        <w:trPr>
          <w:trHeight w:val="20"/>
        </w:trPr>
        <w:tc>
          <w:tcPr>
            <w:tcW w:w="1507" w:type="dxa"/>
            <w:shd w:val="clear" w:color="auto" w:fill="BFBFBF" w:themeFill="background1" w:themeFillShade="BF"/>
            <w:vAlign w:val="center"/>
          </w:tcPr>
          <w:p w14:paraId="14ED6E06" w14:textId="77777777" w:rsidR="001D6858" w:rsidRPr="0037391F" w:rsidRDefault="001D6858" w:rsidP="0023207B">
            <w:pPr>
              <w:adjustRightInd w:val="0"/>
              <w:snapToGrid w:val="0"/>
              <w:rPr>
                <w:rFonts w:cstheme="minorHAnsi"/>
                <w:sz w:val="18"/>
              </w:rPr>
            </w:pPr>
            <w:r w:rsidRPr="0037391F">
              <w:rPr>
                <w:rFonts w:cstheme="minorHAnsi"/>
                <w:sz w:val="18"/>
              </w:rPr>
              <w:t>Team Leader</w:t>
            </w:r>
            <w:r w:rsidRPr="0037391F">
              <w:rPr>
                <w:rFonts w:cstheme="minorHAnsi" w:hint="eastAsia"/>
                <w:sz w:val="18"/>
              </w:rPr>
              <w:t xml:space="preserve"> </w:t>
            </w:r>
            <w:r w:rsidRPr="0037391F">
              <w:rPr>
                <w:rFonts w:cstheme="minorHAnsi"/>
                <w:sz w:val="18"/>
              </w:rPr>
              <w:t>1</w:t>
            </w:r>
            <w:r w:rsidRPr="0037391F">
              <w:rPr>
                <w:rFonts w:cstheme="minorHAnsi" w:hint="eastAsia"/>
                <w:sz w:val="18"/>
              </w:rPr>
              <w:t>**</w:t>
            </w:r>
          </w:p>
          <w:p w14:paraId="73A28AB5"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隊伍負責人</w:t>
            </w:r>
            <w:proofErr w:type="spellEnd"/>
            <w:r w:rsidRPr="0037391F">
              <w:rPr>
                <w:rStyle w:val="hps"/>
                <w:rFonts w:cstheme="minorHAnsi" w:hint="eastAsia"/>
                <w:color w:val="222222"/>
                <w:sz w:val="18"/>
              </w:rPr>
              <w:t xml:space="preserve"> 1</w:t>
            </w:r>
          </w:p>
        </w:tc>
        <w:tc>
          <w:tcPr>
            <w:tcW w:w="2066" w:type="dxa"/>
            <w:vAlign w:val="center"/>
          </w:tcPr>
          <w:p w14:paraId="3DB03A3D" w14:textId="77777777" w:rsidR="001D6858" w:rsidRPr="0037391F" w:rsidRDefault="001D6858" w:rsidP="0023207B">
            <w:pPr>
              <w:adjustRightInd w:val="0"/>
              <w:snapToGrid w:val="0"/>
              <w:rPr>
                <w:rFonts w:cstheme="minorHAnsi"/>
                <w:sz w:val="18"/>
              </w:rPr>
            </w:pPr>
          </w:p>
        </w:tc>
        <w:tc>
          <w:tcPr>
            <w:tcW w:w="1843" w:type="dxa"/>
            <w:vAlign w:val="center"/>
          </w:tcPr>
          <w:p w14:paraId="2CB712FF" w14:textId="77777777" w:rsidR="001D6858" w:rsidRPr="0037391F" w:rsidRDefault="001D6858" w:rsidP="0023207B">
            <w:pPr>
              <w:adjustRightInd w:val="0"/>
              <w:snapToGrid w:val="0"/>
              <w:jc w:val="both"/>
              <w:rPr>
                <w:rFonts w:cstheme="minorHAnsi"/>
                <w:sz w:val="18"/>
              </w:rPr>
            </w:pPr>
          </w:p>
        </w:tc>
        <w:tc>
          <w:tcPr>
            <w:tcW w:w="2448" w:type="dxa"/>
            <w:vAlign w:val="center"/>
          </w:tcPr>
          <w:p w14:paraId="06609C81" w14:textId="77777777" w:rsidR="001D6858" w:rsidRPr="0037391F" w:rsidRDefault="001D6858" w:rsidP="0023207B">
            <w:pPr>
              <w:adjustRightInd w:val="0"/>
              <w:snapToGrid w:val="0"/>
              <w:jc w:val="both"/>
              <w:rPr>
                <w:rFonts w:cstheme="minorHAnsi"/>
                <w:sz w:val="18"/>
              </w:rPr>
            </w:pPr>
          </w:p>
        </w:tc>
        <w:tc>
          <w:tcPr>
            <w:tcW w:w="1804" w:type="dxa"/>
            <w:vAlign w:val="center"/>
          </w:tcPr>
          <w:p w14:paraId="4360A880" w14:textId="77777777" w:rsidR="001D6858" w:rsidRPr="0037391F" w:rsidRDefault="001D6858" w:rsidP="0023207B">
            <w:pPr>
              <w:adjustRightInd w:val="0"/>
              <w:snapToGrid w:val="0"/>
              <w:jc w:val="both"/>
              <w:rPr>
                <w:rFonts w:cstheme="minorHAnsi"/>
                <w:sz w:val="18"/>
              </w:rPr>
            </w:pPr>
          </w:p>
        </w:tc>
      </w:tr>
      <w:tr w:rsidR="001D6858" w:rsidRPr="0037391F" w14:paraId="605505FD" w14:textId="77777777" w:rsidTr="007C0C47">
        <w:trPr>
          <w:trHeight w:val="20"/>
        </w:trPr>
        <w:tc>
          <w:tcPr>
            <w:tcW w:w="1507" w:type="dxa"/>
            <w:shd w:val="clear" w:color="auto" w:fill="BFBFBF" w:themeFill="background1" w:themeFillShade="BF"/>
            <w:vAlign w:val="center"/>
          </w:tcPr>
          <w:p w14:paraId="525A0575" w14:textId="77777777" w:rsidR="001D6858" w:rsidRPr="0037391F" w:rsidRDefault="001D6858" w:rsidP="0023207B">
            <w:pPr>
              <w:adjustRightInd w:val="0"/>
              <w:snapToGrid w:val="0"/>
              <w:rPr>
                <w:rFonts w:cstheme="minorHAnsi"/>
                <w:sz w:val="18"/>
              </w:rPr>
            </w:pPr>
            <w:r w:rsidRPr="0037391F">
              <w:rPr>
                <w:rFonts w:cstheme="minorHAnsi"/>
                <w:sz w:val="18"/>
              </w:rPr>
              <w:t>Team Leader</w:t>
            </w:r>
            <w:r w:rsidRPr="0037391F">
              <w:rPr>
                <w:rFonts w:cstheme="minorHAnsi" w:hint="eastAsia"/>
                <w:sz w:val="18"/>
              </w:rPr>
              <w:t xml:space="preserve"> </w:t>
            </w:r>
            <w:r w:rsidRPr="0037391F">
              <w:rPr>
                <w:rFonts w:cstheme="minorHAnsi"/>
                <w:sz w:val="18"/>
              </w:rPr>
              <w:t>2</w:t>
            </w:r>
            <w:r w:rsidRPr="0037391F">
              <w:rPr>
                <w:rFonts w:cstheme="minorHAnsi" w:hint="eastAsia"/>
                <w:sz w:val="18"/>
              </w:rPr>
              <w:t>**</w:t>
            </w:r>
          </w:p>
          <w:p w14:paraId="62903956"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隊伍負責人</w:t>
            </w:r>
            <w:proofErr w:type="spellEnd"/>
            <w:r w:rsidRPr="0037391F">
              <w:rPr>
                <w:rStyle w:val="hps"/>
                <w:rFonts w:cstheme="minorHAnsi" w:hint="eastAsia"/>
                <w:color w:val="222222"/>
                <w:sz w:val="18"/>
              </w:rPr>
              <w:t xml:space="preserve"> 2</w:t>
            </w:r>
          </w:p>
        </w:tc>
        <w:tc>
          <w:tcPr>
            <w:tcW w:w="2066" w:type="dxa"/>
            <w:vAlign w:val="center"/>
          </w:tcPr>
          <w:p w14:paraId="51F47E4B" w14:textId="77777777" w:rsidR="001D6858" w:rsidRPr="0037391F" w:rsidRDefault="001D6858" w:rsidP="0023207B">
            <w:pPr>
              <w:adjustRightInd w:val="0"/>
              <w:snapToGrid w:val="0"/>
              <w:rPr>
                <w:rFonts w:cstheme="minorHAnsi"/>
                <w:sz w:val="18"/>
              </w:rPr>
            </w:pPr>
          </w:p>
        </w:tc>
        <w:tc>
          <w:tcPr>
            <w:tcW w:w="1843" w:type="dxa"/>
            <w:vAlign w:val="center"/>
          </w:tcPr>
          <w:p w14:paraId="2B9DEC39" w14:textId="77777777" w:rsidR="001D6858" w:rsidRPr="0037391F" w:rsidRDefault="001D6858" w:rsidP="0023207B">
            <w:pPr>
              <w:adjustRightInd w:val="0"/>
              <w:snapToGrid w:val="0"/>
              <w:jc w:val="both"/>
              <w:rPr>
                <w:rFonts w:cstheme="minorHAnsi"/>
                <w:sz w:val="18"/>
              </w:rPr>
            </w:pPr>
          </w:p>
        </w:tc>
        <w:tc>
          <w:tcPr>
            <w:tcW w:w="2448" w:type="dxa"/>
            <w:vAlign w:val="center"/>
          </w:tcPr>
          <w:p w14:paraId="647C0C8A" w14:textId="77777777" w:rsidR="001D6858" w:rsidRPr="0037391F" w:rsidRDefault="001D6858" w:rsidP="0023207B">
            <w:pPr>
              <w:adjustRightInd w:val="0"/>
              <w:snapToGrid w:val="0"/>
              <w:jc w:val="both"/>
              <w:rPr>
                <w:rFonts w:cstheme="minorHAnsi"/>
                <w:sz w:val="18"/>
              </w:rPr>
            </w:pPr>
          </w:p>
        </w:tc>
        <w:tc>
          <w:tcPr>
            <w:tcW w:w="1804" w:type="dxa"/>
            <w:vAlign w:val="center"/>
          </w:tcPr>
          <w:p w14:paraId="05F9EF11" w14:textId="77777777" w:rsidR="001D6858" w:rsidRPr="0037391F" w:rsidRDefault="001D6858" w:rsidP="0023207B">
            <w:pPr>
              <w:adjustRightInd w:val="0"/>
              <w:snapToGrid w:val="0"/>
              <w:jc w:val="both"/>
              <w:rPr>
                <w:rFonts w:cstheme="minorHAnsi"/>
                <w:sz w:val="18"/>
              </w:rPr>
            </w:pPr>
          </w:p>
        </w:tc>
      </w:tr>
      <w:tr w:rsidR="001D6858" w:rsidRPr="0037391F" w14:paraId="06D5F5FA" w14:textId="77777777" w:rsidTr="007C0C47">
        <w:trPr>
          <w:trHeight w:val="503"/>
        </w:trPr>
        <w:tc>
          <w:tcPr>
            <w:tcW w:w="3573" w:type="dxa"/>
            <w:gridSpan w:val="2"/>
            <w:shd w:val="clear" w:color="auto" w:fill="BFBFBF" w:themeFill="background1" w:themeFillShade="BF"/>
          </w:tcPr>
          <w:p w14:paraId="38D39832" w14:textId="77777777" w:rsidR="001D6858" w:rsidRPr="0037391F" w:rsidRDefault="001D6858" w:rsidP="0023207B">
            <w:pPr>
              <w:adjustRightInd w:val="0"/>
              <w:snapToGrid w:val="0"/>
              <w:rPr>
                <w:rFonts w:cstheme="minorHAnsi"/>
                <w:sz w:val="18"/>
              </w:rPr>
            </w:pPr>
            <w:r w:rsidRPr="0037391F">
              <w:rPr>
                <w:rFonts w:cstheme="minorHAnsi" w:hint="eastAsia"/>
                <w:sz w:val="18"/>
              </w:rPr>
              <w:t>N</w:t>
            </w:r>
            <w:r w:rsidRPr="0037391F">
              <w:rPr>
                <w:rFonts w:cstheme="minorHAnsi"/>
                <w:sz w:val="18"/>
              </w:rPr>
              <w:t xml:space="preserve">umber of </w:t>
            </w:r>
            <w:r w:rsidRPr="0037391F">
              <w:rPr>
                <w:rFonts w:cstheme="minorHAnsi" w:hint="eastAsia"/>
                <w:sz w:val="18"/>
              </w:rPr>
              <w:t>W</w:t>
            </w:r>
            <w:r w:rsidRPr="0037391F">
              <w:rPr>
                <w:rFonts w:cstheme="minorHAnsi"/>
                <w:sz w:val="18"/>
              </w:rPr>
              <w:t>orker</w:t>
            </w:r>
            <w:r>
              <w:rPr>
                <w:rFonts w:cstheme="minorHAnsi"/>
                <w:sz w:val="18"/>
              </w:rPr>
              <w:t>s</w:t>
            </w:r>
            <w:r>
              <w:rPr>
                <w:rFonts w:cstheme="minorHAnsi" w:hint="eastAsia"/>
                <w:sz w:val="18"/>
              </w:rPr>
              <w:t xml:space="preserve"> (C</w:t>
            </w:r>
            <w:r>
              <w:rPr>
                <w:rFonts w:cstheme="minorHAnsi"/>
                <w:sz w:val="18"/>
              </w:rPr>
              <w:t>ompulsory manpower)</w:t>
            </w:r>
          </w:p>
          <w:p w14:paraId="28829579" w14:textId="77777777" w:rsidR="001D6858" w:rsidRPr="0037391F" w:rsidRDefault="001D6858" w:rsidP="0023207B">
            <w:pPr>
              <w:adjustRightInd w:val="0"/>
              <w:snapToGrid w:val="0"/>
              <w:rPr>
                <w:rFonts w:cstheme="minorHAnsi"/>
                <w:sz w:val="18"/>
              </w:rPr>
            </w:pPr>
            <w:proofErr w:type="spellStart"/>
            <w:r w:rsidRPr="0037391F">
              <w:rPr>
                <w:rStyle w:val="hps"/>
                <w:rFonts w:hint="eastAsia"/>
                <w:color w:val="222222"/>
              </w:rPr>
              <w:t>員工</w:t>
            </w:r>
            <w:r w:rsidRPr="0037391F">
              <w:rPr>
                <w:rStyle w:val="hps"/>
                <w:rFonts w:cstheme="minorHAnsi" w:hint="eastAsia"/>
                <w:color w:val="222222"/>
                <w:sz w:val="18"/>
              </w:rPr>
              <w:t>人數</w:t>
            </w:r>
            <w:proofErr w:type="spellEnd"/>
            <w:r>
              <w:rPr>
                <w:rStyle w:val="hps"/>
                <w:rFonts w:cstheme="minorHAnsi" w:hint="eastAsia"/>
                <w:color w:val="222222"/>
                <w:sz w:val="18"/>
              </w:rPr>
              <w:t xml:space="preserve"> (</w:t>
            </w:r>
            <w:proofErr w:type="spellStart"/>
            <w:r>
              <w:rPr>
                <w:rStyle w:val="hps"/>
                <w:rFonts w:cstheme="minorHAnsi" w:hint="eastAsia"/>
                <w:color w:val="222222"/>
                <w:sz w:val="18"/>
              </w:rPr>
              <w:t>必需之人員</w:t>
            </w:r>
            <w:proofErr w:type="spellEnd"/>
            <w:r>
              <w:rPr>
                <w:rStyle w:val="hps"/>
                <w:rFonts w:cstheme="minorHAnsi" w:hint="eastAsia"/>
                <w:color w:val="222222"/>
                <w:sz w:val="18"/>
              </w:rPr>
              <w:t>)</w:t>
            </w:r>
          </w:p>
        </w:tc>
        <w:tc>
          <w:tcPr>
            <w:tcW w:w="1843" w:type="dxa"/>
            <w:shd w:val="clear" w:color="auto" w:fill="auto"/>
          </w:tcPr>
          <w:p w14:paraId="34AD1E98" w14:textId="77777777" w:rsidR="001D6858" w:rsidRPr="0037391F" w:rsidRDefault="001D6858" w:rsidP="0023207B">
            <w:pPr>
              <w:adjustRightInd w:val="0"/>
              <w:snapToGrid w:val="0"/>
              <w:jc w:val="center"/>
              <w:rPr>
                <w:rFonts w:cstheme="minorHAnsi"/>
                <w:sz w:val="18"/>
              </w:rPr>
            </w:pPr>
            <w:r>
              <w:rPr>
                <w:rFonts w:cstheme="minorHAnsi"/>
                <w:sz w:val="32"/>
              </w:rPr>
              <w:t>4</w:t>
            </w:r>
          </w:p>
        </w:tc>
        <w:tc>
          <w:tcPr>
            <w:tcW w:w="2448" w:type="dxa"/>
            <w:shd w:val="clear" w:color="auto" w:fill="BFBFBF" w:themeFill="background1" w:themeFillShade="BF"/>
          </w:tcPr>
          <w:p w14:paraId="707B8CAD" w14:textId="77777777" w:rsidR="001D6858" w:rsidRDefault="001D6858" w:rsidP="0023207B">
            <w:pPr>
              <w:adjustRightInd w:val="0"/>
              <w:snapToGrid w:val="0"/>
              <w:jc w:val="both"/>
              <w:rPr>
                <w:rFonts w:cstheme="minorHAnsi"/>
                <w:sz w:val="18"/>
              </w:rPr>
            </w:pPr>
            <w:r>
              <w:rPr>
                <w:rFonts w:cstheme="minorHAnsi"/>
                <w:sz w:val="18"/>
              </w:rPr>
              <w:t>Confirmed</w:t>
            </w:r>
            <w:r>
              <w:rPr>
                <w:rFonts w:cstheme="minorHAnsi" w:hint="eastAsia"/>
                <w:sz w:val="18"/>
              </w:rPr>
              <w:t xml:space="preserve"> </w:t>
            </w:r>
            <w:proofErr w:type="gramStart"/>
            <w:r>
              <w:rPr>
                <w:rFonts w:cstheme="minorHAnsi" w:hint="eastAsia"/>
                <w:sz w:val="18"/>
              </w:rPr>
              <w:t>( Y</w:t>
            </w:r>
            <w:proofErr w:type="gramEnd"/>
            <w:r>
              <w:rPr>
                <w:rFonts w:cstheme="minorHAnsi" w:hint="eastAsia"/>
                <w:sz w:val="18"/>
              </w:rPr>
              <w:t xml:space="preserve"> / N )</w:t>
            </w:r>
          </w:p>
          <w:p w14:paraId="4ED0B26C" w14:textId="77777777" w:rsidR="001D6858" w:rsidRPr="0037391F" w:rsidRDefault="001D6858" w:rsidP="0023207B">
            <w:pPr>
              <w:adjustRightInd w:val="0"/>
              <w:snapToGrid w:val="0"/>
              <w:jc w:val="both"/>
              <w:rPr>
                <w:rFonts w:cstheme="minorHAnsi"/>
                <w:sz w:val="18"/>
              </w:rPr>
            </w:pPr>
            <w:proofErr w:type="spellStart"/>
            <w:r>
              <w:rPr>
                <w:rFonts w:cstheme="minorHAnsi" w:hint="eastAsia"/>
                <w:sz w:val="18"/>
              </w:rPr>
              <w:t>確認</w:t>
            </w:r>
            <w:proofErr w:type="spellEnd"/>
            <w:r>
              <w:rPr>
                <w:rFonts w:cstheme="minorHAnsi" w:hint="eastAsia"/>
                <w:sz w:val="18"/>
              </w:rPr>
              <w:t xml:space="preserve"> </w:t>
            </w:r>
            <w:proofErr w:type="gramStart"/>
            <w:r>
              <w:rPr>
                <w:rFonts w:cstheme="minorHAnsi" w:hint="eastAsia"/>
                <w:sz w:val="18"/>
              </w:rPr>
              <w:t xml:space="preserve">( </w:t>
            </w:r>
            <w:r>
              <w:rPr>
                <w:rFonts w:cstheme="minorHAnsi" w:hint="eastAsia"/>
                <w:sz w:val="18"/>
              </w:rPr>
              <w:t>是</w:t>
            </w:r>
            <w:proofErr w:type="gramEnd"/>
            <w:r>
              <w:rPr>
                <w:rFonts w:cstheme="minorHAnsi" w:hint="eastAsia"/>
                <w:sz w:val="18"/>
              </w:rPr>
              <w:t xml:space="preserve"> / </w:t>
            </w:r>
            <w:r>
              <w:rPr>
                <w:rFonts w:cstheme="minorHAnsi" w:hint="eastAsia"/>
                <w:sz w:val="18"/>
              </w:rPr>
              <w:t>否</w:t>
            </w:r>
            <w:r>
              <w:rPr>
                <w:rFonts w:cstheme="minorHAnsi" w:hint="eastAsia"/>
                <w:sz w:val="18"/>
              </w:rPr>
              <w:t xml:space="preserve"> )</w:t>
            </w:r>
          </w:p>
        </w:tc>
        <w:tc>
          <w:tcPr>
            <w:tcW w:w="1804" w:type="dxa"/>
            <w:vAlign w:val="center"/>
          </w:tcPr>
          <w:p w14:paraId="3759B087" w14:textId="77777777" w:rsidR="001D6858" w:rsidRPr="0037391F" w:rsidRDefault="001D6858" w:rsidP="0023207B">
            <w:pPr>
              <w:adjustRightInd w:val="0"/>
              <w:snapToGrid w:val="0"/>
              <w:jc w:val="both"/>
              <w:rPr>
                <w:rFonts w:cstheme="minorHAnsi"/>
                <w:sz w:val="18"/>
              </w:rPr>
            </w:pPr>
          </w:p>
        </w:tc>
      </w:tr>
      <w:tr w:rsidR="001D6858" w:rsidRPr="0037391F" w14:paraId="3ED0E63F" w14:textId="77777777" w:rsidTr="007C0C47">
        <w:trPr>
          <w:trHeight w:val="440"/>
        </w:trPr>
        <w:tc>
          <w:tcPr>
            <w:tcW w:w="3573" w:type="dxa"/>
            <w:gridSpan w:val="2"/>
            <w:shd w:val="clear" w:color="auto" w:fill="BFBFBF" w:themeFill="background1" w:themeFillShade="BF"/>
          </w:tcPr>
          <w:p w14:paraId="594A1D82" w14:textId="77777777" w:rsidR="001D6858" w:rsidRPr="0037391F" w:rsidRDefault="001D6858" w:rsidP="0023207B">
            <w:pPr>
              <w:adjustRightInd w:val="0"/>
              <w:snapToGrid w:val="0"/>
              <w:rPr>
                <w:rFonts w:cstheme="minorHAnsi"/>
                <w:sz w:val="18"/>
              </w:rPr>
            </w:pPr>
            <w:r w:rsidRPr="0037391F">
              <w:rPr>
                <w:rFonts w:cstheme="minorHAnsi"/>
                <w:sz w:val="18"/>
              </w:rPr>
              <w:t xml:space="preserve">Number </w:t>
            </w:r>
            <w:r w:rsidRPr="0037391F">
              <w:rPr>
                <w:rFonts w:cstheme="minorHAnsi" w:hint="eastAsia"/>
                <w:sz w:val="18"/>
              </w:rPr>
              <w:t>A</w:t>
            </w:r>
            <w:r w:rsidRPr="0037391F">
              <w:rPr>
                <w:rFonts w:cstheme="minorHAnsi"/>
                <w:sz w:val="18"/>
              </w:rPr>
              <w:t>dditional Team Leader</w:t>
            </w:r>
            <w:r>
              <w:rPr>
                <w:rFonts w:cstheme="minorHAnsi"/>
                <w:sz w:val="18"/>
              </w:rPr>
              <w:t>s</w:t>
            </w:r>
          </w:p>
          <w:p w14:paraId="0B5AEC15"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hint="eastAsia"/>
                <w:color w:val="222222"/>
                <w:sz w:val="18"/>
              </w:rPr>
              <w:t>附加</w:t>
            </w:r>
            <w:r w:rsidRPr="0037391F">
              <w:rPr>
                <w:rStyle w:val="hps"/>
                <w:rFonts w:cstheme="minorHAnsi"/>
                <w:color w:val="222222"/>
                <w:sz w:val="18"/>
              </w:rPr>
              <w:t>隊伍負責人</w:t>
            </w:r>
            <w:r w:rsidRPr="0037391F">
              <w:rPr>
                <w:rStyle w:val="hps"/>
                <w:rFonts w:cstheme="minorHAnsi" w:hint="eastAsia"/>
                <w:color w:val="222222"/>
                <w:sz w:val="18"/>
              </w:rPr>
              <w:t>人數</w:t>
            </w:r>
            <w:proofErr w:type="spellEnd"/>
            <w:r w:rsidRPr="0037391F">
              <w:rPr>
                <w:rStyle w:val="hps"/>
                <w:rFonts w:cstheme="minorHAnsi" w:hint="eastAsia"/>
                <w:color w:val="222222"/>
                <w:sz w:val="18"/>
              </w:rPr>
              <w:t xml:space="preserve"> </w:t>
            </w:r>
          </w:p>
        </w:tc>
        <w:tc>
          <w:tcPr>
            <w:tcW w:w="1843" w:type="dxa"/>
            <w:shd w:val="clear" w:color="auto" w:fill="auto"/>
          </w:tcPr>
          <w:p w14:paraId="3A1F8BAA" w14:textId="77777777" w:rsidR="001D6858" w:rsidRPr="0037391F" w:rsidRDefault="001D6858" w:rsidP="0023207B">
            <w:pPr>
              <w:adjustRightInd w:val="0"/>
              <w:snapToGrid w:val="0"/>
              <w:jc w:val="both"/>
              <w:rPr>
                <w:rFonts w:cstheme="minorHAnsi"/>
                <w:sz w:val="18"/>
              </w:rPr>
            </w:pPr>
          </w:p>
        </w:tc>
        <w:tc>
          <w:tcPr>
            <w:tcW w:w="2448" w:type="dxa"/>
            <w:shd w:val="clear" w:color="auto" w:fill="BFBFBF" w:themeFill="background1" w:themeFillShade="BF"/>
          </w:tcPr>
          <w:p w14:paraId="673DCEC6" w14:textId="77777777" w:rsidR="001D6858" w:rsidRPr="0037391F" w:rsidRDefault="001D6858" w:rsidP="0023207B">
            <w:pPr>
              <w:adjustRightInd w:val="0"/>
              <w:snapToGrid w:val="0"/>
              <w:jc w:val="both"/>
              <w:rPr>
                <w:rFonts w:cstheme="minorHAnsi"/>
                <w:sz w:val="18"/>
              </w:rPr>
            </w:pPr>
            <w:r w:rsidRPr="0037391F">
              <w:rPr>
                <w:rFonts w:cstheme="minorHAnsi"/>
                <w:sz w:val="18"/>
              </w:rPr>
              <w:t xml:space="preserve">Number </w:t>
            </w:r>
            <w:r w:rsidRPr="0037391F">
              <w:rPr>
                <w:rFonts w:cstheme="minorHAnsi" w:hint="eastAsia"/>
                <w:sz w:val="18"/>
              </w:rPr>
              <w:t>A</w:t>
            </w:r>
            <w:r w:rsidRPr="0037391F">
              <w:rPr>
                <w:rFonts w:cstheme="minorHAnsi"/>
                <w:sz w:val="18"/>
              </w:rPr>
              <w:t xml:space="preserve">dditional </w:t>
            </w:r>
            <w:r w:rsidRPr="0037391F">
              <w:rPr>
                <w:rFonts w:cstheme="minorHAnsi" w:hint="eastAsia"/>
                <w:sz w:val="18"/>
              </w:rPr>
              <w:t>W</w:t>
            </w:r>
            <w:r w:rsidRPr="0037391F">
              <w:rPr>
                <w:rFonts w:cstheme="minorHAnsi"/>
                <w:sz w:val="18"/>
              </w:rPr>
              <w:t>orker</w:t>
            </w:r>
            <w:r>
              <w:rPr>
                <w:rFonts w:cstheme="minorHAnsi"/>
                <w:sz w:val="18"/>
              </w:rPr>
              <w:t>s</w:t>
            </w:r>
          </w:p>
          <w:p w14:paraId="49326FD9" w14:textId="77777777" w:rsidR="001D6858" w:rsidRPr="0037391F" w:rsidRDefault="001D6858" w:rsidP="0023207B">
            <w:pPr>
              <w:adjustRightInd w:val="0"/>
              <w:snapToGrid w:val="0"/>
              <w:jc w:val="both"/>
              <w:rPr>
                <w:rFonts w:cstheme="minorHAnsi"/>
                <w:sz w:val="18"/>
              </w:rPr>
            </w:pPr>
            <w:proofErr w:type="spellStart"/>
            <w:r w:rsidRPr="0037391F">
              <w:rPr>
                <w:rStyle w:val="hps"/>
                <w:rFonts w:cstheme="minorHAnsi" w:hint="eastAsia"/>
                <w:color w:val="222222"/>
                <w:sz w:val="18"/>
              </w:rPr>
              <w:t>附加</w:t>
            </w:r>
            <w:r w:rsidRPr="0037391F">
              <w:rPr>
                <w:rStyle w:val="hps"/>
                <w:rFonts w:hint="eastAsia"/>
                <w:color w:val="222222"/>
              </w:rPr>
              <w:t>員工</w:t>
            </w:r>
            <w:r w:rsidRPr="0037391F">
              <w:rPr>
                <w:rStyle w:val="hps"/>
                <w:rFonts w:cstheme="minorHAnsi" w:hint="eastAsia"/>
                <w:color w:val="222222"/>
                <w:sz w:val="18"/>
              </w:rPr>
              <w:t>人數</w:t>
            </w:r>
            <w:proofErr w:type="spellEnd"/>
          </w:p>
        </w:tc>
        <w:tc>
          <w:tcPr>
            <w:tcW w:w="1804" w:type="dxa"/>
            <w:vAlign w:val="center"/>
          </w:tcPr>
          <w:p w14:paraId="2EF9C395" w14:textId="77777777" w:rsidR="001D6858" w:rsidRPr="0037391F" w:rsidRDefault="001D6858" w:rsidP="0023207B">
            <w:pPr>
              <w:adjustRightInd w:val="0"/>
              <w:snapToGrid w:val="0"/>
              <w:jc w:val="both"/>
              <w:rPr>
                <w:rFonts w:cstheme="minorHAnsi"/>
                <w:sz w:val="18"/>
              </w:rPr>
            </w:pPr>
          </w:p>
        </w:tc>
      </w:tr>
    </w:tbl>
    <w:bookmarkEnd w:id="10"/>
    <w:bookmarkEnd w:id="12"/>
    <w:p w14:paraId="097581D9" w14:textId="77777777" w:rsidR="00E33AB8" w:rsidRDefault="00E33AB8" w:rsidP="00AE1019">
      <w:pPr>
        <w:pStyle w:val="Footer"/>
        <w:pBdr>
          <w:top w:val="single" w:sz="4" w:space="1" w:color="D9D9D9" w:themeColor="background1" w:themeShade="D9"/>
        </w:pBdr>
        <w:snapToGrid w:val="0"/>
        <w:ind w:left="90" w:right="-424"/>
        <w:rPr>
          <w:i/>
          <w:sz w:val="18"/>
        </w:rPr>
      </w:pPr>
      <w:r>
        <w:t xml:space="preserve">* First 6 digits </w:t>
      </w:r>
      <w:proofErr w:type="spellStart"/>
      <w:r>
        <w:rPr>
          <w:rFonts w:ascii="PMingLiU" w:cs="PMingLiU" w:hint="eastAsia"/>
        </w:rPr>
        <w:t>首六位數字</w:t>
      </w:r>
      <w:proofErr w:type="spellEnd"/>
    </w:p>
    <w:p w14:paraId="6B6DE55E" w14:textId="77777777" w:rsidR="00332E43" w:rsidRPr="00155DBC" w:rsidRDefault="00332E43" w:rsidP="00332E43">
      <w:pPr>
        <w:jc w:val="both"/>
        <w:rPr>
          <w:rFonts w:eastAsiaTheme="minorEastAsia"/>
          <w:lang w:eastAsia="zh-TW"/>
        </w:rPr>
      </w:pPr>
      <w:r w:rsidRPr="00155DBC">
        <w:rPr>
          <w:rFonts w:eastAsiaTheme="minorEastAsia"/>
          <w:lang w:eastAsia="zh-TW"/>
        </w:rPr>
        <w:t>Remarks: Related CV and proofs of qualifications shall be submitted with the chart for all the personnel stated above.</w:t>
      </w:r>
    </w:p>
    <w:p w14:paraId="2176B48D" w14:textId="2D01278C" w:rsidR="00AE1019" w:rsidRDefault="00332E43" w:rsidP="00EA5428">
      <w:pPr>
        <w:widowControl w:val="0"/>
        <w:rPr>
          <w:rFonts w:eastAsiaTheme="minorEastAsia"/>
          <w:iCs/>
          <w:lang w:eastAsia="zh-TW"/>
        </w:rPr>
      </w:pPr>
      <w:r w:rsidRPr="00155DBC">
        <w:rPr>
          <w:rFonts w:eastAsiaTheme="minorEastAsia"/>
          <w:iCs/>
          <w:lang w:eastAsia="zh-TW"/>
        </w:rPr>
        <w:t>註：須隨表提交上述所有人員的相關履歷表及資格證明。</w:t>
      </w:r>
    </w:p>
    <w:p w14:paraId="2475F788" w14:textId="77777777" w:rsidR="00B10FE6" w:rsidRDefault="00B10FE6" w:rsidP="00EA5428">
      <w:pPr>
        <w:widowControl w:val="0"/>
        <w:rPr>
          <w:rFonts w:eastAsiaTheme="minorEastAsia"/>
          <w:iCs/>
          <w:lang w:eastAsia="zh-TW"/>
        </w:rPr>
      </w:pPr>
    </w:p>
    <w:p w14:paraId="62442A54" w14:textId="77777777" w:rsidR="00B10FE6" w:rsidRDefault="00B10FE6" w:rsidP="00EA5428">
      <w:pPr>
        <w:widowControl w:val="0"/>
        <w:rPr>
          <w:rFonts w:eastAsiaTheme="minorEastAsia"/>
          <w:iCs/>
          <w:lang w:eastAsia="zh-TW"/>
        </w:rPr>
      </w:pPr>
    </w:p>
    <w:p w14:paraId="2056F2BD" w14:textId="40770E9D" w:rsidR="00B10FE6" w:rsidRPr="00ED2F8F" w:rsidRDefault="00ED2F8F" w:rsidP="00EA5428">
      <w:pPr>
        <w:widowControl w:val="0"/>
        <w:rPr>
          <w:rFonts w:eastAsiaTheme="minorEastAsia"/>
          <w:iCs/>
          <w:sz w:val="22"/>
          <w:szCs w:val="22"/>
          <w:lang w:eastAsia="zh-TW"/>
        </w:rPr>
      </w:pPr>
      <w:r w:rsidRPr="00ED2F8F">
        <w:rPr>
          <w:rFonts w:eastAsiaTheme="minorEastAsia" w:hint="eastAsia"/>
          <w:iCs/>
          <w:sz w:val="22"/>
          <w:szCs w:val="22"/>
          <w:lang w:eastAsia="zh-TW"/>
        </w:rPr>
        <w:lastRenderedPageBreak/>
        <w:t>Ma</w:t>
      </w:r>
      <w:r w:rsidRPr="00ED2F8F">
        <w:rPr>
          <w:rFonts w:eastAsiaTheme="minorEastAsia"/>
          <w:iCs/>
          <w:sz w:val="22"/>
          <w:szCs w:val="22"/>
          <w:lang w:eastAsia="zh-TW"/>
        </w:rPr>
        <w:t>npower Requirement</w:t>
      </w:r>
      <w:r w:rsidR="00B10FE6" w:rsidRPr="00ED2F8F">
        <w:rPr>
          <w:rFonts w:eastAsiaTheme="minorEastAsia" w:hint="eastAsia"/>
          <w:iCs/>
          <w:sz w:val="22"/>
          <w:szCs w:val="22"/>
          <w:lang w:eastAsia="zh-TW"/>
        </w:rPr>
        <w:t>人</w:t>
      </w:r>
      <w:r w:rsidRPr="00ED2F8F">
        <w:rPr>
          <w:rFonts w:eastAsiaTheme="minorEastAsia" w:hint="eastAsia"/>
          <w:iCs/>
          <w:sz w:val="22"/>
          <w:szCs w:val="22"/>
          <w:lang w:eastAsia="zh-TW"/>
        </w:rPr>
        <w:t>員要求：</w:t>
      </w:r>
    </w:p>
    <w:p w14:paraId="34E1E855" w14:textId="77777777" w:rsidR="00B10FE6" w:rsidRDefault="00B10FE6" w:rsidP="00EA5428">
      <w:pPr>
        <w:widowControl w:val="0"/>
        <w:rPr>
          <w:rFonts w:eastAsiaTheme="minorEastAsia"/>
          <w:iCs/>
          <w:lang w:eastAsia="zh-TW"/>
        </w:rPr>
      </w:pPr>
    </w:p>
    <w:tbl>
      <w:tblPr>
        <w:tblW w:w="9418" w:type="dxa"/>
        <w:tblInd w:w="70" w:type="dxa"/>
        <w:tblLook w:val="04A0" w:firstRow="1" w:lastRow="0" w:firstColumn="1" w:lastColumn="0" w:noHBand="0" w:noVBand="1"/>
      </w:tblPr>
      <w:tblGrid>
        <w:gridCol w:w="2260"/>
        <w:gridCol w:w="3680"/>
        <w:gridCol w:w="3478"/>
      </w:tblGrid>
      <w:tr w:rsidR="00B10FE6" w:rsidRPr="005767FC" w14:paraId="621F0043" w14:textId="77777777" w:rsidTr="005767FC">
        <w:trPr>
          <w:trHeight w:val="872"/>
        </w:trPr>
        <w:tc>
          <w:tcPr>
            <w:tcW w:w="2260" w:type="dxa"/>
            <w:tcBorders>
              <w:top w:val="single" w:sz="4" w:space="0" w:color="auto"/>
              <w:left w:val="single" w:sz="8" w:space="0" w:color="auto"/>
              <w:bottom w:val="single" w:sz="4" w:space="0" w:color="auto"/>
              <w:right w:val="single" w:sz="8" w:space="0" w:color="auto"/>
            </w:tcBorders>
            <w:shd w:val="clear" w:color="auto" w:fill="BFBFBF" w:themeFill="background1" w:themeFillShade="BF"/>
            <w:hideMark/>
          </w:tcPr>
          <w:p w14:paraId="0C71620D" w14:textId="77777777" w:rsidR="00B10FE6" w:rsidRPr="005767FC" w:rsidRDefault="00B10FE6" w:rsidP="005767FC">
            <w:pPr>
              <w:snapToGrid w:val="0"/>
              <w:rPr>
                <w:rFonts w:eastAsiaTheme="minorEastAsia"/>
                <w:color w:val="000000"/>
              </w:rPr>
            </w:pPr>
            <w:r w:rsidRPr="005767FC">
              <w:rPr>
                <w:rFonts w:eastAsiaTheme="minorEastAsia"/>
                <w:color w:val="000000"/>
              </w:rPr>
              <w:t>Contract Manager</w:t>
            </w:r>
            <w:r w:rsidRPr="005767FC">
              <w:rPr>
                <w:rFonts w:eastAsiaTheme="minorEastAsia"/>
                <w:color w:val="000000"/>
              </w:rPr>
              <w:br/>
            </w:r>
            <w:proofErr w:type="spellStart"/>
            <w:r w:rsidRPr="005767FC">
              <w:rPr>
                <w:rFonts w:eastAsiaTheme="minorEastAsia"/>
                <w:color w:val="000000"/>
              </w:rPr>
              <w:t>合同經理</w:t>
            </w:r>
            <w:proofErr w:type="spellEnd"/>
          </w:p>
        </w:tc>
        <w:tc>
          <w:tcPr>
            <w:tcW w:w="3680" w:type="dxa"/>
            <w:tcBorders>
              <w:top w:val="single" w:sz="4" w:space="0" w:color="auto"/>
              <w:left w:val="nil"/>
              <w:bottom w:val="single" w:sz="4" w:space="0" w:color="auto"/>
              <w:right w:val="single" w:sz="8" w:space="0" w:color="auto"/>
            </w:tcBorders>
            <w:shd w:val="clear" w:color="auto" w:fill="auto"/>
            <w:hideMark/>
          </w:tcPr>
          <w:p w14:paraId="74CB3DF3" w14:textId="77777777" w:rsidR="00B10FE6" w:rsidRPr="005767FC" w:rsidRDefault="00B10FE6" w:rsidP="005767FC">
            <w:pPr>
              <w:snapToGrid w:val="0"/>
              <w:rPr>
                <w:rFonts w:eastAsiaTheme="minorEastAsia"/>
                <w:color w:val="000000"/>
                <w:lang w:eastAsia="zh-TW"/>
              </w:rPr>
            </w:pPr>
            <w:r w:rsidRPr="005767FC">
              <w:rPr>
                <w:rFonts w:eastAsiaTheme="minorEastAsia"/>
                <w:color w:val="000000"/>
                <w:lang w:eastAsia="zh-TW"/>
              </w:rPr>
              <w:t>N</w:t>
            </w:r>
            <w:r w:rsidRPr="005767FC">
              <w:rPr>
                <w:rFonts w:eastAsiaTheme="minorEastAsia"/>
                <w:color w:val="000000"/>
              </w:rPr>
              <w:t xml:space="preserve">eed to respond any requirement </w:t>
            </w:r>
            <w:r w:rsidRPr="005767FC">
              <w:rPr>
                <w:rFonts w:eastAsiaTheme="minorEastAsia"/>
                <w:color w:val="000000"/>
                <w:lang w:eastAsia="zh-TW"/>
              </w:rPr>
              <w:t>from CEM in one hour.</w:t>
            </w:r>
          </w:p>
          <w:p w14:paraId="34147A14" w14:textId="77777777" w:rsidR="00B10FE6" w:rsidRPr="005767FC" w:rsidRDefault="00B10FE6" w:rsidP="005767FC">
            <w:pPr>
              <w:snapToGrid w:val="0"/>
              <w:rPr>
                <w:rFonts w:eastAsiaTheme="minorEastAsia"/>
                <w:color w:val="000000"/>
                <w:lang w:eastAsia="zh-TW"/>
              </w:rPr>
            </w:pPr>
            <w:r w:rsidRPr="005767FC">
              <w:rPr>
                <w:rFonts w:eastAsiaTheme="minorEastAsia"/>
                <w:color w:val="000000"/>
                <w:lang w:eastAsia="zh-TW"/>
              </w:rPr>
              <w:t>須在</w:t>
            </w:r>
            <w:r w:rsidRPr="005767FC">
              <w:rPr>
                <w:rFonts w:eastAsiaTheme="minorEastAsia"/>
                <w:color w:val="000000"/>
                <w:lang w:eastAsia="zh-TW"/>
              </w:rPr>
              <w:t>1</w:t>
            </w:r>
            <w:r w:rsidRPr="005767FC">
              <w:rPr>
                <w:rFonts w:eastAsiaTheme="minorEastAsia"/>
                <w:color w:val="000000"/>
                <w:lang w:eastAsia="zh-TW"/>
              </w:rPr>
              <w:t>小時內回應澳電的任何需求</w:t>
            </w:r>
          </w:p>
        </w:tc>
        <w:tc>
          <w:tcPr>
            <w:tcW w:w="3478" w:type="dxa"/>
            <w:tcBorders>
              <w:top w:val="single" w:sz="4" w:space="0" w:color="auto"/>
              <w:left w:val="nil"/>
              <w:bottom w:val="single" w:sz="4" w:space="0" w:color="auto"/>
              <w:right w:val="single" w:sz="8" w:space="0" w:color="auto"/>
            </w:tcBorders>
          </w:tcPr>
          <w:p w14:paraId="109C3333" w14:textId="77777777" w:rsidR="00B10FE6" w:rsidRPr="005767FC" w:rsidRDefault="00B10FE6" w:rsidP="005767FC">
            <w:pPr>
              <w:snapToGrid w:val="0"/>
              <w:rPr>
                <w:rFonts w:eastAsiaTheme="minorEastAsia"/>
                <w:color w:val="000000"/>
              </w:rPr>
            </w:pPr>
            <w:r w:rsidRPr="005767FC">
              <w:rPr>
                <w:rFonts w:eastAsiaTheme="minorEastAsia"/>
                <w:color w:val="000000"/>
              </w:rPr>
              <w:t xml:space="preserve">At least 5 </w:t>
            </w:r>
            <w:proofErr w:type="spellStart"/>
            <w:r w:rsidRPr="005767FC">
              <w:rPr>
                <w:rFonts w:eastAsiaTheme="minorEastAsia"/>
                <w:color w:val="000000"/>
              </w:rPr>
              <w:t>years experience</w:t>
            </w:r>
            <w:proofErr w:type="spellEnd"/>
            <w:r w:rsidRPr="005767FC">
              <w:rPr>
                <w:rFonts w:eastAsiaTheme="minorEastAsia"/>
                <w:color w:val="000000"/>
              </w:rPr>
              <w:t xml:space="preserve"> of LV electrical equipment</w:t>
            </w:r>
          </w:p>
          <w:p w14:paraId="5364EE83" w14:textId="77777777" w:rsidR="00B10FE6" w:rsidRPr="005767FC" w:rsidRDefault="00B10FE6" w:rsidP="005767FC">
            <w:pPr>
              <w:snapToGrid w:val="0"/>
              <w:rPr>
                <w:rFonts w:eastAsiaTheme="minorEastAsia"/>
                <w:color w:val="000000"/>
                <w:lang w:val="en-US" w:eastAsia="zh-TW"/>
              </w:rPr>
            </w:pPr>
            <w:r w:rsidRPr="005767FC">
              <w:rPr>
                <w:rFonts w:eastAsiaTheme="minorEastAsia"/>
                <w:color w:val="000000"/>
                <w:lang w:eastAsia="zh-TW"/>
              </w:rPr>
              <w:t>至少</w:t>
            </w:r>
            <w:r w:rsidRPr="005767FC">
              <w:rPr>
                <w:rFonts w:eastAsiaTheme="minorEastAsia"/>
                <w:color w:val="000000"/>
                <w:lang w:eastAsia="zh-TW"/>
              </w:rPr>
              <w:t>5</w:t>
            </w:r>
            <w:r w:rsidRPr="005767FC">
              <w:rPr>
                <w:rFonts w:eastAsiaTheme="minorEastAsia"/>
                <w:color w:val="000000"/>
                <w:lang w:eastAsia="zh-TW"/>
              </w:rPr>
              <w:t>年</w:t>
            </w:r>
            <w:r w:rsidRPr="005767FC">
              <w:rPr>
                <w:rFonts w:eastAsiaTheme="minorEastAsia"/>
                <w:color w:val="000000"/>
                <w:lang w:val="en-US" w:eastAsia="zh-TW"/>
              </w:rPr>
              <w:t>低壓電氣設備</w:t>
            </w:r>
            <w:r w:rsidRPr="005767FC">
              <w:rPr>
                <w:rFonts w:eastAsiaTheme="minorEastAsia"/>
                <w:color w:val="000000"/>
                <w:lang w:eastAsia="zh-TW"/>
              </w:rPr>
              <w:t>工作經驗</w:t>
            </w:r>
          </w:p>
        </w:tc>
      </w:tr>
      <w:tr w:rsidR="00B10FE6" w:rsidRPr="005767FC" w14:paraId="561AAC47" w14:textId="77777777" w:rsidTr="005767FC">
        <w:trPr>
          <w:trHeight w:val="872"/>
        </w:trPr>
        <w:tc>
          <w:tcPr>
            <w:tcW w:w="2260" w:type="dxa"/>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5A5A0106" w14:textId="77777777" w:rsidR="00B10FE6" w:rsidRPr="005767FC" w:rsidRDefault="00B10FE6" w:rsidP="005767FC">
            <w:pPr>
              <w:snapToGrid w:val="0"/>
              <w:rPr>
                <w:rFonts w:eastAsiaTheme="minorEastAsia"/>
                <w:color w:val="000000"/>
              </w:rPr>
            </w:pPr>
            <w:r w:rsidRPr="005767FC">
              <w:rPr>
                <w:rFonts w:eastAsiaTheme="minorEastAsia"/>
                <w:color w:val="000000"/>
              </w:rPr>
              <w:t>Project Engineer/ Coordinator</w:t>
            </w:r>
          </w:p>
          <w:p w14:paraId="49E63898" w14:textId="77777777" w:rsidR="00B10FE6" w:rsidRPr="005767FC" w:rsidRDefault="00B10FE6" w:rsidP="005767FC">
            <w:pPr>
              <w:snapToGrid w:val="0"/>
              <w:rPr>
                <w:rFonts w:eastAsiaTheme="minorEastAsia"/>
                <w:color w:val="000000"/>
              </w:rPr>
            </w:pPr>
            <w:proofErr w:type="spellStart"/>
            <w:r w:rsidRPr="005767FC">
              <w:rPr>
                <w:rFonts w:eastAsiaTheme="minorEastAsia"/>
                <w:color w:val="000000"/>
              </w:rPr>
              <w:t>項目工程師</w:t>
            </w:r>
            <w:proofErr w:type="spellEnd"/>
            <w:r w:rsidRPr="005767FC">
              <w:rPr>
                <w:rFonts w:eastAsiaTheme="minorEastAsia"/>
                <w:color w:val="000000"/>
              </w:rPr>
              <w:t>/</w:t>
            </w:r>
            <w:proofErr w:type="spellStart"/>
            <w:r w:rsidRPr="005767FC">
              <w:rPr>
                <w:rFonts w:eastAsiaTheme="minorEastAsia"/>
                <w:color w:val="000000"/>
              </w:rPr>
              <w:t>協調員</w:t>
            </w:r>
            <w:proofErr w:type="spellEnd"/>
          </w:p>
        </w:tc>
        <w:tc>
          <w:tcPr>
            <w:tcW w:w="3680" w:type="dxa"/>
            <w:tcBorders>
              <w:top w:val="single" w:sz="4" w:space="0" w:color="auto"/>
              <w:left w:val="nil"/>
              <w:bottom w:val="single" w:sz="4" w:space="0" w:color="auto"/>
              <w:right w:val="single" w:sz="8" w:space="0" w:color="auto"/>
            </w:tcBorders>
            <w:shd w:val="clear" w:color="auto" w:fill="auto"/>
          </w:tcPr>
          <w:p w14:paraId="2015EAE6" w14:textId="77777777" w:rsidR="00B10FE6" w:rsidRPr="005767FC" w:rsidRDefault="00B10FE6" w:rsidP="005767FC">
            <w:pPr>
              <w:snapToGrid w:val="0"/>
              <w:rPr>
                <w:rFonts w:eastAsiaTheme="minorEastAsia"/>
                <w:color w:val="000000"/>
                <w:lang w:eastAsia="zh-TW"/>
              </w:rPr>
            </w:pPr>
            <w:r w:rsidRPr="005767FC">
              <w:rPr>
                <w:rFonts w:eastAsiaTheme="minorEastAsia"/>
                <w:color w:val="000000"/>
                <w:lang w:eastAsia="zh-TW"/>
              </w:rPr>
              <w:t>N</w:t>
            </w:r>
            <w:r w:rsidRPr="005767FC">
              <w:rPr>
                <w:rFonts w:eastAsiaTheme="minorEastAsia"/>
                <w:color w:val="000000"/>
              </w:rPr>
              <w:t xml:space="preserve">eed to respond any requirement </w:t>
            </w:r>
            <w:r w:rsidRPr="005767FC">
              <w:rPr>
                <w:rFonts w:eastAsiaTheme="minorEastAsia"/>
                <w:color w:val="000000"/>
                <w:lang w:eastAsia="zh-TW"/>
              </w:rPr>
              <w:t>from CEM in one hour.</w:t>
            </w:r>
          </w:p>
          <w:p w14:paraId="03E13E91" w14:textId="77777777" w:rsidR="00B10FE6" w:rsidRPr="005767FC" w:rsidRDefault="00B10FE6" w:rsidP="005767FC">
            <w:pPr>
              <w:snapToGrid w:val="0"/>
              <w:rPr>
                <w:rFonts w:eastAsiaTheme="minorEastAsia"/>
                <w:color w:val="000000"/>
                <w:lang w:eastAsia="zh-TW"/>
              </w:rPr>
            </w:pPr>
            <w:r w:rsidRPr="005767FC">
              <w:rPr>
                <w:rFonts w:eastAsiaTheme="minorEastAsia"/>
                <w:color w:val="000000"/>
                <w:lang w:eastAsia="zh-TW"/>
              </w:rPr>
              <w:t>須在</w:t>
            </w:r>
            <w:r w:rsidRPr="005767FC">
              <w:rPr>
                <w:rFonts w:eastAsiaTheme="minorEastAsia"/>
                <w:color w:val="000000"/>
                <w:lang w:eastAsia="zh-TW"/>
              </w:rPr>
              <w:t>1</w:t>
            </w:r>
            <w:r w:rsidRPr="005767FC">
              <w:rPr>
                <w:rFonts w:eastAsiaTheme="minorEastAsia"/>
                <w:color w:val="000000"/>
                <w:lang w:eastAsia="zh-TW"/>
              </w:rPr>
              <w:t>小時內回應澳電的任何需求</w:t>
            </w:r>
          </w:p>
        </w:tc>
        <w:tc>
          <w:tcPr>
            <w:tcW w:w="3478" w:type="dxa"/>
            <w:tcBorders>
              <w:top w:val="single" w:sz="4" w:space="0" w:color="auto"/>
              <w:left w:val="nil"/>
              <w:bottom w:val="single" w:sz="4" w:space="0" w:color="auto"/>
              <w:right w:val="single" w:sz="8" w:space="0" w:color="auto"/>
            </w:tcBorders>
          </w:tcPr>
          <w:p w14:paraId="7329FF50" w14:textId="77777777" w:rsidR="00B10FE6" w:rsidRPr="005767FC" w:rsidRDefault="00B10FE6" w:rsidP="005767FC">
            <w:pPr>
              <w:snapToGrid w:val="0"/>
              <w:rPr>
                <w:rFonts w:eastAsiaTheme="minorEastAsia"/>
                <w:color w:val="000000"/>
              </w:rPr>
            </w:pPr>
            <w:r w:rsidRPr="005767FC">
              <w:rPr>
                <w:rFonts w:eastAsiaTheme="minorEastAsia"/>
                <w:color w:val="000000"/>
              </w:rPr>
              <w:t xml:space="preserve">At least 2 </w:t>
            </w:r>
            <w:proofErr w:type="spellStart"/>
            <w:r w:rsidRPr="005767FC">
              <w:rPr>
                <w:rFonts w:eastAsiaTheme="minorEastAsia"/>
                <w:color w:val="000000"/>
              </w:rPr>
              <w:t>years experience</w:t>
            </w:r>
            <w:proofErr w:type="spellEnd"/>
            <w:r w:rsidRPr="005767FC">
              <w:rPr>
                <w:rFonts w:eastAsiaTheme="minorEastAsia"/>
                <w:color w:val="000000"/>
              </w:rPr>
              <w:t xml:space="preserve"> of LV electrical equipment</w:t>
            </w:r>
          </w:p>
          <w:p w14:paraId="2D349A92" w14:textId="77777777" w:rsidR="00B10FE6" w:rsidRPr="005767FC" w:rsidRDefault="00B10FE6" w:rsidP="005767FC">
            <w:pPr>
              <w:snapToGrid w:val="0"/>
              <w:rPr>
                <w:rFonts w:eastAsiaTheme="minorEastAsia"/>
                <w:color w:val="000000"/>
                <w:lang w:eastAsia="zh-TW"/>
              </w:rPr>
            </w:pPr>
            <w:r w:rsidRPr="005767FC">
              <w:rPr>
                <w:rFonts w:eastAsiaTheme="minorEastAsia"/>
                <w:color w:val="000000"/>
                <w:lang w:eastAsia="zh-TW"/>
              </w:rPr>
              <w:t>至少</w:t>
            </w:r>
            <w:r w:rsidRPr="005767FC">
              <w:rPr>
                <w:rFonts w:eastAsiaTheme="minorEastAsia"/>
                <w:color w:val="000000"/>
                <w:lang w:eastAsia="zh-TW"/>
              </w:rPr>
              <w:t>2</w:t>
            </w:r>
            <w:r w:rsidRPr="005767FC">
              <w:rPr>
                <w:rFonts w:eastAsiaTheme="minorEastAsia"/>
                <w:color w:val="000000"/>
                <w:lang w:eastAsia="zh-TW"/>
              </w:rPr>
              <w:t>年</w:t>
            </w:r>
            <w:r w:rsidRPr="005767FC">
              <w:rPr>
                <w:rFonts w:eastAsiaTheme="minorEastAsia"/>
                <w:color w:val="000000"/>
                <w:lang w:val="en-US" w:eastAsia="zh-TW"/>
              </w:rPr>
              <w:t>低壓電氣設備</w:t>
            </w:r>
            <w:r w:rsidRPr="005767FC">
              <w:rPr>
                <w:rFonts w:eastAsiaTheme="minorEastAsia"/>
                <w:color w:val="000000"/>
                <w:lang w:eastAsia="zh-TW"/>
              </w:rPr>
              <w:t>工作經驗</w:t>
            </w:r>
          </w:p>
        </w:tc>
      </w:tr>
      <w:tr w:rsidR="00B10FE6" w:rsidRPr="005767FC" w14:paraId="09BF260F" w14:textId="77777777" w:rsidTr="005767FC">
        <w:trPr>
          <w:trHeight w:val="800"/>
        </w:trPr>
        <w:tc>
          <w:tcPr>
            <w:tcW w:w="2260" w:type="dxa"/>
            <w:tcBorders>
              <w:top w:val="nil"/>
              <w:left w:val="single" w:sz="8" w:space="0" w:color="auto"/>
              <w:bottom w:val="single" w:sz="4" w:space="0" w:color="auto"/>
              <w:right w:val="single" w:sz="8" w:space="0" w:color="auto"/>
            </w:tcBorders>
            <w:shd w:val="clear" w:color="auto" w:fill="BFBFBF" w:themeFill="background1" w:themeFillShade="BF"/>
            <w:hideMark/>
          </w:tcPr>
          <w:p w14:paraId="58500672" w14:textId="77777777" w:rsidR="00B10FE6" w:rsidRPr="005767FC" w:rsidRDefault="00B10FE6" w:rsidP="005767FC">
            <w:pPr>
              <w:snapToGrid w:val="0"/>
              <w:rPr>
                <w:rFonts w:eastAsiaTheme="minorEastAsia"/>
                <w:color w:val="000000"/>
              </w:rPr>
            </w:pPr>
            <w:r w:rsidRPr="005767FC">
              <w:rPr>
                <w:rFonts w:eastAsiaTheme="minorEastAsia"/>
                <w:color w:val="000000"/>
              </w:rPr>
              <w:t>Site Facilities Installation Team</w:t>
            </w:r>
          </w:p>
          <w:p w14:paraId="11141769" w14:textId="77777777" w:rsidR="00B10FE6" w:rsidRPr="005767FC" w:rsidRDefault="00B10FE6" w:rsidP="005767FC">
            <w:pPr>
              <w:snapToGrid w:val="0"/>
              <w:rPr>
                <w:rFonts w:eastAsiaTheme="minorEastAsia"/>
                <w:color w:val="000000"/>
              </w:rPr>
            </w:pPr>
            <w:proofErr w:type="spellStart"/>
            <w:r w:rsidRPr="005767FC">
              <w:rPr>
                <w:rFonts w:eastAsiaTheme="minorEastAsia"/>
                <w:color w:val="000000"/>
              </w:rPr>
              <w:t>現場設備安裝隊伍</w:t>
            </w:r>
            <w:proofErr w:type="spellEnd"/>
          </w:p>
        </w:tc>
        <w:tc>
          <w:tcPr>
            <w:tcW w:w="3680" w:type="dxa"/>
            <w:tcBorders>
              <w:top w:val="nil"/>
              <w:left w:val="nil"/>
              <w:bottom w:val="single" w:sz="4" w:space="0" w:color="auto"/>
              <w:right w:val="single" w:sz="8" w:space="0" w:color="auto"/>
            </w:tcBorders>
            <w:shd w:val="clear" w:color="auto" w:fill="auto"/>
            <w:hideMark/>
          </w:tcPr>
          <w:p w14:paraId="4AD2E25F" w14:textId="77777777" w:rsidR="00B10FE6" w:rsidRPr="005767FC" w:rsidRDefault="00B10FE6" w:rsidP="005767FC">
            <w:pPr>
              <w:snapToGrid w:val="0"/>
              <w:rPr>
                <w:rFonts w:eastAsiaTheme="minorEastAsia"/>
                <w:color w:val="000000"/>
              </w:rPr>
            </w:pPr>
            <w:r w:rsidRPr="005767FC">
              <w:rPr>
                <w:rFonts w:eastAsiaTheme="minorEastAsia"/>
                <w:color w:val="000000"/>
              </w:rPr>
              <w:t xml:space="preserve">2 Team at the same time; Each team 1 Leader + 3 workers;  </w:t>
            </w:r>
            <w:r w:rsidRPr="005767FC">
              <w:rPr>
                <w:rFonts w:eastAsiaTheme="minorEastAsia"/>
                <w:color w:val="000000"/>
              </w:rPr>
              <w:br/>
            </w:r>
            <w:proofErr w:type="spellStart"/>
            <w:r w:rsidRPr="005767FC">
              <w:rPr>
                <w:rFonts w:eastAsiaTheme="minorEastAsia"/>
                <w:color w:val="000000"/>
              </w:rPr>
              <w:t>同一時間需有</w:t>
            </w:r>
            <w:proofErr w:type="spellEnd"/>
            <w:r w:rsidRPr="005767FC">
              <w:rPr>
                <w:rFonts w:eastAsiaTheme="minorEastAsia"/>
                <w:color w:val="000000"/>
                <w:lang w:eastAsia="zh-TW"/>
              </w:rPr>
              <w:t>兩</w:t>
            </w:r>
            <w:proofErr w:type="spellStart"/>
            <w:r w:rsidRPr="005767FC">
              <w:rPr>
                <w:rFonts w:eastAsiaTheme="minorEastAsia"/>
                <w:color w:val="000000"/>
              </w:rPr>
              <w:t>隊人手，每隊需包括一位隊伍負責人及</w:t>
            </w:r>
            <w:proofErr w:type="spellEnd"/>
            <w:r w:rsidRPr="005767FC">
              <w:rPr>
                <w:rFonts w:eastAsiaTheme="minorEastAsia"/>
                <w:color w:val="000000"/>
                <w:lang w:eastAsia="zh-TW"/>
              </w:rPr>
              <w:t>三</w:t>
            </w:r>
            <w:proofErr w:type="spellStart"/>
            <w:r w:rsidRPr="005767FC">
              <w:rPr>
                <w:rFonts w:eastAsiaTheme="minorEastAsia"/>
                <w:color w:val="000000"/>
              </w:rPr>
              <w:t>位員工</w:t>
            </w:r>
            <w:proofErr w:type="spellEnd"/>
          </w:p>
        </w:tc>
        <w:tc>
          <w:tcPr>
            <w:tcW w:w="3478" w:type="dxa"/>
            <w:tcBorders>
              <w:top w:val="nil"/>
              <w:left w:val="nil"/>
              <w:bottom w:val="single" w:sz="4" w:space="0" w:color="auto"/>
              <w:right w:val="single" w:sz="8" w:space="0" w:color="auto"/>
            </w:tcBorders>
          </w:tcPr>
          <w:p w14:paraId="17433E71" w14:textId="77777777" w:rsidR="00B10FE6" w:rsidRPr="005767FC" w:rsidRDefault="00B10FE6" w:rsidP="005767FC">
            <w:pPr>
              <w:snapToGrid w:val="0"/>
              <w:rPr>
                <w:rFonts w:eastAsiaTheme="minorEastAsia"/>
                <w:color w:val="000000"/>
                <w:lang w:val="en-US" w:eastAsia="zh-TW"/>
              </w:rPr>
            </w:pPr>
            <w:r w:rsidRPr="005767FC">
              <w:rPr>
                <w:rFonts w:eastAsiaTheme="minorEastAsia"/>
                <w:color w:val="000000"/>
              </w:rPr>
              <w:t xml:space="preserve">At least 3 </w:t>
            </w:r>
            <w:proofErr w:type="spellStart"/>
            <w:r w:rsidRPr="005767FC">
              <w:rPr>
                <w:rFonts w:eastAsiaTheme="minorEastAsia"/>
                <w:color w:val="000000"/>
              </w:rPr>
              <w:t>years experience</w:t>
            </w:r>
            <w:proofErr w:type="spellEnd"/>
            <w:r w:rsidRPr="005767FC">
              <w:rPr>
                <w:rFonts w:eastAsiaTheme="minorEastAsia"/>
                <w:color w:val="000000"/>
              </w:rPr>
              <w:t xml:space="preserve"> of LV electrical equipment installation. </w:t>
            </w:r>
            <w:proofErr w:type="spellStart"/>
            <w:r w:rsidRPr="005767FC">
              <w:rPr>
                <w:rFonts w:eastAsiaTheme="minorEastAsia"/>
                <w:color w:val="000000"/>
              </w:rPr>
              <w:t>至少</w:t>
            </w:r>
            <w:proofErr w:type="spellEnd"/>
            <w:r w:rsidRPr="005767FC">
              <w:rPr>
                <w:rFonts w:eastAsiaTheme="minorEastAsia"/>
                <w:color w:val="000000"/>
                <w:lang w:eastAsia="zh-TW"/>
              </w:rPr>
              <w:t>3</w:t>
            </w:r>
            <w:r w:rsidRPr="005767FC">
              <w:rPr>
                <w:rFonts w:eastAsiaTheme="minorEastAsia"/>
                <w:color w:val="000000"/>
              </w:rPr>
              <w:t>年</w:t>
            </w:r>
            <w:r w:rsidRPr="005767FC">
              <w:rPr>
                <w:rFonts w:eastAsiaTheme="minorEastAsia"/>
                <w:color w:val="000000"/>
                <w:lang w:val="en-US" w:eastAsia="zh-TW"/>
              </w:rPr>
              <w:t>低壓電氣設備安裝經驗</w:t>
            </w:r>
          </w:p>
        </w:tc>
      </w:tr>
    </w:tbl>
    <w:p w14:paraId="35934647" w14:textId="6DFBDFB7" w:rsidR="00B10FE6" w:rsidRDefault="00B10FE6" w:rsidP="00EA5428">
      <w:pPr>
        <w:widowControl w:val="0"/>
        <w:rPr>
          <w:rFonts w:eastAsiaTheme="minorEastAsia"/>
          <w:iCs/>
          <w:lang w:eastAsia="zh-TW"/>
        </w:rPr>
      </w:pPr>
    </w:p>
    <w:p w14:paraId="72C26C15" w14:textId="27B96488" w:rsidR="00B10FE6" w:rsidRDefault="00B10FE6" w:rsidP="00EA5428">
      <w:pPr>
        <w:widowControl w:val="0"/>
        <w:rPr>
          <w:rFonts w:eastAsiaTheme="minorEastAsia"/>
          <w:iCs/>
          <w:lang w:eastAsia="zh-TW"/>
        </w:rPr>
      </w:pPr>
    </w:p>
    <w:p w14:paraId="0E527579" w14:textId="77777777" w:rsidR="00B10FE6" w:rsidRPr="00AE1019" w:rsidRDefault="00B10FE6" w:rsidP="00EA5428">
      <w:pPr>
        <w:widowControl w:val="0"/>
        <w:rPr>
          <w:rFonts w:asciiTheme="minorHAnsi" w:eastAsia="SimSun" w:hAnsiTheme="minorHAnsi" w:cstheme="minorBidi"/>
          <w:i/>
          <w:sz w:val="18"/>
          <w:szCs w:val="22"/>
          <w:lang w:eastAsia="zh-TW"/>
        </w:rPr>
      </w:pPr>
    </w:p>
    <w:p w14:paraId="61F955FE" w14:textId="77777777" w:rsidR="00BF2B58" w:rsidRPr="0054411C" w:rsidRDefault="00BF2B58" w:rsidP="00BF2B58">
      <w:pPr>
        <w:spacing w:before="240" w:line="360" w:lineRule="auto"/>
        <w:ind w:right="331"/>
        <w:jc w:val="right"/>
        <w:rPr>
          <w:sz w:val="22"/>
          <w:lang w:eastAsia="zh-TW"/>
        </w:rPr>
        <w:sectPr w:rsidR="00BF2B58" w:rsidRPr="0054411C" w:rsidSect="009A0277">
          <w:headerReference w:type="default" r:id="rId18"/>
          <w:footerReference w:type="default" r:id="rId19"/>
          <w:headerReference w:type="first" r:id="rId20"/>
          <w:pgSz w:w="11906" w:h="16838"/>
          <w:pgMar w:top="1418" w:right="1133" w:bottom="709" w:left="1134" w:header="510" w:footer="510" w:gutter="0"/>
          <w:pgNumType w:start="1"/>
          <w:cols w:space="425"/>
          <w:titlePg/>
          <w:docGrid w:type="lines" w:linePitch="360"/>
        </w:sectPr>
      </w:pPr>
    </w:p>
    <w:p w14:paraId="3564EA22" w14:textId="77777777" w:rsidR="00D52ED8" w:rsidRPr="001B421E" w:rsidRDefault="00D52ED8" w:rsidP="00D52ED8">
      <w:pPr>
        <w:pStyle w:val="Heading2"/>
        <w:jc w:val="center"/>
        <w:rPr>
          <w:rFonts w:ascii="Times New Roman" w:hAnsi="Times New Roman" w:cs="Times New Roman"/>
          <w:color w:val="000000" w:themeColor="text1"/>
          <w:sz w:val="24"/>
          <w:szCs w:val="24"/>
        </w:rPr>
      </w:pPr>
      <w:r w:rsidRPr="001B421E">
        <w:rPr>
          <w:rFonts w:ascii="Times New Roman" w:eastAsiaTheme="minorEastAsia" w:hAnsi="Times New Roman" w:cs="Times New Roman"/>
          <w:bCs w:val="0"/>
          <w:color w:val="000000" w:themeColor="text1"/>
          <w:sz w:val="28"/>
          <w:szCs w:val="28"/>
          <w:lang w:val="pt-PT" w:eastAsia="zh-TW"/>
        </w:rPr>
        <w:lastRenderedPageBreak/>
        <w:t>附件</w:t>
      </w:r>
      <w:r w:rsidRPr="001B421E">
        <w:rPr>
          <w:rFonts w:ascii="Times New Roman" w:hAnsi="Times New Roman" w:cs="Times New Roman"/>
          <w:color w:val="000000" w:themeColor="text1"/>
          <w:sz w:val="24"/>
          <w:szCs w:val="24"/>
        </w:rPr>
        <w:t>XV</w:t>
      </w:r>
    </w:p>
    <w:p w14:paraId="24769ECF" w14:textId="77777777" w:rsidR="007C0C47" w:rsidRDefault="008829DB" w:rsidP="003A1DC3">
      <w:pPr>
        <w:jc w:val="center"/>
        <w:rPr>
          <w:rFonts w:eastAsiaTheme="majorEastAsia"/>
          <w:b/>
          <w:sz w:val="36"/>
          <w:szCs w:val="36"/>
        </w:rPr>
      </w:pPr>
      <w:bookmarkStart w:id="13" w:name="_Hlk121927664"/>
      <w:bookmarkStart w:id="14" w:name="_Hlk112075576"/>
      <w:r w:rsidRPr="000B5137">
        <w:rPr>
          <w:rFonts w:eastAsiaTheme="majorEastAsia"/>
          <w:b/>
          <w:sz w:val="36"/>
          <w:szCs w:val="36"/>
        </w:rPr>
        <w:t xml:space="preserve">Project </w:t>
      </w:r>
      <w:r>
        <w:rPr>
          <w:rFonts w:eastAsiaTheme="majorEastAsia" w:hint="eastAsia"/>
          <w:b/>
          <w:sz w:val="36"/>
          <w:szCs w:val="36"/>
          <w:lang w:eastAsia="zh-TW"/>
        </w:rPr>
        <w:t>P</w:t>
      </w:r>
      <w:r>
        <w:rPr>
          <w:rFonts w:eastAsiaTheme="majorEastAsia"/>
          <w:b/>
          <w:sz w:val="36"/>
          <w:szCs w:val="36"/>
          <w:lang w:eastAsia="zh-TW"/>
        </w:rPr>
        <w:t>lan and</w:t>
      </w:r>
      <w:r w:rsidR="003A1DC3" w:rsidRPr="000B5137">
        <w:rPr>
          <w:rFonts w:eastAsiaTheme="majorEastAsia"/>
          <w:b/>
          <w:sz w:val="36"/>
          <w:szCs w:val="36"/>
        </w:rPr>
        <w:t xml:space="preserve"> Schedule</w:t>
      </w:r>
    </w:p>
    <w:p w14:paraId="53F8CD5C" w14:textId="35B2B92C" w:rsidR="003A1DC3" w:rsidRPr="000B5137" w:rsidRDefault="003A1DC3" w:rsidP="003A1DC3">
      <w:pPr>
        <w:jc w:val="center"/>
        <w:rPr>
          <w:rFonts w:eastAsiaTheme="majorEastAsia"/>
          <w:sz w:val="36"/>
          <w:szCs w:val="36"/>
        </w:rPr>
      </w:pPr>
      <w:proofErr w:type="spellStart"/>
      <w:r w:rsidRPr="000B5137">
        <w:rPr>
          <w:rFonts w:eastAsiaTheme="majorEastAsia"/>
          <w:b/>
          <w:color w:val="222222"/>
          <w:sz w:val="36"/>
          <w:szCs w:val="36"/>
        </w:rPr>
        <w:t>項目</w:t>
      </w:r>
      <w:proofErr w:type="spellEnd"/>
      <w:r w:rsidR="008829DB">
        <w:rPr>
          <w:rFonts w:eastAsiaTheme="majorEastAsia" w:hint="eastAsia"/>
          <w:b/>
          <w:color w:val="222222"/>
          <w:sz w:val="36"/>
          <w:szCs w:val="36"/>
          <w:lang w:eastAsia="zh-TW"/>
        </w:rPr>
        <w:t>計劃及</w:t>
      </w:r>
      <w:proofErr w:type="spellStart"/>
      <w:r w:rsidRPr="000B5137">
        <w:rPr>
          <w:rFonts w:eastAsiaTheme="majorEastAsia"/>
          <w:b/>
          <w:color w:val="222222"/>
          <w:sz w:val="36"/>
          <w:szCs w:val="36"/>
        </w:rPr>
        <w:t>時間表</w:t>
      </w:r>
      <w:bookmarkEnd w:id="13"/>
      <w:proofErr w:type="spellEnd"/>
    </w:p>
    <w:p w14:paraId="6087D3B7" w14:textId="77777777" w:rsidR="007C0C47" w:rsidRPr="007C0C47" w:rsidRDefault="007C0C47" w:rsidP="007C0C47">
      <w:pPr>
        <w:pStyle w:val="ListParagraph"/>
        <w:numPr>
          <w:ilvl w:val="0"/>
          <w:numId w:val="46"/>
        </w:numPr>
        <w:spacing w:before="240"/>
        <w:jc w:val="both"/>
        <w:rPr>
          <w:rFonts w:eastAsiaTheme="majorEastAsia"/>
          <w:sz w:val="24"/>
          <w:szCs w:val="24"/>
          <w:lang w:eastAsia="zh-MO"/>
        </w:rPr>
      </w:pPr>
      <w:bookmarkStart w:id="15" w:name="_Hlk126054658"/>
      <w:bookmarkStart w:id="16" w:name="_Hlk121927655"/>
      <w:r w:rsidRPr="007C0C47">
        <w:rPr>
          <w:rFonts w:eastAsiaTheme="majorEastAsia"/>
          <w:sz w:val="24"/>
          <w:szCs w:val="24"/>
          <w:lang w:eastAsia="zh-MO"/>
        </w:rPr>
        <w:t>Bidders shall provide project plan as follow</w:t>
      </w:r>
      <w:r w:rsidRPr="007C0C47">
        <w:rPr>
          <w:rFonts w:eastAsiaTheme="majorEastAsia"/>
          <w:sz w:val="24"/>
          <w:szCs w:val="24"/>
          <w:lang w:eastAsia="zh-TW"/>
        </w:rPr>
        <w:t>:</w:t>
      </w:r>
    </w:p>
    <w:p w14:paraId="55D1FC27" w14:textId="77777777" w:rsidR="007C0C47" w:rsidRPr="007C0C47" w:rsidRDefault="007C0C47" w:rsidP="007C0C47">
      <w:pPr>
        <w:pStyle w:val="ListParagraph"/>
        <w:spacing w:before="240" w:after="120"/>
        <w:jc w:val="both"/>
        <w:rPr>
          <w:rFonts w:eastAsiaTheme="majorEastAsia"/>
          <w:color w:val="222222"/>
          <w:sz w:val="24"/>
          <w:szCs w:val="24"/>
          <w:lang w:eastAsia="zh-TW"/>
        </w:rPr>
      </w:pPr>
      <w:r w:rsidRPr="007C0C47">
        <w:rPr>
          <w:rFonts w:eastAsiaTheme="majorEastAsia"/>
          <w:color w:val="222222"/>
          <w:sz w:val="24"/>
          <w:szCs w:val="24"/>
          <w:lang w:eastAsia="zh-TW"/>
        </w:rPr>
        <w:t>投標者應提供項目計劃，詳情如下：</w:t>
      </w:r>
    </w:p>
    <w:p w14:paraId="73C35ADA" w14:textId="54D05A44" w:rsidR="007C0C47" w:rsidRPr="007C0C47" w:rsidRDefault="007C0C47" w:rsidP="007C0C47">
      <w:pPr>
        <w:pStyle w:val="ListParagraph"/>
        <w:numPr>
          <w:ilvl w:val="0"/>
          <w:numId w:val="48"/>
        </w:numPr>
        <w:spacing w:before="240"/>
        <w:ind w:left="1134" w:hanging="425"/>
        <w:contextualSpacing w:val="0"/>
        <w:jc w:val="both"/>
        <w:rPr>
          <w:rFonts w:eastAsiaTheme="majorEastAsia"/>
          <w:sz w:val="24"/>
          <w:szCs w:val="24"/>
          <w:lang w:eastAsia="zh-MO"/>
        </w:rPr>
      </w:pPr>
      <w:r w:rsidRPr="007C0C47">
        <w:rPr>
          <w:rFonts w:eastAsiaTheme="majorEastAsia"/>
          <w:sz w:val="24"/>
          <w:szCs w:val="24"/>
          <w:lang w:eastAsia="zh-MO"/>
        </w:rPr>
        <w:t xml:space="preserve">Construction Plan, include Construction Period, </w:t>
      </w:r>
      <w:bookmarkStart w:id="17" w:name="_Hlk121927607"/>
      <w:r w:rsidRPr="007C0C47">
        <w:rPr>
          <w:rFonts w:eastAsiaTheme="majorEastAsia"/>
          <w:sz w:val="24"/>
          <w:szCs w:val="24"/>
          <w:lang w:eastAsia="zh-MO"/>
        </w:rPr>
        <w:t>Implementation Plan</w:t>
      </w:r>
      <w:bookmarkEnd w:id="17"/>
      <w:r w:rsidRPr="007C0C47">
        <w:rPr>
          <w:rFonts w:eastAsiaTheme="majorEastAsia"/>
          <w:sz w:val="24"/>
          <w:szCs w:val="24"/>
          <w:lang w:eastAsia="zh-MO"/>
        </w:rPr>
        <w:t>, Lifting plan and Job Hazard Analysis</w:t>
      </w:r>
    </w:p>
    <w:p w14:paraId="2881529C" w14:textId="77777777" w:rsidR="007C0C47" w:rsidRPr="007C0C47" w:rsidRDefault="007C0C47" w:rsidP="007C0C47">
      <w:pPr>
        <w:pStyle w:val="ListParagraph"/>
        <w:spacing w:before="240"/>
        <w:ind w:left="1134"/>
        <w:jc w:val="both"/>
        <w:rPr>
          <w:rFonts w:eastAsiaTheme="majorEastAsia"/>
          <w:color w:val="222222"/>
          <w:sz w:val="24"/>
          <w:szCs w:val="24"/>
          <w:lang w:eastAsia="zh-TW"/>
        </w:rPr>
      </w:pPr>
      <w:r w:rsidRPr="007C0C47">
        <w:rPr>
          <w:rFonts w:eastAsiaTheme="majorEastAsia"/>
          <w:color w:val="222222"/>
          <w:sz w:val="24"/>
          <w:szCs w:val="24"/>
          <w:lang w:eastAsia="zh-TW"/>
        </w:rPr>
        <w:t>施工計劃，包括工期</w:t>
      </w:r>
      <w:proofErr w:type="gramStart"/>
      <w:r w:rsidRPr="007C0C47">
        <w:rPr>
          <w:rFonts w:eastAsiaTheme="majorEastAsia"/>
          <w:color w:val="222222"/>
          <w:sz w:val="24"/>
          <w:szCs w:val="24"/>
          <w:lang w:eastAsia="zh-TW"/>
        </w:rPr>
        <w:t>﹑</w:t>
      </w:r>
      <w:proofErr w:type="gramEnd"/>
      <w:r w:rsidRPr="007C0C47">
        <w:rPr>
          <w:rFonts w:eastAsiaTheme="majorEastAsia"/>
          <w:color w:val="222222"/>
          <w:sz w:val="24"/>
          <w:szCs w:val="24"/>
          <w:lang w:eastAsia="zh-TW"/>
        </w:rPr>
        <w:t>實施計劃</w:t>
      </w:r>
      <w:proofErr w:type="gramStart"/>
      <w:r w:rsidRPr="007C0C47">
        <w:rPr>
          <w:rFonts w:eastAsiaTheme="majorEastAsia"/>
          <w:color w:val="222222"/>
          <w:sz w:val="24"/>
          <w:szCs w:val="24"/>
          <w:lang w:eastAsia="zh-TW"/>
        </w:rPr>
        <w:t>﹑</w:t>
      </w:r>
      <w:proofErr w:type="gramEnd"/>
      <w:r w:rsidRPr="007C0C47">
        <w:rPr>
          <w:rFonts w:eastAsiaTheme="majorEastAsia"/>
          <w:color w:val="222222"/>
          <w:sz w:val="24"/>
          <w:szCs w:val="24"/>
          <w:lang w:eastAsia="zh-TW"/>
        </w:rPr>
        <w:t>吊運計劃及作業危害分析</w:t>
      </w:r>
    </w:p>
    <w:p w14:paraId="4ADC7F93" w14:textId="2B180DA6" w:rsidR="007C0C47" w:rsidRPr="007C0C47" w:rsidRDefault="007C0C47" w:rsidP="007C0C47">
      <w:pPr>
        <w:pStyle w:val="ListParagraph"/>
        <w:numPr>
          <w:ilvl w:val="0"/>
          <w:numId w:val="48"/>
        </w:numPr>
        <w:spacing w:before="240"/>
        <w:ind w:left="1134" w:hanging="425"/>
        <w:contextualSpacing w:val="0"/>
        <w:jc w:val="both"/>
        <w:rPr>
          <w:rFonts w:eastAsiaTheme="majorEastAsia"/>
          <w:sz w:val="24"/>
          <w:szCs w:val="24"/>
          <w:lang w:eastAsia="zh-MO"/>
        </w:rPr>
      </w:pPr>
      <w:r w:rsidRPr="007C0C47">
        <w:rPr>
          <w:rFonts w:eastAsiaTheme="majorEastAsia"/>
          <w:sz w:val="24"/>
          <w:szCs w:val="24"/>
          <w:lang w:eastAsia="zh-MO"/>
        </w:rPr>
        <w:t>Traffic Impact</w:t>
      </w:r>
    </w:p>
    <w:p w14:paraId="08170B4A" w14:textId="77777777" w:rsidR="007C0C47" w:rsidRPr="007C0C47" w:rsidRDefault="007C0C47" w:rsidP="007C0C47">
      <w:pPr>
        <w:pStyle w:val="ListParagraph"/>
        <w:spacing w:before="240"/>
        <w:ind w:left="1134"/>
        <w:jc w:val="both"/>
        <w:rPr>
          <w:rFonts w:eastAsiaTheme="majorEastAsia"/>
          <w:color w:val="222222"/>
          <w:sz w:val="24"/>
          <w:szCs w:val="24"/>
          <w:lang w:eastAsia="zh-TW"/>
        </w:rPr>
      </w:pPr>
      <w:r w:rsidRPr="007C0C47">
        <w:rPr>
          <w:rFonts w:eastAsiaTheme="majorEastAsia"/>
          <w:color w:val="222222"/>
          <w:sz w:val="24"/>
          <w:szCs w:val="24"/>
          <w:lang w:eastAsia="zh-TW"/>
        </w:rPr>
        <w:t>交通影響</w:t>
      </w:r>
    </w:p>
    <w:p w14:paraId="7718C409" w14:textId="77777777" w:rsidR="007C0C47" w:rsidRPr="007C0C47" w:rsidRDefault="007C0C47" w:rsidP="007C0C47">
      <w:pPr>
        <w:pStyle w:val="ListParagraph"/>
        <w:spacing w:before="240"/>
        <w:ind w:left="1440"/>
        <w:jc w:val="both"/>
        <w:rPr>
          <w:rFonts w:eastAsiaTheme="majorEastAsia"/>
          <w:color w:val="222222"/>
          <w:sz w:val="24"/>
          <w:szCs w:val="24"/>
          <w:lang w:eastAsia="zh-TW"/>
        </w:rPr>
      </w:pPr>
    </w:p>
    <w:p w14:paraId="0C258948" w14:textId="77777777" w:rsidR="007C0C47" w:rsidRPr="007C0C47" w:rsidRDefault="007C0C47" w:rsidP="007C0C47">
      <w:pPr>
        <w:pStyle w:val="ListParagraph"/>
        <w:spacing w:before="240"/>
        <w:jc w:val="both"/>
        <w:rPr>
          <w:rFonts w:eastAsiaTheme="majorEastAsia"/>
          <w:sz w:val="24"/>
          <w:szCs w:val="24"/>
          <w:lang w:eastAsia="zh-MO"/>
        </w:rPr>
      </w:pPr>
    </w:p>
    <w:p w14:paraId="171033F3" w14:textId="77777777" w:rsidR="007C0C47" w:rsidRPr="007C0C47" w:rsidRDefault="007C0C47" w:rsidP="007C0C47">
      <w:pPr>
        <w:pStyle w:val="ListParagraph"/>
        <w:numPr>
          <w:ilvl w:val="0"/>
          <w:numId w:val="46"/>
        </w:numPr>
        <w:spacing w:before="240"/>
        <w:jc w:val="both"/>
        <w:rPr>
          <w:rFonts w:eastAsiaTheme="majorEastAsia"/>
          <w:sz w:val="24"/>
          <w:szCs w:val="24"/>
          <w:lang w:eastAsia="zh-MO"/>
        </w:rPr>
      </w:pPr>
      <w:r w:rsidRPr="007C0C47">
        <w:rPr>
          <w:rFonts w:eastAsiaTheme="majorEastAsia"/>
          <w:sz w:val="24"/>
          <w:szCs w:val="24"/>
          <w:lang w:eastAsia="zh-MO"/>
        </w:rPr>
        <w:t>Bidders shall provide tentative project schedule with details mentioned as follow</w:t>
      </w:r>
      <w:r w:rsidRPr="007C0C47">
        <w:rPr>
          <w:rFonts w:eastAsiaTheme="majorEastAsia"/>
          <w:sz w:val="24"/>
          <w:szCs w:val="24"/>
          <w:lang w:eastAsia="zh-TW"/>
        </w:rPr>
        <w:t>:</w:t>
      </w:r>
      <w:r w:rsidRPr="007C0C47">
        <w:rPr>
          <w:rFonts w:eastAsiaTheme="majorEastAsia"/>
          <w:sz w:val="24"/>
          <w:szCs w:val="24"/>
          <w:lang w:eastAsia="zh-MO"/>
        </w:rPr>
        <w:t xml:space="preserve"> </w:t>
      </w:r>
    </w:p>
    <w:p w14:paraId="63A5ABDF" w14:textId="77777777" w:rsidR="007C0C47" w:rsidRPr="007C0C47" w:rsidRDefault="007C0C47" w:rsidP="007C0C47">
      <w:pPr>
        <w:pStyle w:val="ListParagraph"/>
        <w:spacing w:before="240"/>
        <w:jc w:val="both"/>
        <w:rPr>
          <w:rFonts w:eastAsiaTheme="majorEastAsia"/>
          <w:sz w:val="24"/>
          <w:szCs w:val="24"/>
          <w:lang w:eastAsia="zh-TW"/>
        </w:rPr>
      </w:pPr>
      <w:r w:rsidRPr="007C0C47">
        <w:rPr>
          <w:rFonts w:eastAsiaTheme="majorEastAsia"/>
          <w:color w:val="222222"/>
          <w:sz w:val="24"/>
          <w:szCs w:val="24"/>
          <w:lang w:eastAsia="zh-TW"/>
        </w:rPr>
        <w:t>投標者應提供暫定的項目時間表，詳情如下：</w:t>
      </w:r>
    </w:p>
    <w:p w14:paraId="65BF657F" w14:textId="49BDC7F8" w:rsidR="007C0C47" w:rsidRPr="007C0C47" w:rsidRDefault="007C0C47" w:rsidP="007C0C47">
      <w:pPr>
        <w:pStyle w:val="ListParagraph"/>
        <w:numPr>
          <w:ilvl w:val="0"/>
          <w:numId w:val="47"/>
        </w:numPr>
        <w:spacing w:before="240"/>
        <w:ind w:left="1134" w:hanging="425"/>
        <w:contextualSpacing w:val="0"/>
        <w:jc w:val="both"/>
        <w:rPr>
          <w:rFonts w:eastAsiaTheme="majorEastAsia"/>
          <w:sz w:val="24"/>
          <w:szCs w:val="24"/>
          <w:lang w:eastAsia="zh-MO"/>
        </w:rPr>
      </w:pPr>
      <w:r w:rsidRPr="007C0C47">
        <w:rPr>
          <w:rFonts w:eastAsiaTheme="majorEastAsia"/>
          <w:sz w:val="24"/>
          <w:szCs w:val="24"/>
          <w:lang w:eastAsia="zh-MO"/>
        </w:rPr>
        <w:t>Design period</w:t>
      </w:r>
    </w:p>
    <w:p w14:paraId="7AA5B105" w14:textId="77777777" w:rsidR="007C0C47" w:rsidRPr="007C0C47" w:rsidRDefault="007C0C47" w:rsidP="007C0C47">
      <w:pPr>
        <w:pStyle w:val="ListParagraph"/>
        <w:spacing w:before="240"/>
        <w:ind w:left="1134"/>
        <w:jc w:val="both"/>
        <w:rPr>
          <w:rFonts w:eastAsia="SimSun"/>
          <w:color w:val="222222"/>
          <w:sz w:val="24"/>
          <w:szCs w:val="24"/>
        </w:rPr>
      </w:pPr>
      <w:proofErr w:type="spellStart"/>
      <w:r w:rsidRPr="007C0C47">
        <w:rPr>
          <w:rFonts w:eastAsiaTheme="majorEastAsia"/>
          <w:color w:val="222222"/>
          <w:sz w:val="24"/>
          <w:szCs w:val="24"/>
        </w:rPr>
        <w:t>設計時期</w:t>
      </w:r>
      <w:proofErr w:type="spellEnd"/>
    </w:p>
    <w:p w14:paraId="4184FEA2" w14:textId="24050018" w:rsidR="007C0C47" w:rsidRPr="007C0C47" w:rsidRDefault="007C0C47" w:rsidP="007C0C47">
      <w:pPr>
        <w:pStyle w:val="ListParagraph"/>
        <w:widowControl w:val="0"/>
        <w:numPr>
          <w:ilvl w:val="0"/>
          <w:numId w:val="47"/>
        </w:numPr>
        <w:spacing w:before="240"/>
        <w:ind w:left="1134" w:hanging="425"/>
        <w:contextualSpacing w:val="0"/>
        <w:jc w:val="both"/>
        <w:rPr>
          <w:rFonts w:eastAsiaTheme="majorEastAsia"/>
          <w:sz w:val="24"/>
          <w:szCs w:val="24"/>
          <w:lang w:eastAsia="zh-MO"/>
        </w:rPr>
      </w:pPr>
      <w:r w:rsidRPr="007C0C47">
        <w:rPr>
          <w:rFonts w:eastAsiaTheme="majorEastAsia"/>
          <w:sz w:val="24"/>
          <w:szCs w:val="24"/>
          <w:lang w:eastAsia="zh-MO"/>
        </w:rPr>
        <w:t>Manufacturing period, which includes factory acceptance tests</w:t>
      </w:r>
    </w:p>
    <w:p w14:paraId="26296365" w14:textId="77777777" w:rsidR="007C0C47" w:rsidRPr="007C0C47" w:rsidRDefault="007C0C47" w:rsidP="007C0C47">
      <w:pPr>
        <w:pStyle w:val="ListParagraph"/>
        <w:spacing w:before="240"/>
        <w:ind w:left="1134"/>
        <w:jc w:val="both"/>
        <w:rPr>
          <w:rFonts w:eastAsiaTheme="majorEastAsia"/>
          <w:sz w:val="24"/>
          <w:szCs w:val="24"/>
          <w:lang w:eastAsia="zh-MO"/>
        </w:rPr>
      </w:pPr>
      <w:r w:rsidRPr="007C0C47">
        <w:rPr>
          <w:rFonts w:eastAsiaTheme="majorEastAsia"/>
          <w:color w:val="222222"/>
          <w:sz w:val="24"/>
          <w:szCs w:val="24"/>
          <w:lang w:eastAsia="zh-TW"/>
        </w:rPr>
        <w:t>製造期，包括工廠驗收測試。</w:t>
      </w:r>
    </w:p>
    <w:p w14:paraId="1CD6EBAA" w14:textId="566B325C" w:rsidR="007C0C47" w:rsidRPr="007C0C47" w:rsidRDefault="007C0C47" w:rsidP="007C0C47">
      <w:pPr>
        <w:pStyle w:val="ListParagraph"/>
        <w:widowControl w:val="0"/>
        <w:numPr>
          <w:ilvl w:val="0"/>
          <w:numId w:val="47"/>
        </w:numPr>
        <w:spacing w:before="240"/>
        <w:ind w:left="1134" w:hanging="425"/>
        <w:contextualSpacing w:val="0"/>
        <w:jc w:val="both"/>
        <w:rPr>
          <w:rFonts w:eastAsiaTheme="majorEastAsia"/>
          <w:sz w:val="24"/>
          <w:szCs w:val="24"/>
          <w:lang w:eastAsia="zh-MO"/>
        </w:rPr>
      </w:pPr>
      <w:r w:rsidRPr="007C0C47">
        <w:rPr>
          <w:rFonts w:eastAsiaTheme="majorEastAsia"/>
          <w:sz w:val="24"/>
          <w:szCs w:val="24"/>
          <w:lang w:eastAsia="zh-MO"/>
        </w:rPr>
        <w:t>Supply period, which includes transportation and necessary custom clearance from country of origin to Macau</w:t>
      </w:r>
    </w:p>
    <w:p w14:paraId="7C1BA7A7" w14:textId="6977C6AA" w:rsidR="007C0C47" w:rsidRPr="007C0C47" w:rsidRDefault="007C0C47" w:rsidP="007C0C47">
      <w:pPr>
        <w:pStyle w:val="ListParagraph"/>
        <w:spacing w:before="240"/>
        <w:ind w:left="1134"/>
        <w:jc w:val="both"/>
        <w:rPr>
          <w:rFonts w:eastAsiaTheme="majorEastAsia"/>
          <w:sz w:val="24"/>
          <w:szCs w:val="24"/>
          <w:lang w:eastAsia="zh-MO"/>
        </w:rPr>
      </w:pPr>
      <w:r w:rsidRPr="007C0C47">
        <w:rPr>
          <w:rFonts w:eastAsiaTheme="majorEastAsia"/>
          <w:color w:val="222222"/>
          <w:sz w:val="24"/>
          <w:szCs w:val="24"/>
          <w:lang w:eastAsia="zh-TW"/>
        </w:rPr>
        <w:t>供應期，包括從原產國到澳門的運輸和必要的清關</w:t>
      </w:r>
    </w:p>
    <w:p w14:paraId="4BFBBC23" w14:textId="2DDE0411" w:rsidR="007C0C47" w:rsidRPr="007C0C47" w:rsidRDefault="007C0C47" w:rsidP="007C0C47">
      <w:pPr>
        <w:pStyle w:val="ListParagraph"/>
        <w:widowControl w:val="0"/>
        <w:numPr>
          <w:ilvl w:val="0"/>
          <w:numId w:val="47"/>
        </w:numPr>
        <w:spacing w:before="240"/>
        <w:ind w:left="1134" w:hanging="425"/>
        <w:contextualSpacing w:val="0"/>
        <w:jc w:val="both"/>
        <w:rPr>
          <w:rFonts w:eastAsiaTheme="majorEastAsia"/>
          <w:sz w:val="24"/>
          <w:szCs w:val="24"/>
          <w:lang w:eastAsia="zh-MO"/>
        </w:rPr>
      </w:pPr>
      <w:r w:rsidRPr="007C0C47">
        <w:rPr>
          <w:rFonts w:eastAsiaTheme="majorEastAsia"/>
          <w:sz w:val="24"/>
          <w:szCs w:val="24"/>
          <w:lang w:eastAsia="zh-MO"/>
        </w:rPr>
        <w:t>Installation, testing and commissioning period, which the High Mast is fully operational</w:t>
      </w:r>
    </w:p>
    <w:p w14:paraId="136D57F8" w14:textId="330D6065" w:rsidR="007C0C47" w:rsidRPr="007C0C47" w:rsidRDefault="007C0C47" w:rsidP="007C0C47">
      <w:pPr>
        <w:pStyle w:val="ListParagraph"/>
        <w:spacing w:before="240"/>
        <w:ind w:left="1134"/>
        <w:jc w:val="both"/>
        <w:rPr>
          <w:rFonts w:eastAsiaTheme="majorEastAsia"/>
          <w:sz w:val="24"/>
          <w:szCs w:val="24"/>
          <w:lang w:eastAsia="zh-MO"/>
        </w:rPr>
      </w:pPr>
      <w:r w:rsidRPr="007C0C47">
        <w:rPr>
          <w:rFonts w:eastAsiaTheme="majorEastAsia"/>
          <w:sz w:val="24"/>
          <w:szCs w:val="24"/>
          <w:lang w:eastAsia="zh-MO"/>
        </w:rPr>
        <w:t>安裝，測試和調試期間，高桅杆完全投入使用</w:t>
      </w:r>
    </w:p>
    <w:bookmarkEnd w:id="15"/>
    <w:p w14:paraId="7CD8B48F" w14:textId="77777777" w:rsidR="00A01D7F" w:rsidRDefault="00A01D7F" w:rsidP="00A01D7F">
      <w:pPr>
        <w:pStyle w:val="ListParagraph"/>
        <w:spacing w:before="240"/>
        <w:jc w:val="both"/>
        <w:rPr>
          <w:rFonts w:eastAsiaTheme="majorEastAsia"/>
          <w:sz w:val="22"/>
          <w:szCs w:val="22"/>
          <w:lang w:eastAsia="zh-MO"/>
        </w:rPr>
      </w:pPr>
    </w:p>
    <w:bookmarkEnd w:id="14"/>
    <w:bookmarkEnd w:id="16"/>
    <w:p w14:paraId="45F759E8" w14:textId="6F7E1BAE" w:rsidR="00BF2B58" w:rsidRPr="005443B5" w:rsidRDefault="00BF2B58" w:rsidP="00BF2B58">
      <w:pPr>
        <w:spacing w:line="360" w:lineRule="auto"/>
        <w:ind w:right="207"/>
        <w:jc w:val="right"/>
        <w:rPr>
          <w:rFonts w:ascii="Calibri" w:eastAsiaTheme="majorEastAsia" w:hAnsi="Calibri" w:cstheme="minorHAnsi"/>
          <w:b/>
          <w:bCs/>
          <w:sz w:val="16"/>
          <w:szCs w:val="24"/>
          <w:lang w:eastAsia="zh-TW"/>
        </w:rPr>
        <w:sectPr w:rsidR="00BF2B58" w:rsidRPr="005443B5" w:rsidSect="00A74DC1">
          <w:headerReference w:type="default" r:id="rId21"/>
          <w:footerReference w:type="default" r:id="rId22"/>
          <w:footerReference w:type="first" r:id="rId23"/>
          <w:pgSz w:w="11907" w:h="16839" w:code="9"/>
          <w:pgMar w:top="1350" w:right="992" w:bottom="720" w:left="1276" w:header="720" w:footer="432" w:gutter="0"/>
          <w:pgNumType w:start="28"/>
          <w:cols w:space="720"/>
          <w:titlePg/>
          <w:docGrid w:linePitch="360"/>
        </w:sectPr>
      </w:pPr>
    </w:p>
    <w:p w14:paraId="3E316743" w14:textId="527DA114" w:rsidR="00D52ED8" w:rsidRPr="001B421E" w:rsidRDefault="00D52ED8" w:rsidP="00D52ED8">
      <w:pPr>
        <w:pStyle w:val="Heading2"/>
        <w:jc w:val="center"/>
        <w:rPr>
          <w:rFonts w:ascii="Times New Roman" w:hAnsi="Times New Roman" w:cs="Times New Roman"/>
          <w:color w:val="000000" w:themeColor="text1"/>
          <w:sz w:val="28"/>
          <w:szCs w:val="28"/>
        </w:rPr>
      </w:pPr>
      <w:r w:rsidRPr="001B421E">
        <w:rPr>
          <w:rFonts w:ascii="Times New Roman" w:eastAsiaTheme="minorEastAsia" w:hAnsi="Times New Roman" w:cs="Times New Roman"/>
          <w:bCs w:val="0"/>
          <w:color w:val="000000" w:themeColor="text1"/>
          <w:sz w:val="28"/>
          <w:szCs w:val="28"/>
          <w:lang w:val="pt-PT" w:eastAsia="zh-TW"/>
        </w:rPr>
        <w:lastRenderedPageBreak/>
        <w:t>附件</w:t>
      </w:r>
      <w:r w:rsidRPr="001B421E">
        <w:rPr>
          <w:rFonts w:ascii="Times New Roman" w:hAnsi="Times New Roman" w:cs="Times New Roman"/>
          <w:color w:val="000000" w:themeColor="text1"/>
          <w:sz w:val="28"/>
          <w:szCs w:val="28"/>
        </w:rPr>
        <w:t>XV</w:t>
      </w:r>
      <w:r w:rsidRPr="001B421E">
        <w:rPr>
          <w:rFonts w:ascii="Times New Roman" w:hAnsi="Times New Roman" w:cs="Times New Roman"/>
          <w:color w:val="000000" w:themeColor="text1"/>
          <w:sz w:val="28"/>
          <w:szCs w:val="28"/>
          <w:lang w:eastAsia="zh-TW"/>
        </w:rPr>
        <w:t>I</w:t>
      </w:r>
    </w:p>
    <w:p w14:paraId="08535B9F" w14:textId="2400AB17" w:rsidR="00EC04E1" w:rsidRPr="00EA5428" w:rsidRDefault="00EC04E1" w:rsidP="00AA6D83">
      <w:pPr>
        <w:pStyle w:val="Heading2"/>
        <w:snapToGrid w:val="0"/>
        <w:spacing w:before="0"/>
        <w:jc w:val="center"/>
        <w:rPr>
          <w:rFonts w:ascii="Times New Roman" w:hAnsi="Times New Roman" w:cs="Times New Roman"/>
          <w:b w:val="0"/>
          <w:color w:val="000000" w:themeColor="text1"/>
          <w:sz w:val="24"/>
          <w:szCs w:val="24"/>
        </w:rPr>
      </w:pPr>
      <w:bookmarkStart w:id="18" w:name="_Hlk112075678"/>
      <w:r w:rsidRPr="00EA5428">
        <w:rPr>
          <w:rFonts w:ascii="Times New Roman" w:hAnsi="Times New Roman" w:cs="Times New Roman"/>
          <w:b w:val="0"/>
          <w:color w:val="000000" w:themeColor="text1"/>
          <w:sz w:val="24"/>
          <w:szCs w:val="24"/>
        </w:rPr>
        <w:t xml:space="preserve">Experience of the LV electrical </w:t>
      </w:r>
      <w:r w:rsidR="00E96316">
        <w:rPr>
          <w:rFonts w:ascii="Times New Roman" w:hAnsi="Times New Roman" w:cs="Times New Roman"/>
          <w:b w:val="0"/>
          <w:color w:val="000000" w:themeColor="text1"/>
          <w:sz w:val="24"/>
          <w:szCs w:val="24"/>
        </w:rPr>
        <w:t>e</w:t>
      </w:r>
      <w:r w:rsidRPr="00EA5428">
        <w:rPr>
          <w:rFonts w:ascii="Times New Roman" w:hAnsi="Times New Roman" w:cs="Times New Roman"/>
          <w:b w:val="0"/>
          <w:color w:val="000000" w:themeColor="text1"/>
          <w:sz w:val="24"/>
          <w:szCs w:val="24"/>
        </w:rPr>
        <w:t>quipment installation from 20</w:t>
      </w:r>
      <w:r w:rsidR="003A1DC3" w:rsidRPr="00EA5428">
        <w:rPr>
          <w:rFonts w:ascii="Times New Roman" w:hAnsi="Times New Roman" w:cs="Times New Roman"/>
          <w:b w:val="0"/>
          <w:color w:val="000000" w:themeColor="text1"/>
          <w:sz w:val="24"/>
          <w:szCs w:val="24"/>
        </w:rPr>
        <w:t>20</w:t>
      </w:r>
      <w:r w:rsidRPr="00EA5428">
        <w:rPr>
          <w:rFonts w:ascii="Times New Roman" w:hAnsi="Times New Roman" w:cs="Times New Roman"/>
          <w:b w:val="0"/>
          <w:color w:val="000000" w:themeColor="text1"/>
          <w:sz w:val="24"/>
          <w:szCs w:val="24"/>
        </w:rPr>
        <w:t>-20</w:t>
      </w:r>
      <w:r w:rsidR="003A1DC3" w:rsidRPr="00EA5428">
        <w:rPr>
          <w:rFonts w:ascii="Times New Roman" w:hAnsi="Times New Roman" w:cs="Times New Roman"/>
          <w:b w:val="0"/>
          <w:color w:val="000000" w:themeColor="text1"/>
          <w:sz w:val="24"/>
          <w:szCs w:val="24"/>
        </w:rPr>
        <w:t>22</w:t>
      </w:r>
      <w:r w:rsidRPr="00EA5428">
        <w:rPr>
          <w:rFonts w:ascii="Times New Roman" w:hAnsi="Times New Roman" w:cs="Times New Roman"/>
          <w:b w:val="0"/>
          <w:color w:val="000000" w:themeColor="text1"/>
          <w:sz w:val="24"/>
          <w:szCs w:val="24"/>
        </w:rPr>
        <w:t xml:space="preserve"> </w:t>
      </w:r>
      <w:bookmarkEnd w:id="18"/>
    </w:p>
    <w:p w14:paraId="00EE93EB" w14:textId="0891F11B" w:rsidR="00EC04E1" w:rsidRDefault="00EC04E1" w:rsidP="00EC04E1">
      <w:pPr>
        <w:pStyle w:val="Heading2"/>
        <w:snapToGrid w:val="0"/>
        <w:spacing w:before="0"/>
        <w:jc w:val="center"/>
        <w:rPr>
          <w:rFonts w:ascii="Times New Roman" w:hAnsi="Times New Roman" w:cs="Times New Roman"/>
          <w:b w:val="0"/>
          <w:color w:val="000000" w:themeColor="text1"/>
          <w:sz w:val="24"/>
          <w:szCs w:val="24"/>
          <w:lang w:eastAsia="zh-TW"/>
        </w:rPr>
      </w:pPr>
      <w:r w:rsidRPr="00EA5428">
        <w:rPr>
          <w:rFonts w:ascii="Times New Roman" w:hAnsi="Times New Roman" w:cs="Times New Roman"/>
          <w:b w:val="0"/>
          <w:color w:val="000000" w:themeColor="text1"/>
          <w:sz w:val="24"/>
          <w:szCs w:val="24"/>
          <w:lang w:eastAsia="zh-TW"/>
        </w:rPr>
        <w:t>由</w:t>
      </w:r>
      <w:r w:rsidRPr="00EA5428">
        <w:rPr>
          <w:rFonts w:ascii="Times New Roman" w:hAnsi="Times New Roman" w:cs="Times New Roman"/>
          <w:b w:val="0"/>
          <w:color w:val="000000" w:themeColor="text1"/>
          <w:sz w:val="24"/>
          <w:szCs w:val="24"/>
          <w:lang w:eastAsia="zh-TW"/>
        </w:rPr>
        <w:t>20</w:t>
      </w:r>
      <w:r w:rsidR="003A1DC3" w:rsidRPr="00EA5428">
        <w:rPr>
          <w:rFonts w:ascii="Times New Roman" w:hAnsi="Times New Roman" w:cs="Times New Roman"/>
          <w:b w:val="0"/>
          <w:color w:val="000000" w:themeColor="text1"/>
          <w:sz w:val="24"/>
          <w:szCs w:val="24"/>
          <w:lang w:eastAsia="zh-TW"/>
        </w:rPr>
        <w:t>20</w:t>
      </w:r>
      <w:r w:rsidRPr="00EA5428">
        <w:rPr>
          <w:rFonts w:ascii="Times New Roman" w:hAnsi="Times New Roman" w:cs="Times New Roman"/>
          <w:b w:val="0"/>
          <w:color w:val="000000" w:themeColor="text1"/>
          <w:sz w:val="24"/>
          <w:szCs w:val="24"/>
          <w:lang w:eastAsia="zh-TW"/>
        </w:rPr>
        <w:t>年至</w:t>
      </w:r>
      <w:r w:rsidRPr="00EA5428">
        <w:rPr>
          <w:rFonts w:ascii="Times New Roman" w:hAnsi="Times New Roman" w:cs="Times New Roman"/>
          <w:b w:val="0"/>
          <w:color w:val="000000" w:themeColor="text1"/>
          <w:sz w:val="24"/>
          <w:szCs w:val="24"/>
          <w:lang w:eastAsia="zh-TW"/>
        </w:rPr>
        <w:t>20</w:t>
      </w:r>
      <w:r w:rsidR="003A1DC3" w:rsidRPr="00EA5428">
        <w:rPr>
          <w:rFonts w:ascii="Times New Roman" w:hAnsi="Times New Roman" w:cs="Times New Roman"/>
          <w:b w:val="0"/>
          <w:color w:val="000000" w:themeColor="text1"/>
          <w:sz w:val="24"/>
          <w:szCs w:val="24"/>
          <w:lang w:eastAsia="zh-TW"/>
        </w:rPr>
        <w:t>22</w:t>
      </w:r>
      <w:r w:rsidRPr="00EA5428">
        <w:rPr>
          <w:rFonts w:ascii="Times New Roman" w:hAnsi="Times New Roman" w:cs="Times New Roman"/>
          <w:b w:val="0"/>
          <w:color w:val="000000" w:themeColor="text1"/>
          <w:sz w:val="24"/>
          <w:szCs w:val="24"/>
          <w:lang w:eastAsia="zh-TW"/>
        </w:rPr>
        <w:t>年間於低壓電氣設備安裝的經驗</w:t>
      </w:r>
    </w:p>
    <w:tbl>
      <w:tblPr>
        <w:tblW w:w="15048" w:type="dxa"/>
        <w:tblInd w:w="-185" w:type="dxa"/>
        <w:tblLook w:val="04A0" w:firstRow="1" w:lastRow="0" w:firstColumn="1" w:lastColumn="0" w:noHBand="0" w:noVBand="1"/>
      </w:tblPr>
      <w:tblGrid>
        <w:gridCol w:w="990"/>
        <w:gridCol w:w="1332"/>
        <w:gridCol w:w="1557"/>
        <w:gridCol w:w="2570"/>
        <w:gridCol w:w="1396"/>
        <w:gridCol w:w="1316"/>
        <w:gridCol w:w="2043"/>
        <w:gridCol w:w="1801"/>
        <w:gridCol w:w="2043"/>
      </w:tblGrid>
      <w:tr w:rsidR="00EA5428" w:rsidRPr="00E60DEE" w14:paraId="242730B0" w14:textId="77777777" w:rsidTr="009874E5">
        <w:trPr>
          <w:trHeight w:val="645"/>
        </w:trPr>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9DEB99"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Item#</w:t>
            </w:r>
            <w:r w:rsidRPr="00E60DEE">
              <w:rPr>
                <w:rFonts w:eastAsiaTheme="minorEastAsia"/>
                <w:lang w:eastAsia="zh-TW"/>
              </w:rPr>
              <w:br/>
            </w:r>
            <w:r w:rsidRPr="00E60DEE">
              <w:rPr>
                <w:rFonts w:eastAsiaTheme="minorEastAsia"/>
                <w:lang w:eastAsia="zh-TW"/>
              </w:rPr>
              <w:t>項目</w:t>
            </w:r>
            <w:r>
              <w:rPr>
                <w:rFonts w:eastAsiaTheme="minorEastAsia" w:hint="eastAsia"/>
                <w:lang w:eastAsia="zh-TW"/>
              </w:rPr>
              <w:t>#</w:t>
            </w:r>
          </w:p>
        </w:tc>
        <w:tc>
          <w:tcPr>
            <w:tcW w:w="13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642885"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Project Name</w:t>
            </w:r>
            <w:r w:rsidRPr="00E60DEE">
              <w:rPr>
                <w:rFonts w:eastAsiaTheme="minorEastAsia"/>
                <w:lang w:eastAsia="zh-TW"/>
              </w:rPr>
              <w:br/>
            </w:r>
            <w:r w:rsidRPr="00E60DEE">
              <w:rPr>
                <w:rFonts w:eastAsiaTheme="minorEastAsia"/>
                <w:lang w:eastAsia="zh-TW"/>
              </w:rPr>
              <w:t>工程名稱</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734B49"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Project Owner</w:t>
            </w:r>
            <w:r w:rsidRPr="00E60DEE">
              <w:rPr>
                <w:rFonts w:eastAsiaTheme="minorEastAsia"/>
                <w:lang w:eastAsia="zh-TW"/>
              </w:rPr>
              <w:br/>
            </w:r>
            <w:r w:rsidRPr="00E60DEE">
              <w:rPr>
                <w:rFonts w:eastAsiaTheme="minorEastAsia"/>
                <w:lang w:eastAsia="zh-TW"/>
              </w:rPr>
              <w:t>工程業主</w:t>
            </w:r>
          </w:p>
        </w:tc>
        <w:tc>
          <w:tcPr>
            <w:tcW w:w="2570" w:type="dxa"/>
            <w:vMerge w:val="restart"/>
            <w:tcBorders>
              <w:top w:val="single" w:sz="4" w:space="0" w:color="auto"/>
              <w:left w:val="single" w:sz="4" w:space="0" w:color="auto"/>
              <w:right w:val="single" w:sz="4" w:space="0" w:color="auto"/>
            </w:tcBorders>
            <w:vAlign w:val="center"/>
          </w:tcPr>
          <w:p w14:paraId="501C089C"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 xml:space="preserve">Location </w:t>
            </w:r>
          </w:p>
          <w:p w14:paraId="5E832163"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(Name of Road or building)</w:t>
            </w:r>
            <w:r w:rsidRPr="00E60DEE">
              <w:rPr>
                <w:rFonts w:eastAsiaTheme="minorEastAsia"/>
                <w:lang w:eastAsia="zh-TW"/>
              </w:rPr>
              <w:br/>
            </w:r>
            <w:r w:rsidRPr="00E60DEE">
              <w:rPr>
                <w:rFonts w:eastAsiaTheme="minorEastAsia"/>
                <w:lang w:eastAsia="zh-TW"/>
              </w:rPr>
              <w:t>工程地點</w:t>
            </w:r>
          </w:p>
          <w:p w14:paraId="67A4AF33"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w:t>
            </w:r>
            <w:r w:rsidRPr="00E60DEE">
              <w:rPr>
                <w:rFonts w:eastAsiaTheme="minorEastAsia"/>
                <w:lang w:eastAsia="zh-TW"/>
              </w:rPr>
              <w:t>街道或建築物名稱</w:t>
            </w:r>
            <w:r w:rsidRPr="00E60DEE">
              <w:rPr>
                <w:rFonts w:eastAsiaTheme="minorEastAsia"/>
                <w:lang w:eastAsia="zh-TW"/>
              </w:rPr>
              <w:t>)</w:t>
            </w:r>
          </w:p>
        </w:tc>
        <w:tc>
          <w:tcPr>
            <w:tcW w:w="13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E2285F"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Start Date</w:t>
            </w:r>
            <w:r w:rsidRPr="00E60DEE">
              <w:rPr>
                <w:rFonts w:eastAsiaTheme="minorEastAsia"/>
                <w:lang w:eastAsia="zh-TW"/>
              </w:rPr>
              <w:br/>
            </w:r>
            <w:r w:rsidRPr="00E60DEE">
              <w:rPr>
                <w:rFonts w:eastAsiaTheme="minorEastAsia"/>
                <w:lang w:eastAsia="zh-TW"/>
              </w:rPr>
              <w:t>開始日期</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338D1F"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End Date</w:t>
            </w:r>
            <w:r w:rsidRPr="00E60DEE">
              <w:rPr>
                <w:rFonts w:eastAsiaTheme="minorEastAsia"/>
                <w:lang w:eastAsia="zh-TW"/>
              </w:rPr>
              <w:br/>
            </w:r>
            <w:r w:rsidRPr="00E60DEE">
              <w:rPr>
                <w:rFonts w:eastAsiaTheme="minorEastAsia"/>
                <w:lang w:eastAsia="zh-TW"/>
              </w:rPr>
              <w:t>完工日期</w:t>
            </w:r>
          </w:p>
        </w:tc>
        <w:tc>
          <w:tcPr>
            <w:tcW w:w="5887" w:type="dxa"/>
            <w:gridSpan w:val="3"/>
            <w:tcBorders>
              <w:top w:val="single" w:sz="4" w:space="0" w:color="auto"/>
              <w:left w:val="nil"/>
              <w:bottom w:val="single" w:sz="4" w:space="0" w:color="auto"/>
              <w:right w:val="single" w:sz="4" w:space="0" w:color="auto"/>
            </w:tcBorders>
            <w:shd w:val="clear" w:color="auto" w:fill="auto"/>
            <w:vAlign w:val="center"/>
          </w:tcPr>
          <w:p w14:paraId="02B9921E"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Project Amount of Electrical Equipment Installation part (MOP)</w:t>
            </w:r>
            <w:r w:rsidRPr="00E60DEE">
              <w:rPr>
                <w:rFonts w:eastAsiaTheme="minorEastAsia"/>
                <w:lang w:eastAsia="zh-TW"/>
              </w:rPr>
              <w:br/>
            </w:r>
            <w:r w:rsidRPr="00E60DEE">
              <w:rPr>
                <w:rFonts w:eastAsiaTheme="minorEastAsia"/>
                <w:lang w:eastAsia="zh-TW"/>
              </w:rPr>
              <w:t>電氣設備安裝部分的工程金額</w:t>
            </w:r>
            <w:r w:rsidRPr="00E60DEE">
              <w:rPr>
                <w:rFonts w:eastAsiaTheme="minorEastAsia"/>
                <w:lang w:eastAsia="zh-TW"/>
              </w:rPr>
              <w:t xml:space="preserve"> (</w:t>
            </w:r>
            <w:r w:rsidRPr="00E60DEE">
              <w:rPr>
                <w:rFonts w:eastAsiaTheme="minorEastAsia"/>
                <w:lang w:eastAsia="zh-TW"/>
              </w:rPr>
              <w:t>澳門</w:t>
            </w:r>
            <w:r>
              <w:rPr>
                <w:rFonts w:eastAsiaTheme="minorEastAsia" w:hint="eastAsia"/>
                <w:lang w:eastAsia="zh-TW"/>
              </w:rPr>
              <w:t>元</w:t>
            </w:r>
            <w:r w:rsidRPr="00E60DEE">
              <w:rPr>
                <w:rFonts w:eastAsiaTheme="minorEastAsia"/>
                <w:lang w:eastAsia="zh-TW"/>
              </w:rPr>
              <w:t>)</w:t>
            </w:r>
          </w:p>
        </w:tc>
      </w:tr>
      <w:tr w:rsidR="00EA5428" w:rsidRPr="00E60DEE" w14:paraId="4CF40B00" w14:textId="77777777" w:rsidTr="009874E5">
        <w:trPr>
          <w:trHeight w:val="645"/>
        </w:trPr>
        <w:tc>
          <w:tcPr>
            <w:tcW w:w="990" w:type="dxa"/>
            <w:vMerge/>
            <w:tcBorders>
              <w:top w:val="single" w:sz="4" w:space="0" w:color="auto"/>
              <w:left w:val="single" w:sz="4" w:space="0" w:color="auto"/>
              <w:bottom w:val="single" w:sz="4" w:space="0" w:color="auto"/>
              <w:right w:val="single" w:sz="4" w:space="0" w:color="auto"/>
            </w:tcBorders>
            <w:vAlign w:val="center"/>
          </w:tcPr>
          <w:p w14:paraId="0E8394BA" w14:textId="77777777" w:rsidR="00EA5428" w:rsidRPr="00E60DEE" w:rsidRDefault="00EA5428" w:rsidP="00EA5428">
            <w:pPr>
              <w:spacing w:line="280" w:lineRule="exact"/>
              <w:rPr>
                <w:rFonts w:eastAsiaTheme="minorEastAsia"/>
                <w:lang w:eastAsia="zh-TW"/>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68ED644E" w14:textId="77777777" w:rsidR="00EA5428" w:rsidRPr="00E60DEE" w:rsidRDefault="00EA5428" w:rsidP="00EA5428">
            <w:pPr>
              <w:spacing w:line="280" w:lineRule="exact"/>
              <w:rPr>
                <w:rFonts w:eastAsiaTheme="minorEastAsia"/>
                <w:lang w:eastAsia="zh-TW"/>
              </w:rPr>
            </w:pPr>
          </w:p>
        </w:tc>
        <w:tc>
          <w:tcPr>
            <w:tcW w:w="1557" w:type="dxa"/>
            <w:vMerge/>
            <w:tcBorders>
              <w:top w:val="single" w:sz="4" w:space="0" w:color="auto"/>
              <w:left w:val="single" w:sz="4" w:space="0" w:color="auto"/>
              <w:bottom w:val="single" w:sz="4" w:space="0" w:color="auto"/>
              <w:right w:val="single" w:sz="4" w:space="0" w:color="auto"/>
            </w:tcBorders>
            <w:vAlign w:val="center"/>
          </w:tcPr>
          <w:p w14:paraId="762E0223" w14:textId="77777777" w:rsidR="00EA5428" w:rsidRPr="00E60DEE" w:rsidRDefault="00EA5428" w:rsidP="00EA5428">
            <w:pPr>
              <w:spacing w:line="280" w:lineRule="exact"/>
              <w:rPr>
                <w:rFonts w:eastAsiaTheme="minorEastAsia"/>
                <w:lang w:eastAsia="zh-TW"/>
              </w:rPr>
            </w:pPr>
          </w:p>
        </w:tc>
        <w:tc>
          <w:tcPr>
            <w:tcW w:w="2570" w:type="dxa"/>
            <w:vMerge/>
            <w:tcBorders>
              <w:left w:val="single" w:sz="4" w:space="0" w:color="auto"/>
              <w:bottom w:val="single" w:sz="4" w:space="0" w:color="auto"/>
              <w:right w:val="single" w:sz="4" w:space="0" w:color="auto"/>
            </w:tcBorders>
            <w:vAlign w:val="center"/>
          </w:tcPr>
          <w:p w14:paraId="5E14F7F1" w14:textId="77777777" w:rsidR="00EA5428" w:rsidRPr="00E60DEE" w:rsidRDefault="00EA5428" w:rsidP="00EA5428">
            <w:pPr>
              <w:spacing w:line="280" w:lineRule="exact"/>
              <w:rPr>
                <w:rFonts w:eastAsiaTheme="minorEastAsia"/>
                <w:lang w:eastAsia="zh-TW"/>
              </w:rPr>
            </w:pPr>
          </w:p>
        </w:tc>
        <w:tc>
          <w:tcPr>
            <w:tcW w:w="1396" w:type="dxa"/>
            <w:vMerge/>
            <w:tcBorders>
              <w:top w:val="single" w:sz="4" w:space="0" w:color="auto"/>
              <w:left w:val="single" w:sz="4" w:space="0" w:color="auto"/>
              <w:bottom w:val="single" w:sz="4" w:space="0" w:color="auto"/>
              <w:right w:val="single" w:sz="4" w:space="0" w:color="auto"/>
            </w:tcBorders>
            <w:vAlign w:val="center"/>
          </w:tcPr>
          <w:p w14:paraId="6578C2DF" w14:textId="77777777" w:rsidR="00EA5428" w:rsidRPr="00E60DEE" w:rsidRDefault="00EA5428" w:rsidP="00EA5428">
            <w:pPr>
              <w:spacing w:line="280" w:lineRule="exact"/>
              <w:rPr>
                <w:rFonts w:eastAsiaTheme="minorEastAsia"/>
                <w:lang w:eastAsia="zh-TW"/>
              </w:rPr>
            </w:pPr>
          </w:p>
        </w:tc>
        <w:tc>
          <w:tcPr>
            <w:tcW w:w="1316" w:type="dxa"/>
            <w:vMerge/>
            <w:tcBorders>
              <w:top w:val="single" w:sz="4" w:space="0" w:color="auto"/>
              <w:left w:val="single" w:sz="4" w:space="0" w:color="auto"/>
              <w:bottom w:val="single" w:sz="4" w:space="0" w:color="auto"/>
              <w:right w:val="single" w:sz="4" w:space="0" w:color="auto"/>
            </w:tcBorders>
            <w:vAlign w:val="center"/>
          </w:tcPr>
          <w:p w14:paraId="64D8DB8C" w14:textId="77777777" w:rsidR="00EA5428" w:rsidRPr="00E60DEE" w:rsidRDefault="00EA5428" w:rsidP="00EA5428">
            <w:pPr>
              <w:spacing w:line="280" w:lineRule="exact"/>
              <w:rPr>
                <w:rFonts w:eastAsiaTheme="minorEastAsia"/>
                <w:lang w:eastAsia="zh-TW"/>
              </w:rPr>
            </w:pPr>
          </w:p>
        </w:tc>
        <w:tc>
          <w:tcPr>
            <w:tcW w:w="2043" w:type="dxa"/>
            <w:tcBorders>
              <w:top w:val="nil"/>
              <w:left w:val="nil"/>
              <w:bottom w:val="single" w:sz="4" w:space="0" w:color="auto"/>
              <w:right w:val="single" w:sz="4" w:space="0" w:color="auto"/>
            </w:tcBorders>
            <w:shd w:val="clear" w:color="auto" w:fill="auto"/>
            <w:vAlign w:val="center"/>
          </w:tcPr>
          <w:p w14:paraId="6E6B7155" w14:textId="2F67D4EC" w:rsidR="00EA5428" w:rsidRPr="00E60DEE" w:rsidRDefault="00EA5428" w:rsidP="00EA5428">
            <w:pPr>
              <w:spacing w:line="280" w:lineRule="exact"/>
              <w:jc w:val="center"/>
              <w:rPr>
                <w:rFonts w:eastAsiaTheme="minorEastAsia"/>
                <w:lang w:eastAsia="zh-TW"/>
              </w:rPr>
            </w:pPr>
            <w:r w:rsidRPr="00D76D22">
              <w:rPr>
                <w:lang w:eastAsia="zh-TW"/>
              </w:rPr>
              <w:t>&gt;</w:t>
            </w:r>
            <w:r>
              <w:rPr>
                <w:lang w:eastAsia="zh-TW"/>
              </w:rPr>
              <w:t xml:space="preserve"> </w:t>
            </w:r>
            <w:r w:rsidRPr="000F4004">
              <w:rPr>
                <w:rFonts w:eastAsiaTheme="majorEastAsia"/>
                <w:color w:val="000000"/>
                <w:szCs w:val="24"/>
                <w:lang w:eastAsia="zh-TW"/>
              </w:rPr>
              <w:t xml:space="preserve">500k ~ 1 </w:t>
            </w:r>
            <w:proofErr w:type="gramStart"/>
            <w:r w:rsidRPr="000F4004">
              <w:rPr>
                <w:rFonts w:eastAsiaTheme="majorEastAsia"/>
                <w:color w:val="000000"/>
                <w:szCs w:val="24"/>
                <w:lang w:eastAsia="zh-TW"/>
              </w:rPr>
              <w:t>Million</w:t>
            </w:r>
            <w:proofErr w:type="gramEnd"/>
            <w:r w:rsidRPr="000F4004">
              <w:rPr>
                <w:rFonts w:eastAsiaTheme="majorEastAsia"/>
                <w:color w:val="000000"/>
                <w:szCs w:val="24"/>
                <w:lang w:eastAsia="zh-TW"/>
              </w:rPr>
              <w:t xml:space="preserve"> </w:t>
            </w:r>
            <w:r w:rsidRPr="000F4004">
              <w:rPr>
                <w:rFonts w:eastAsiaTheme="majorEastAsia"/>
                <w:color w:val="000000"/>
                <w:szCs w:val="24"/>
                <w:lang w:eastAsia="zh-TW"/>
              </w:rPr>
              <w:br/>
            </w:r>
            <w:r w:rsidRPr="00D76D22">
              <w:rPr>
                <w:lang w:eastAsia="zh-TW"/>
              </w:rPr>
              <w:t>&gt;</w:t>
            </w:r>
            <w:r>
              <w:rPr>
                <w:lang w:eastAsia="zh-TW"/>
              </w:rPr>
              <w:t xml:space="preserve"> </w:t>
            </w:r>
            <w:r w:rsidRPr="000F4004">
              <w:rPr>
                <w:rFonts w:eastAsiaTheme="majorEastAsia"/>
                <w:color w:val="000000"/>
                <w:szCs w:val="24"/>
                <w:lang w:eastAsia="zh-TW"/>
              </w:rPr>
              <w:t>五十萬</w:t>
            </w:r>
            <w:r w:rsidRPr="000F4004">
              <w:rPr>
                <w:rFonts w:eastAsiaTheme="majorEastAsia"/>
                <w:color w:val="000000"/>
                <w:szCs w:val="24"/>
                <w:lang w:eastAsia="zh-TW"/>
              </w:rPr>
              <w:t xml:space="preserve"> ~ </w:t>
            </w:r>
            <w:r w:rsidRPr="000F4004">
              <w:rPr>
                <w:rFonts w:eastAsiaTheme="majorEastAsia"/>
                <w:color w:val="000000"/>
                <w:szCs w:val="24"/>
                <w:lang w:eastAsia="zh-TW"/>
              </w:rPr>
              <w:t>一百萬</w:t>
            </w:r>
          </w:p>
        </w:tc>
        <w:tc>
          <w:tcPr>
            <w:tcW w:w="1801" w:type="dxa"/>
            <w:tcBorders>
              <w:top w:val="nil"/>
              <w:left w:val="nil"/>
              <w:bottom w:val="single" w:sz="4" w:space="0" w:color="auto"/>
              <w:right w:val="single" w:sz="4" w:space="0" w:color="auto"/>
            </w:tcBorders>
            <w:shd w:val="clear" w:color="auto" w:fill="auto"/>
            <w:vAlign w:val="center"/>
          </w:tcPr>
          <w:p w14:paraId="2AE7C42A" w14:textId="0E1FAB01" w:rsidR="00EA5428" w:rsidRPr="00E60DEE" w:rsidRDefault="00EA5428" w:rsidP="00EA5428">
            <w:pPr>
              <w:spacing w:line="280" w:lineRule="exact"/>
              <w:jc w:val="center"/>
              <w:rPr>
                <w:rFonts w:eastAsiaTheme="minorEastAsia"/>
                <w:lang w:eastAsia="zh-TW"/>
              </w:rPr>
            </w:pPr>
            <w:r w:rsidRPr="00D76D22">
              <w:rPr>
                <w:lang w:eastAsia="zh-TW"/>
              </w:rPr>
              <w:t>&gt;</w:t>
            </w:r>
            <w:r>
              <w:rPr>
                <w:lang w:eastAsia="zh-TW"/>
              </w:rPr>
              <w:t xml:space="preserve"> </w:t>
            </w:r>
            <w:r w:rsidRPr="000F4004">
              <w:rPr>
                <w:rFonts w:eastAsiaTheme="majorEastAsia"/>
                <w:color w:val="000000"/>
                <w:szCs w:val="24"/>
                <w:lang w:eastAsia="zh-TW"/>
              </w:rPr>
              <w:t xml:space="preserve">1 </w:t>
            </w:r>
            <w:proofErr w:type="gramStart"/>
            <w:r w:rsidRPr="000F4004">
              <w:rPr>
                <w:rFonts w:eastAsiaTheme="majorEastAsia"/>
                <w:color w:val="000000"/>
                <w:szCs w:val="24"/>
                <w:lang w:eastAsia="zh-TW"/>
              </w:rPr>
              <w:t>Million</w:t>
            </w:r>
            <w:proofErr w:type="gramEnd"/>
            <w:r w:rsidRPr="000F4004">
              <w:rPr>
                <w:rFonts w:eastAsiaTheme="majorEastAsia"/>
                <w:color w:val="000000"/>
                <w:szCs w:val="24"/>
                <w:lang w:eastAsia="zh-TW"/>
              </w:rPr>
              <w:t xml:space="preserve"> ~ 3 Million</w:t>
            </w:r>
            <w:r w:rsidRPr="000F4004">
              <w:rPr>
                <w:rFonts w:eastAsiaTheme="majorEastAsia"/>
                <w:color w:val="000000"/>
                <w:szCs w:val="24"/>
                <w:lang w:eastAsia="zh-TW"/>
              </w:rPr>
              <w:br/>
            </w:r>
            <w:r w:rsidRPr="00D76D22">
              <w:rPr>
                <w:lang w:eastAsia="zh-TW"/>
              </w:rPr>
              <w:t>&gt;</w:t>
            </w:r>
            <w:r>
              <w:rPr>
                <w:lang w:eastAsia="zh-TW"/>
              </w:rPr>
              <w:t xml:space="preserve"> </w:t>
            </w:r>
            <w:r w:rsidRPr="000F4004">
              <w:rPr>
                <w:rFonts w:eastAsiaTheme="majorEastAsia"/>
                <w:color w:val="000000"/>
                <w:szCs w:val="24"/>
                <w:lang w:eastAsia="zh-TW"/>
              </w:rPr>
              <w:t>一百萬</w:t>
            </w:r>
            <w:r w:rsidRPr="000F4004">
              <w:rPr>
                <w:rFonts w:eastAsiaTheme="majorEastAsia"/>
                <w:color w:val="000000"/>
                <w:szCs w:val="24"/>
                <w:lang w:eastAsia="zh-TW"/>
              </w:rPr>
              <w:t xml:space="preserve"> ~ </w:t>
            </w:r>
            <w:r w:rsidRPr="000F4004">
              <w:rPr>
                <w:rFonts w:eastAsiaTheme="majorEastAsia"/>
                <w:color w:val="000000"/>
                <w:szCs w:val="24"/>
                <w:lang w:eastAsia="zh-TW"/>
              </w:rPr>
              <w:t>三百萬</w:t>
            </w:r>
          </w:p>
        </w:tc>
        <w:tc>
          <w:tcPr>
            <w:tcW w:w="2043" w:type="dxa"/>
            <w:tcBorders>
              <w:top w:val="nil"/>
              <w:left w:val="nil"/>
              <w:bottom w:val="single" w:sz="4" w:space="0" w:color="auto"/>
              <w:right w:val="single" w:sz="4" w:space="0" w:color="auto"/>
            </w:tcBorders>
            <w:shd w:val="clear" w:color="auto" w:fill="auto"/>
            <w:vAlign w:val="center"/>
          </w:tcPr>
          <w:p w14:paraId="185D4385" w14:textId="6FEFF4F1" w:rsidR="00EA5428" w:rsidRPr="00E60DEE" w:rsidRDefault="00EA5428" w:rsidP="00EA5428">
            <w:pPr>
              <w:spacing w:line="280" w:lineRule="exact"/>
              <w:jc w:val="center"/>
              <w:rPr>
                <w:rFonts w:eastAsiaTheme="minorEastAsia"/>
                <w:lang w:eastAsia="zh-TW"/>
              </w:rPr>
            </w:pPr>
            <w:r w:rsidRPr="000F4004">
              <w:rPr>
                <w:rFonts w:eastAsiaTheme="majorEastAsia"/>
                <w:color w:val="000000"/>
                <w:szCs w:val="24"/>
                <w:lang w:eastAsia="zh-TW"/>
              </w:rPr>
              <w:t xml:space="preserve">&gt; 3 </w:t>
            </w:r>
            <w:proofErr w:type="gramStart"/>
            <w:r w:rsidRPr="000F4004">
              <w:rPr>
                <w:rFonts w:eastAsiaTheme="majorEastAsia"/>
                <w:color w:val="000000"/>
                <w:szCs w:val="24"/>
                <w:lang w:eastAsia="zh-TW"/>
              </w:rPr>
              <w:t>Million</w:t>
            </w:r>
            <w:proofErr w:type="gramEnd"/>
            <w:r w:rsidRPr="000F4004">
              <w:rPr>
                <w:rFonts w:eastAsiaTheme="majorEastAsia"/>
                <w:color w:val="000000"/>
                <w:szCs w:val="24"/>
                <w:lang w:eastAsia="zh-TW"/>
              </w:rPr>
              <w:br/>
              <w:t>&gt;</w:t>
            </w:r>
            <w:r>
              <w:rPr>
                <w:rFonts w:eastAsiaTheme="majorEastAsia"/>
                <w:color w:val="000000"/>
                <w:szCs w:val="24"/>
                <w:lang w:eastAsia="zh-TW"/>
              </w:rPr>
              <w:t xml:space="preserve"> </w:t>
            </w:r>
            <w:r w:rsidRPr="000F4004">
              <w:rPr>
                <w:rFonts w:eastAsiaTheme="majorEastAsia"/>
                <w:color w:val="000000"/>
                <w:szCs w:val="24"/>
                <w:lang w:eastAsia="zh-TW"/>
              </w:rPr>
              <w:t>三百萬</w:t>
            </w:r>
          </w:p>
        </w:tc>
      </w:tr>
      <w:tr w:rsidR="00EA5428" w:rsidRPr="00E60DEE" w14:paraId="13C35AF6" w14:textId="77777777" w:rsidTr="009874E5">
        <w:trPr>
          <w:trHeight w:val="645"/>
        </w:trPr>
        <w:tc>
          <w:tcPr>
            <w:tcW w:w="990" w:type="dxa"/>
            <w:tcBorders>
              <w:top w:val="nil"/>
              <w:left w:val="single" w:sz="4" w:space="0" w:color="auto"/>
              <w:bottom w:val="single" w:sz="4" w:space="0" w:color="auto"/>
              <w:right w:val="single" w:sz="4" w:space="0" w:color="auto"/>
            </w:tcBorders>
            <w:shd w:val="clear" w:color="auto" w:fill="auto"/>
            <w:noWrap/>
            <w:vAlign w:val="center"/>
          </w:tcPr>
          <w:p w14:paraId="4956D5FE"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32" w:type="dxa"/>
            <w:tcBorders>
              <w:top w:val="nil"/>
              <w:left w:val="nil"/>
              <w:bottom w:val="single" w:sz="4" w:space="0" w:color="auto"/>
              <w:right w:val="single" w:sz="4" w:space="0" w:color="auto"/>
            </w:tcBorders>
            <w:shd w:val="clear" w:color="auto" w:fill="auto"/>
            <w:noWrap/>
            <w:vAlign w:val="center"/>
          </w:tcPr>
          <w:p w14:paraId="235C46B2"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557" w:type="dxa"/>
            <w:tcBorders>
              <w:top w:val="nil"/>
              <w:left w:val="nil"/>
              <w:bottom w:val="single" w:sz="4" w:space="0" w:color="auto"/>
              <w:right w:val="single" w:sz="4" w:space="0" w:color="auto"/>
            </w:tcBorders>
            <w:shd w:val="clear" w:color="auto" w:fill="auto"/>
            <w:noWrap/>
            <w:vAlign w:val="center"/>
          </w:tcPr>
          <w:p w14:paraId="2610D0D7"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570" w:type="dxa"/>
            <w:tcBorders>
              <w:top w:val="nil"/>
              <w:left w:val="nil"/>
              <w:bottom w:val="single" w:sz="4" w:space="0" w:color="auto"/>
              <w:right w:val="single" w:sz="4" w:space="0" w:color="auto"/>
            </w:tcBorders>
            <w:vAlign w:val="center"/>
          </w:tcPr>
          <w:p w14:paraId="6E288817"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96" w:type="dxa"/>
            <w:tcBorders>
              <w:top w:val="nil"/>
              <w:left w:val="single" w:sz="4" w:space="0" w:color="auto"/>
              <w:bottom w:val="single" w:sz="4" w:space="0" w:color="auto"/>
              <w:right w:val="single" w:sz="4" w:space="0" w:color="auto"/>
            </w:tcBorders>
            <w:shd w:val="clear" w:color="auto" w:fill="auto"/>
            <w:noWrap/>
            <w:vAlign w:val="center"/>
          </w:tcPr>
          <w:p w14:paraId="23F9DF35"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16" w:type="dxa"/>
            <w:tcBorders>
              <w:top w:val="nil"/>
              <w:left w:val="nil"/>
              <w:bottom w:val="single" w:sz="4" w:space="0" w:color="auto"/>
              <w:right w:val="single" w:sz="4" w:space="0" w:color="auto"/>
            </w:tcBorders>
            <w:shd w:val="clear" w:color="auto" w:fill="auto"/>
            <w:noWrap/>
            <w:vAlign w:val="center"/>
          </w:tcPr>
          <w:p w14:paraId="43F4A9AE"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1C1E3F3F"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1801" w:type="dxa"/>
            <w:tcBorders>
              <w:top w:val="nil"/>
              <w:left w:val="nil"/>
              <w:bottom w:val="single" w:sz="4" w:space="0" w:color="auto"/>
              <w:right w:val="single" w:sz="4" w:space="0" w:color="auto"/>
            </w:tcBorders>
            <w:shd w:val="clear" w:color="auto" w:fill="auto"/>
            <w:noWrap/>
            <w:vAlign w:val="center"/>
          </w:tcPr>
          <w:p w14:paraId="4F6D0EDB"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25DFBF87"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r>
      <w:tr w:rsidR="00EA5428" w:rsidRPr="00E60DEE" w14:paraId="235EC82A" w14:textId="77777777" w:rsidTr="009874E5">
        <w:trPr>
          <w:trHeight w:val="645"/>
        </w:trPr>
        <w:tc>
          <w:tcPr>
            <w:tcW w:w="990" w:type="dxa"/>
            <w:tcBorders>
              <w:top w:val="nil"/>
              <w:left w:val="single" w:sz="4" w:space="0" w:color="auto"/>
              <w:bottom w:val="single" w:sz="4" w:space="0" w:color="auto"/>
              <w:right w:val="single" w:sz="4" w:space="0" w:color="auto"/>
            </w:tcBorders>
            <w:shd w:val="clear" w:color="auto" w:fill="auto"/>
            <w:noWrap/>
            <w:vAlign w:val="center"/>
          </w:tcPr>
          <w:p w14:paraId="48855CB1"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32" w:type="dxa"/>
            <w:tcBorders>
              <w:top w:val="nil"/>
              <w:left w:val="nil"/>
              <w:bottom w:val="single" w:sz="4" w:space="0" w:color="auto"/>
              <w:right w:val="single" w:sz="4" w:space="0" w:color="auto"/>
            </w:tcBorders>
            <w:shd w:val="clear" w:color="auto" w:fill="auto"/>
            <w:noWrap/>
            <w:vAlign w:val="center"/>
          </w:tcPr>
          <w:p w14:paraId="3F41DD86"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557" w:type="dxa"/>
            <w:tcBorders>
              <w:top w:val="nil"/>
              <w:left w:val="nil"/>
              <w:bottom w:val="single" w:sz="4" w:space="0" w:color="auto"/>
              <w:right w:val="single" w:sz="4" w:space="0" w:color="auto"/>
            </w:tcBorders>
            <w:shd w:val="clear" w:color="auto" w:fill="auto"/>
            <w:noWrap/>
            <w:vAlign w:val="center"/>
          </w:tcPr>
          <w:p w14:paraId="5CDC34BF"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570" w:type="dxa"/>
            <w:tcBorders>
              <w:top w:val="nil"/>
              <w:left w:val="nil"/>
              <w:bottom w:val="single" w:sz="4" w:space="0" w:color="auto"/>
              <w:right w:val="single" w:sz="4" w:space="0" w:color="auto"/>
            </w:tcBorders>
            <w:vAlign w:val="center"/>
          </w:tcPr>
          <w:p w14:paraId="06E05FC7"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96" w:type="dxa"/>
            <w:tcBorders>
              <w:top w:val="nil"/>
              <w:left w:val="single" w:sz="4" w:space="0" w:color="auto"/>
              <w:bottom w:val="single" w:sz="4" w:space="0" w:color="auto"/>
              <w:right w:val="single" w:sz="4" w:space="0" w:color="auto"/>
            </w:tcBorders>
            <w:shd w:val="clear" w:color="auto" w:fill="auto"/>
            <w:noWrap/>
            <w:vAlign w:val="center"/>
          </w:tcPr>
          <w:p w14:paraId="68C70758"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16" w:type="dxa"/>
            <w:tcBorders>
              <w:top w:val="nil"/>
              <w:left w:val="nil"/>
              <w:bottom w:val="single" w:sz="4" w:space="0" w:color="auto"/>
              <w:right w:val="single" w:sz="4" w:space="0" w:color="auto"/>
            </w:tcBorders>
            <w:shd w:val="clear" w:color="auto" w:fill="auto"/>
            <w:noWrap/>
            <w:vAlign w:val="center"/>
          </w:tcPr>
          <w:p w14:paraId="3671A1B2"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405504A1"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1801" w:type="dxa"/>
            <w:tcBorders>
              <w:top w:val="nil"/>
              <w:left w:val="nil"/>
              <w:bottom w:val="single" w:sz="4" w:space="0" w:color="auto"/>
              <w:right w:val="single" w:sz="4" w:space="0" w:color="auto"/>
            </w:tcBorders>
            <w:shd w:val="clear" w:color="auto" w:fill="auto"/>
            <w:noWrap/>
            <w:vAlign w:val="center"/>
          </w:tcPr>
          <w:p w14:paraId="189F5B99"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3489BE85"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r>
      <w:tr w:rsidR="00EA5428" w:rsidRPr="00E60DEE" w14:paraId="1BEA00C1" w14:textId="77777777" w:rsidTr="009874E5">
        <w:trPr>
          <w:trHeight w:val="645"/>
        </w:trPr>
        <w:tc>
          <w:tcPr>
            <w:tcW w:w="990" w:type="dxa"/>
            <w:tcBorders>
              <w:top w:val="nil"/>
              <w:left w:val="single" w:sz="4" w:space="0" w:color="auto"/>
              <w:bottom w:val="single" w:sz="4" w:space="0" w:color="auto"/>
              <w:right w:val="single" w:sz="4" w:space="0" w:color="auto"/>
            </w:tcBorders>
            <w:shd w:val="clear" w:color="auto" w:fill="auto"/>
            <w:noWrap/>
            <w:vAlign w:val="center"/>
          </w:tcPr>
          <w:p w14:paraId="0631B08E"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32" w:type="dxa"/>
            <w:tcBorders>
              <w:top w:val="nil"/>
              <w:left w:val="nil"/>
              <w:bottom w:val="single" w:sz="4" w:space="0" w:color="auto"/>
              <w:right w:val="single" w:sz="4" w:space="0" w:color="auto"/>
            </w:tcBorders>
            <w:shd w:val="clear" w:color="auto" w:fill="auto"/>
            <w:noWrap/>
            <w:vAlign w:val="center"/>
          </w:tcPr>
          <w:p w14:paraId="3B4EDB07"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557" w:type="dxa"/>
            <w:tcBorders>
              <w:top w:val="nil"/>
              <w:left w:val="nil"/>
              <w:bottom w:val="single" w:sz="4" w:space="0" w:color="auto"/>
              <w:right w:val="single" w:sz="4" w:space="0" w:color="auto"/>
            </w:tcBorders>
            <w:shd w:val="clear" w:color="auto" w:fill="auto"/>
            <w:noWrap/>
            <w:vAlign w:val="center"/>
          </w:tcPr>
          <w:p w14:paraId="5B357229"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570" w:type="dxa"/>
            <w:tcBorders>
              <w:top w:val="nil"/>
              <w:left w:val="nil"/>
              <w:bottom w:val="single" w:sz="4" w:space="0" w:color="auto"/>
              <w:right w:val="single" w:sz="4" w:space="0" w:color="auto"/>
            </w:tcBorders>
            <w:vAlign w:val="center"/>
          </w:tcPr>
          <w:p w14:paraId="2C6967D6"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96" w:type="dxa"/>
            <w:tcBorders>
              <w:top w:val="nil"/>
              <w:left w:val="single" w:sz="4" w:space="0" w:color="auto"/>
              <w:bottom w:val="single" w:sz="4" w:space="0" w:color="auto"/>
              <w:right w:val="single" w:sz="4" w:space="0" w:color="auto"/>
            </w:tcBorders>
            <w:shd w:val="clear" w:color="auto" w:fill="auto"/>
            <w:noWrap/>
            <w:vAlign w:val="center"/>
          </w:tcPr>
          <w:p w14:paraId="62C14785"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16" w:type="dxa"/>
            <w:tcBorders>
              <w:top w:val="nil"/>
              <w:left w:val="nil"/>
              <w:bottom w:val="single" w:sz="4" w:space="0" w:color="auto"/>
              <w:right w:val="single" w:sz="4" w:space="0" w:color="auto"/>
            </w:tcBorders>
            <w:shd w:val="clear" w:color="auto" w:fill="auto"/>
            <w:noWrap/>
            <w:vAlign w:val="center"/>
          </w:tcPr>
          <w:p w14:paraId="2BE19DCC"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096F64D8"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1801" w:type="dxa"/>
            <w:tcBorders>
              <w:top w:val="nil"/>
              <w:left w:val="nil"/>
              <w:bottom w:val="single" w:sz="4" w:space="0" w:color="auto"/>
              <w:right w:val="single" w:sz="4" w:space="0" w:color="auto"/>
            </w:tcBorders>
            <w:shd w:val="clear" w:color="auto" w:fill="auto"/>
            <w:noWrap/>
            <w:vAlign w:val="center"/>
          </w:tcPr>
          <w:p w14:paraId="117C5BC2"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6AD8D82C"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r>
      <w:tr w:rsidR="00EA5428" w:rsidRPr="00E60DEE" w14:paraId="7052159F" w14:textId="77777777" w:rsidTr="009874E5">
        <w:trPr>
          <w:trHeight w:val="645"/>
        </w:trPr>
        <w:tc>
          <w:tcPr>
            <w:tcW w:w="990" w:type="dxa"/>
            <w:tcBorders>
              <w:top w:val="nil"/>
              <w:left w:val="single" w:sz="4" w:space="0" w:color="auto"/>
              <w:bottom w:val="single" w:sz="4" w:space="0" w:color="auto"/>
              <w:right w:val="single" w:sz="4" w:space="0" w:color="auto"/>
            </w:tcBorders>
            <w:shd w:val="clear" w:color="auto" w:fill="auto"/>
            <w:noWrap/>
            <w:vAlign w:val="center"/>
          </w:tcPr>
          <w:p w14:paraId="7B2BADD2" w14:textId="77777777" w:rsidR="00EA5428" w:rsidRPr="00E60DEE" w:rsidRDefault="00EA5428" w:rsidP="009874E5">
            <w:pPr>
              <w:spacing w:before="60" w:afterLines="60" w:after="144"/>
              <w:rPr>
                <w:rFonts w:eastAsiaTheme="minorEastAsia"/>
                <w:lang w:eastAsia="zh-TW"/>
              </w:rPr>
            </w:pPr>
          </w:p>
        </w:tc>
        <w:tc>
          <w:tcPr>
            <w:tcW w:w="1332" w:type="dxa"/>
            <w:tcBorders>
              <w:top w:val="nil"/>
              <w:left w:val="nil"/>
              <w:bottom w:val="single" w:sz="4" w:space="0" w:color="auto"/>
              <w:right w:val="single" w:sz="4" w:space="0" w:color="auto"/>
            </w:tcBorders>
            <w:shd w:val="clear" w:color="auto" w:fill="auto"/>
            <w:noWrap/>
            <w:vAlign w:val="center"/>
          </w:tcPr>
          <w:p w14:paraId="55B85CF4" w14:textId="77777777" w:rsidR="00EA5428" w:rsidRPr="00E60DEE" w:rsidRDefault="00EA5428" w:rsidP="009874E5">
            <w:pPr>
              <w:spacing w:before="60" w:afterLines="60" w:after="144"/>
              <w:rPr>
                <w:rFonts w:eastAsiaTheme="minorEastAsia"/>
                <w:lang w:eastAsia="zh-TW"/>
              </w:rPr>
            </w:pPr>
          </w:p>
        </w:tc>
        <w:tc>
          <w:tcPr>
            <w:tcW w:w="1557" w:type="dxa"/>
            <w:tcBorders>
              <w:top w:val="nil"/>
              <w:left w:val="nil"/>
              <w:bottom w:val="single" w:sz="4" w:space="0" w:color="auto"/>
              <w:right w:val="single" w:sz="4" w:space="0" w:color="auto"/>
            </w:tcBorders>
            <w:shd w:val="clear" w:color="auto" w:fill="auto"/>
            <w:noWrap/>
            <w:vAlign w:val="center"/>
          </w:tcPr>
          <w:p w14:paraId="1CD2ECA9" w14:textId="77777777" w:rsidR="00EA5428" w:rsidRPr="00E60DEE" w:rsidRDefault="00EA5428" w:rsidP="009874E5">
            <w:pPr>
              <w:spacing w:before="60" w:afterLines="60" w:after="144"/>
              <w:rPr>
                <w:rFonts w:eastAsiaTheme="minorEastAsia"/>
                <w:lang w:eastAsia="zh-TW"/>
              </w:rPr>
            </w:pPr>
          </w:p>
        </w:tc>
        <w:tc>
          <w:tcPr>
            <w:tcW w:w="2570" w:type="dxa"/>
            <w:tcBorders>
              <w:top w:val="nil"/>
              <w:left w:val="nil"/>
              <w:bottom w:val="single" w:sz="4" w:space="0" w:color="auto"/>
              <w:right w:val="single" w:sz="4" w:space="0" w:color="auto"/>
            </w:tcBorders>
            <w:vAlign w:val="center"/>
          </w:tcPr>
          <w:p w14:paraId="62CDD813" w14:textId="77777777" w:rsidR="00EA5428" w:rsidRPr="00E60DEE" w:rsidRDefault="00EA5428" w:rsidP="009874E5">
            <w:pPr>
              <w:spacing w:before="60" w:afterLines="60" w:after="144"/>
              <w:rPr>
                <w:rFonts w:eastAsiaTheme="minorEastAsia"/>
                <w:lang w:eastAsia="zh-TW"/>
              </w:rPr>
            </w:pPr>
          </w:p>
        </w:tc>
        <w:tc>
          <w:tcPr>
            <w:tcW w:w="1396" w:type="dxa"/>
            <w:tcBorders>
              <w:top w:val="nil"/>
              <w:left w:val="single" w:sz="4" w:space="0" w:color="auto"/>
              <w:bottom w:val="single" w:sz="4" w:space="0" w:color="auto"/>
              <w:right w:val="single" w:sz="4" w:space="0" w:color="auto"/>
            </w:tcBorders>
            <w:shd w:val="clear" w:color="auto" w:fill="auto"/>
            <w:noWrap/>
            <w:vAlign w:val="center"/>
          </w:tcPr>
          <w:p w14:paraId="0DE73216" w14:textId="77777777" w:rsidR="00EA5428" w:rsidRPr="00E60DEE" w:rsidRDefault="00EA5428" w:rsidP="009874E5">
            <w:pPr>
              <w:spacing w:before="60" w:afterLines="60" w:after="144"/>
              <w:rPr>
                <w:rFonts w:eastAsiaTheme="minorEastAsia"/>
                <w:lang w:eastAsia="zh-TW"/>
              </w:rPr>
            </w:pPr>
          </w:p>
        </w:tc>
        <w:tc>
          <w:tcPr>
            <w:tcW w:w="1316" w:type="dxa"/>
            <w:tcBorders>
              <w:top w:val="nil"/>
              <w:left w:val="nil"/>
              <w:bottom w:val="single" w:sz="4" w:space="0" w:color="auto"/>
              <w:right w:val="single" w:sz="4" w:space="0" w:color="auto"/>
            </w:tcBorders>
            <w:shd w:val="clear" w:color="auto" w:fill="auto"/>
            <w:noWrap/>
            <w:vAlign w:val="center"/>
          </w:tcPr>
          <w:p w14:paraId="79794005" w14:textId="77777777" w:rsidR="00EA5428" w:rsidRPr="00E60DEE" w:rsidRDefault="00EA5428" w:rsidP="009874E5">
            <w:pPr>
              <w:spacing w:before="60" w:afterLines="60" w:after="144"/>
              <w:rPr>
                <w:rFonts w:eastAsiaTheme="minorEastAsia"/>
                <w:lang w:eastAsia="zh-TW"/>
              </w:rPr>
            </w:pPr>
          </w:p>
        </w:tc>
        <w:tc>
          <w:tcPr>
            <w:tcW w:w="2043" w:type="dxa"/>
            <w:tcBorders>
              <w:top w:val="nil"/>
              <w:left w:val="nil"/>
              <w:bottom w:val="single" w:sz="4" w:space="0" w:color="auto"/>
              <w:right w:val="single" w:sz="4" w:space="0" w:color="auto"/>
            </w:tcBorders>
            <w:shd w:val="clear" w:color="auto" w:fill="auto"/>
            <w:noWrap/>
            <w:vAlign w:val="center"/>
          </w:tcPr>
          <w:p w14:paraId="3B99EB57" w14:textId="77777777" w:rsidR="00EA5428" w:rsidRPr="00E60DEE" w:rsidRDefault="00EA5428" w:rsidP="009874E5">
            <w:pPr>
              <w:spacing w:before="60" w:afterLines="60" w:after="144"/>
              <w:jc w:val="center"/>
              <w:rPr>
                <w:rFonts w:eastAsiaTheme="minorEastAsia"/>
                <w:lang w:eastAsia="zh-TW"/>
              </w:rPr>
            </w:pPr>
          </w:p>
        </w:tc>
        <w:tc>
          <w:tcPr>
            <w:tcW w:w="1801" w:type="dxa"/>
            <w:tcBorders>
              <w:top w:val="nil"/>
              <w:left w:val="nil"/>
              <w:bottom w:val="single" w:sz="4" w:space="0" w:color="auto"/>
              <w:right w:val="single" w:sz="4" w:space="0" w:color="auto"/>
            </w:tcBorders>
            <w:shd w:val="clear" w:color="auto" w:fill="auto"/>
            <w:noWrap/>
            <w:vAlign w:val="center"/>
          </w:tcPr>
          <w:p w14:paraId="1AE63542" w14:textId="77777777" w:rsidR="00EA5428" w:rsidRPr="00E60DEE" w:rsidRDefault="00EA5428" w:rsidP="009874E5">
            <w:pPr>
              <w:spacing w:before="60" w:afterLines="60" w:after="144"/>
              <w:jc w:val="center"/>
              <w:rPr>
                <w:rFonts w:eastAsiaTheme="minorEastAsia"/>
                <w:lang w:eastAsia="zh-TW"/>
              </w:rPr>
            </w:pPr>
          </w:p>
        </w:tc>
        <w:tc>
          <w:tcPr>
            <w:tcW w:w="2043" w:type="dxa"/>
            <w:tcBorders>
              <w:top w:val="nil"/>
              <w:left w:val="nil"/>
              <w:bottom w:val="single" w:sz="4" w:space="0" w:color="auto"/>
              <w:right w:val="single" w:sz="4" w:space="0" w:color="auto"/>
            </w:tcBorders>
            <w:shd w:val="clear" w:color="auto" w:fill="auto"/>
            <w:noWrap/>
            <w:vAlign w:val="center"/>
          </w:tcPr>
          <w:p w14:paraId="0C95F7DA" w14:textId="77777777" w:rsidR="00EA5428" w:rsidRPr="00E60DEE" w:rsidRDefault="00EA5428" w:rsidP="009874E5">
            <w:pPr>
              <w:spacing w:before="60" w:afterLines="60" w:after="144"/>
              <w:jc w:val="center"/>
              <w:rPr>
                <w:rFonts w:eastAsiaTheme="minorEastAsia"/>
                <w:lang w:eastAsia="zh-TW"/>
              </w:rPr>
            </w:pPr>
          </w:p>
        </w:tc>
      </w:tr>
      <w:tr w:rsidR="00EA5428" w:rsidRPr="00E60DEE" w14:paraId="4D4B6012" w14:textId="77777777" w:rsidTr="009874E5">
        <w:trPr>
          <w:trHeight w:val="645"/>
        </w:trPr>
        <w:tc>
          <w:tcPr>
            <w:tcW w:w="990" w:type="dxa"/>
            <w:tcBorders>
              <w:top w:val="nil"/>
              <w:left w:val="single" w:sz="4" w:space="0" w:color="auto"/>
              <w:bottom w:val="single" w:sz="4" w:space="0" w:color="auto"/>
              <w:right w:val="single" w:sz="4" w:space="0" w:color="auto"/>
            </w:tcBorders>
            <w:shd w:val="clear" w:color="auto" w:fill="auto"/>
            <w:noWrap/>
            <w:vAlign w:val="center"/>
          </w:tcPr>
          <w:p w14:paraId="18147424"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32" w:type="dxa"/>
            <w:tcBorders>
              <w:top w:val="nil"/>
              <w:left w:val="nil"/>
              <w:bottom w:val="single" w:sz="4" w:space="0" w:color="auto"/>
              <w:right w:val="single" w:sz="4" w:space="0" w:color="auto"/>
            </w:tcBorders>
            <w:shd w:val="clear" w:color="auto" w:fill="auto"/>
            <w:noWrap/>
            <w:vAlign w:val="center"/>
          </w:tcPr>
          <w:p w14:paraId="63B85AD3"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557" w:type="dxa"/>
            <w:tcBorders>
              <w:top w:val="nil"/>
              <w:left w:val="nil"/>
              <w:bottom w:val="single" w:sz="4" w:space="0" w:color="auto"/>
              <w:right w:val="single" w:sz="4" w:space="0" w:color="auto"/>
            </w:tcBorders>
            <w:shd w:val="clear" w:color="auto" w:fill="auto"/>
            <w:noWrap/>
            <w:vAlign w:val="center"/>
          </w:tcPr>
          <w:p w14:paraId="32813103"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570" w:type="dxa"/>
            <w:tcBorders>
              <w:top w:val="nil"/>
              <w:left w:val="nil"/>
              <w:bottom w:val="single" w:sz="4" w:space="0" w:color="auto"/>
              <w:right w:val="single" w:sz="4" w:space="0" w:color="auto"/>
            </w:tcBorders>
            <w:vAlign w:val="center"/>
          </w:tcPr>
          <w:p w14:paraId="21420A32"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96" w:type="dxa"/>
            <w:tcBorders>
              <w:top w:val="nil"/>
              <w:left w:val="single" w:sz="4" w:space="0" w:color="auto"/>
              <w:bottom w:val="single" w:sz="4" w:space="0" w:color="auto"/>
              <w:right w:val="single" w:sz="4" w:space="0" w:color="auto"/>
            </w:tcBorders>
            <w:shd w:val="clear" w:color="auto" w:fill="auto"/>
            <w:noWrap/>
            <w:vAlign w:val="center"/>
          </w:tcPr>
          <w:p w14:paraId="7D8DEC4A"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16" w:type="dxa"/>
            <w:tcBorders>
              <w:top w:val="nil"/>
              <w:left w:val="nil"/>
              <w:bottom w:val="single" w:sz="4" w:space="0" w:color="auto"/>
              <w:right w:val="single" w:sz="4" w:space="0" w:color="auto"/>
            </w:tcBorders>
            <w:shd w:val="clear" w:color="auto" w:fill="auto"/>
            <w:noWrap/>
            <w:vAlign w:val="center"/>
          </w:tcPr>
          <w:p w14:paraId="48AEC1B4"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7349E2BD"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1801" w:type="dxa"/>
            <w:tcBorders>
              <w:top w:val="nil"/>
              <w:left w:val="nil"/>
              <w:bottom w:val="single" w:sz="4" w:space="0" w:color="auto"/>
              <w:right w:val="single" w:sz="4" w:space="0" w:color="auto"/>
            </w:tcBorders>
            <w:shd w:val="clear" w:color="auto" w:fill="auto"/>
            <w:noWrap/>
            <w:vAlign w:val="center"/>
          </w:tcPr>
          <w:p w14:paraId="748C7062"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4AC04607"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r>
      <w:tr w:rsidR="00EA5428" w:rsidRPr="00E60DEE" w14:paraId="18FDD123" w14:textId="77777777" w:rsidTr="009874E5">
        <w:trPr>
          <w:trHeight w:val="645"/>
        </w:trPr>
        <w:tc>
          <w:tcPr>
            <w:tcW w:w="3879" w:type="dxa"/>
            <w:gridSpan w:val="3"/>
            <w:tcBorders>
              <w:top w:val="nil"/>
              <w:right w:val="single" w:sz="4" w:space="0" w:color="FFFFFF" w:themeColor="background1"/>
            </w:tcBorders>
          </w:tcPr>
          <w:p w14:paraId="5FB17119" w14:textId="77777777" w:rsidR="00EA5428" w:rsidRPr="00E60DEE" w:rsidRDefault="00EA5428" w:rsidP="009874E5">
            <w:pPr>
              <w:spacing w:before="60" w:afterLines="60" w:after="144"/>
              <w:jc w:val="right"/>
              <w:rPr>
                <w:rFonts w:eastAsiaTheme="minorEastAsia"/>
                <w:lang w:eastAsia="zh-TW"/>
              </w:rPr>
            </w:pPr>
          </w:p>
        </w:tc>
        <w:tc>
          <w:tcPr>
            <w:tcW w:w="5282" w:type="dxa"/>
            <w:gridSpan w:val="3"/>
            <w:tcBorders>
              <w:top w:val="nil"/>
              <w:left w:val="single" w:sz="4" w:space="0" w:color="FFFFFF" w:themeColor="background1"/>
              <w:right w:val="single" w:sz="4" w:space="0" w:color="auto"/>
            </w:tcBorders>
            <w:shd w:val="clear" w:color="auto" w:fill="auto"/>
            <w:noWrap/>
            <w:vAlign w:val="center"/>
          </w:tcPr>
          <w:p w14:paraId="354CAEC3" w14:textId="77777777" w:rsidR="00EA5428" w:rsidRPr="00E60DEE" w:rsidRDefault="00EA5428" w:rsidP="009874E5">
            <w:pPr>
              <w:jc w:val="right"/>
              <w:rPr>
                <w:rFonts w:eastAsiaTheme="minorEastAsia"/>
                <w:lang w:eastAsia="zh-TW"/>
              </w:rPr>
            </w:pPr>
            <w:r w:rsidRPr="00E60DEE">
              <w:rPr>
                <w:rFonts w:eastAsiaTheme="minorEastAsia"/>
                <w:lang w:eastAsia="zh-TW"/>
              </w:rPr>
              <w:t>Total Amount</w:t>
            </w:r>
            <w:r>
              <w:rPr>
                <w:rFonts w:eastAsiaTheme="minorEastAsia" w:hint="eastAsia"/>
                <w:lang w:eastAsia="zh-TW"/>
              </w:rPr>
              <w:t>*</w:t>
            </w:r>
            <w:r w:rsidRPr="00E60DEE">
              <w:rPr>
                <w:rFonts w:eastAsiaTheme="minorEastAsia"/>
                <w:lang w:eastAsia="zh-TW"/>
              </w:rPr>
              <w:t>:</w:t>
            </w:r>
          </w:p>
          <w:p w14:paraId="59D95125" w14:textId="77777777" w:rsidR="00EA5428" w:rsidRPr="00E60DEE" w:rsidRDefault="00EA5428" w:rsidP="009874E5">
            <w:pPr>
              <w:jc w:val="right"/>
              <w:rPr>
                <w:rFonts w:eastAsiaTheme="minorEastAsia"/>
                <w:lang w:eastAsia="zh-TW"/>
              </w:rPr>
            </w:pPr>
            <w:r w:rsidRPr="00E60DEE">
              <w:rPr>
                <w:rFonts w:eastAsiaTheme="minorEastAsia"/>
                <w:lang w:eastAsia="zh-TW"/>
              </w:rPr>
              <w:t>總金額</w:t>
            </w:r>
            <w:r>
              <w:rPr>
                <w:rFonts w:eastAsiaTheme="minorEastAsia" w:hint="eastAsia"/>
                <w:lang w:eastAsia="zh-TW"/>
              </w:rPr>
              <w:t>*:</w:t>
            </w:r>
          </w:p>
        </w:tc>
        <w:tc>
          <w:tcPr>
            <w:tcW w:w="5887" w:type="dxa"/>
            <w:gridSpan w:val="3"/>
            <w:tcBorders>
              <w:top w:val="single" w:sz="4" w:space="0" w:color="auto"/>
              <w:left w:val="nil"/>
              <w:bottom w:val="single" w:sz="4" w:space="0" w:color="auto"/>
              <w:right w:val="single" w:sz="4" w:space="0" w:color="auto"/>
            </w:tcBorders>
            <w:shd w:val="clear" w:color="auto" w:fill="auto"/>
            <w:noWrap/>
            <w:vAlign w:val="center"/>
          </w:tcPr>
          <w:p w14:paraId="010ADE46" w14:textId="77777777" w:rsidR="00EA5428" w:rsidRPr="00E60DEE" w:rsidRDefault="00EA5428" w:rsidP="009874E5">
            <w:pPr>
              <w:spacing w:before="60" w:afterLines="60" w:after="144"/>
              <w:jc w:val="center"/>
              <w:rPr>
                <w:rFonts w:eastAsiaTheme="minorEastAsia"/>
                <w:lang w:eastAsia="zh-TW"/>
              </w:rPr>
            </w:pPr>
          </w:p>
        </w:tc>
      </w:tr>
    </w:tbl>
    <w:p w14:paraId="1300469A" w14:textId="0CA13427" w:rsidR="00EA5428" w:rsidRDefault="00EA5428" w:rsidP="00EA5428">
      <w:pPr>
        <w:rPr>
          <w:lang w:eastAsia="zh-TW"/>
        </w:rPr>
      </w:pPr>
    </w:p>
    <w:p w14:paraId="3D2EC2F4" w14:textId="1B374C65" w:rsidR="00EA5428" w:rsidRPr="00E60DEE" w:rsidRDefault="00EA5428" w:rsidP="00EA5428">
      <w:pPr>
        <w:tabs>
          <w:tab w:val="left" w:pos="180"/>
        </w:tabs>
        <w:spacing w:before="60"/>
        <w:rPr>
          <w:rFonts w:eastAsiaTheme="minorEastAsia"/>
          <w:lang w:eastAsia="zh-TW"/>
        </w:rPr>
      </w:pPr>
      <w:bookmarkStart w:id="19" w:name="_Hlk66462829"/>
      <w:r>
        <w:rPr>
          <w:rFonts w:eastAsiaTheme="minorEastAsia" w:hint="eastAsia"/>
          <w:lang w:eastAsia="zh-TW"/>
        </w:rPr>
        <w:t>#</w:t>
      </w:r>
      <w:r w:rsidRPr="00E60DEE">
        <w:rPr>
          <w:rFonts w:eastAsiaTheme="minorEastAsia"/>
          <w:lang w:eastAsia="zh-TW"/>
        </w:rPr>
        <w:t>The project amount of each item in list shall be over M</w:t>
      </w:r>
      <w:r>
        <w:rPr>
          <w:rFonts w:eastAsiaTheme="minorEastAsia" w:hint="eastAsia"/>
          <w:lang w:eastAsia="zh-TW"/>
        </w:rPr>
        <w:t>OP</w:t>
      </w:r>
      <w:r w:rsidR="00A77F73">
        <w:rPr>
          <w:rFonts w:eastAsiaTheme="minorEastAsia"/>
          <w:lang w:eastAsia="zh-TW"/>
        </w:rPr>
        <w:t>5</w:t>
      </w:r>
      <w:r w:rsidRPr="00E60DEE">
        <w:rPr>
          <w:rFonts w:eastAsiaTheme="minorEastAsia"/>
          <w:lang w:eastAsia="zh-TW"/>
        </w:rPr>
        <w:t xml:space="preserve">00,000, each item shall provide related proof.  </w:t>
      </w:r>
    </w:p>
    <w:p w14:paraId="45F9CE27" w14:textId="7C9D9A3A" w:rsidR="00EA5428" w:rsidRPr="00E60DEE" w:rsidRDefault="00EA5428" w:rsidP="00EA5428">
      <w:pPr>
        <w:tabs>
          <w:tab w:val="left" w:pos="180"/>
        </w:tabs>
        <w:spacing w:after="120"/>
        <w:rPr>
          <w:rFonts w:eastAsiaTheme="minorEastAsia"/>
          <w:lang w:eastAsia="zh-HK"/>
        </w:rPr>
      </w:pPr>
      <w:r w:rsidRPr="00E60DEE">
        <w:rPr>
          <w:rFonts w:eastAsiaTheme="minorEastAsia"/>
          <w:lang w:eastAsia="zh-TW"/>
        </w:rPr>
        <w:tab/>
      </w:r>
      <w:r w:rsidRPr="00E60DEE">
        <w:rPr>
          <w:rFonts w:eastAsiaTheme="minorEastAsia"/>
          <w:lang w:eastAsia="zh-HK"/>
        </w:rPr>
        <w:t>表中所提交的每一項目金額必須多於</w:t>
      </w:r>
      <w:r w:rsidRPr="00E60DEE">
        <w:rPr>
          <w:rFonts w:eastAsiaTheme="minorEastAsia"/>
          <w:lang w:eastAsia="zh-TW"/>
        </w:rPr>
        <w:t>澳門元</w:t>
      </w:r>
      <w:r>
        <w:rPr>
          <w:rFonts w:eastAsiaTheme="minorEastAsia"/>
          <w:lang w:eastAsia="zh-TW"/>
        </w:rPr>
        <w:t>5</w:t>
      </w:r>
      <w:r w:rsidRPr="00E60DEE">
        <w:rPr>
          <w:rFonts w:eastAsiaTheme="minorEastAsia"/>
          <w:lang w:eastAsia="zh-TW"/>
        </w:rPr>
        <w:t>00,000</w:t>
      </w:r>
      <w:r w:rsidRPr="00E60DEE">
        <w:rPr>
          <w:rFonts w:eastAsiaTheme="minorEastAsia"/>
          <w:lang w:eastAsia="zh-TW"/>
        </w:rPr>
        <w:t>圓，</w:t>
      </w:r>
      <w:r w:rsidRPr="00E60DEE">
        <w:rPr>
          <w:rFonts w:eastAsiaTheme="minorEastAsia"/>
          <w:lang w:eastAsia="zh-HK"/>
        </w:rPr>
        <w:t>每一項目必須提供相應證明。</w:t>
      </w:r>
    </w:p>
    <w:p w14:paraId="1B667AE6" w14:textId="3CDA15A3" w:rsidR="00EA5428" w:rsidRPr="007C0C47" w:rsidRDefault="00EA5428" w:rsidP="00EA5428">
      <w:pPr>
        <w:tabs>
          <w:tab w:val="left" w:pos="180"/>
        </w:tabs>
        <w:spacing w:before="60"/>
        <w:rPr>
          <w:rFonts w:eastAsiaTheme="minorEastAsia"/>
          <w:lang w:eastAsia="zh-HK"/>
        </w:rPr>
      </w:pPr>
      <w:r w:rsidRPr="007C0C47">
        <w:rPr>
          <w:rFonts w:eastAsiaTheme="minorEastAsia"/>
          <w:lang w:eastAsia="zh-TW"/>
        </w:rPr>
        <w:t>*</w:t>
      </w:r>
      <w:r w:rsidRPr="007C0C47">
        <w:rPr>
          <w:rFonts w:eastAsiaTheme="minorEastAsia"/>
          <w:lang w:eastAsia="zh-HK"/>
        </w:rPr>
        <w:t xml:space="preserve"> </w:t>
      </w:r>
      <w:r w:rsidRPr="007C0C47">
        <w:rPr>
          <w:rFonts w:eastAsiaTheme="minorEastAsia"/>
          <w:lang w:eastAsia="zh-TW"/>
        </w:rPr>
        <w:t>The total amount shall be at least MOP</w:t>
      </w:r>
      <w:r w:rsidR="00CF35B3" w:rsidRPr="007C0C47">
        <w:rPr>
          <w:rFonts w:eastAsiaTheme="minorEastAsia"/>
          <w:lang w:eastAsia="zh-TW"/>
        </w:rPr>
        <w:t>1,5</w:t>
      </w:r>
      <w:r w:rsidRPr="007C0C47">
        <w:rPr>
          <w:rFonts w:eastAsiaTheme="minorEastAsia"/>
          <w:lang w:eastAsia="zh-TW"/>
        </w:rPr>
        <w:t>00,000.</w:t>
      </w:r>
    </w:p>
    <w:p w14:paraId="45857D08" w14:textId="52F5D535" w:rsidR="00EA5428" w:rsidRPr="00E60DEE" w:rsidRDefault="00EA5428" w:rsidP="00EA5428">
      <w:pPr>
        <w:tabs>
          <w:tab w:val="left" w:pos="180"/>
        </w:tabs>
        <w:spacing w:after="120"/>
        <w:rPr>
          <w:rFonts w:eastAsiaTheme="minorEastAsia"/>
          <w:b/>
          <w:bCs/>
          <w:lang w:eastAsia="zh-TW"/>
        </w:rPr>
      </w:pPr>
      <w:r w:rsidRPr="007C0C47">
        <w:rPr>
          <w:rFonts w:eastAsiaTheme="minorEastAsia"/>
          <w:lang w:eastAsia="zh-TW"/>
        </w:rPr>
        <w:tab/>
      </w:r>
      <w:r w:rsidRPr="007C0C47">
        <w:rPr>
          <w:rFonts w:eastAsiaTheme="minorEastAsia"/>
          <w:lang w:eastAsia="zh-HK"/>
        </w:rPr>
        <w:t>表中所提交的項目總金額須至少要澳門元</w:t>
      </w:r>
      <w:r w:rsidR="00CF35B3" w:rsidRPr="007C0C47">
        <w:rPr>
          <w:rFonts w:eastAsiaTheme="minorEastAsia"/>
          <w:lang w:eastAsia="zh-TW"/>
        </w:rPr>
        <w:t>1</w:t>
      </w:r>
      <w:r w:rsidRPr="007C0C47">
        <w:rPr>
          <w:rFonts w:eastAsiaTheme="minorEastAsia"/>
          <w:lang w:eastAsia="zh-TW"/>
        </w:rPr>
        <w:t>,</w:t>
      </w:r>
      <w:r w:rsidR="00CF35B3" w:rsidRPr="007C0C47">
        <w:rPr>
          <w:rFonts w:eastAsiaTheme="minorEastAsia"/>
          <w:lang w:eastAsia="zh-TW"/>
        </w:rPr>
        <w:t>5</w:t>
      </w:r>
      <w:r w:rsidRPr="007C0C47">
        <w:rPr>
          <w:rFonts w:eastAsiaTheme="minorEastAsia"/>
          <w:lang w:eastAsia="zh-TW"/>
        </w:rPr>
        <w:t>00,000</w:t>
      </w:r>
      <w:r w:rsidRPr="007C0C47">
        <w:rPr>
          <w:rFonts w:eastAsiaTheme="minorEastAsia"/>
          <w:lang w:eastAsia="zh-TW"/>
        </w:rPr>
        <w:t>圓</w:t>
      </w:r>
      <w:r w:rsidRPr="007C0C47">
        <w:rPr>
          <w:rFonts w:eastAsiaTheme="minorEastAsia"/>
          <w:lang w:eastAsia="zh-HK"/>
        </w:rPr>
        <w:t>。</w:t>
      </w:r>
    </w:p>
    <w:bookmarkEnd w:id="19"/>
    <w:p w14:paraId="015F1300" w14:textId="77777777" w:rsidR="00D52ED8" w:rsidRDefault="00D52ED8" w:rsidP="00C52158">
      <w:pPr>
        <w:pStyle w:val="Heading2"/>
        <w:tabs>
          <w:tab w:val="center" w:pos="4680"/>
          <w:tab w:val="left" w:pos="5880"/>
        </w:tabs>
        <w:rPr>
          <w:rFonts w:ascii="Times New Roman" w:hAnsi="Times New Roman" w:cs="Times New Roman"/>
          <w:color w:val="000000" w:themeColor="text1"/>
          <w:sz w:val="24"/>
          <w:szCs w:val="24"/>
          <w:lang w:eastAsia="zh-TW"/>
        </w:rPr>
      </w:pPr>
    </w:p>
    <w:p w14:paraId="7886428E" w14:textId="0DD00BBD" w:rsidR="00D13679" w:rsidRPr="00D13679" w:rsidRDefault="00D13679" w:rsidP="00D13679">
      <w:pPr>
        <w:rPr>
          <w:lang w:eastAsia="zh-TW"/>
        </w:rPr>
        <w:sectPr w:rsidR="00D13679" w:rsidRPr="00D13679" w:rsidSect="00A74DC1">
          <w:footerReference w:type="first" r:id="rId24"/>
          <w:pgSz w:w="15840" w:h="12240" w:orient="landscape"/>
          <w:pgMar w:top="1440" w:right="450" w:bottom="709" w:left="630" w:header="720" w:footer="454" w:gutter="0"/>
          <w:pgNumType w:start="29"/>
          <w:cols w:space="720"/>
          <w:titlePg/>
          <w:docGrid w:linePitch="360"/>
        </w:sectPr>
      </w:pPr>
    </w:p>
    <w:p w14:paraId="3768A976" w14:textId="14CBFB96" w:rsidR="00D13679" w:rsidRPr="006F7137" w:rsidRDefault="00D13679" w:rsidP="00D13679">
      <w:pPr>
        <w:jc w:val="center"/>
        <w:rPr>
          <w:b/>
          <w:color w:val="000000"/>
          <w:sz w:val="28"/>
          <w:szCs w:val="28"/>
          <w:lang w:eastAsia="zh-TW"/>
        </w:rPr>
      </w:pPr>
      <w:r w:rsidRPr="006F7137">
        <w:rPr>
          <w:b/>
          <w:color w:val="000000"/>
          <w:sz w:val="28"/>
          <w:szCs w:val="28"/>
          <w:lang w:eastAsia="zh-TW"/>
        </w:rPr>
        <w:lastRenderedPageBreak/>
        <w:t>附件</w:t>
      </w:r>
      <w:r w:rsidRPr="006F7137">
        <w:rPr>
          <w:b/>
          <w:color w:val="000000"/>
          <w:sz w:val="28"/>
          <w:szCs w:val="28"/>
          <w:lang w:eastAsia="zh-TW"/>
        </w:rPr>
        <w:t>X</w:t>
      </w:r>
      <w:r>
        <w:rPr>
          <w:b/>
          <w:color w:val="000000"/>
          <w:sz w:val="28"/>
          <w:szCs w:val="28"/>
          <w:lang w:eastAsia="zh-TW"/>
        </w:rPr>
        <w:t>VII</w:t>
      </w:r>
    </w:p>
    <w:p w14:paraId="4539F221" w14:textId="77777777" w:rsidR="00D13679" w:rsidRPr="006F7137" w:rsidRDefault="00D13679" w:rsidP="00D13679">
      <w:pPr>
        <w:jc w:val="center"/>
        <w:rPr>
          <w:b/>
          <w:color w:val="000000"/>
          <w:sz w:val="28"/>
          <w:szCs w:val="28"/>
          <w:lang w:eastAsia="zh-TW"/>
        </w:rPr>
      </w:pPr>
      <w:r w:rsidRPr="006F7137">
        <w:rPr>
          <w:b/>
          <w:color w:val="000000"/>
          <w:sz w:val="28"/>
          <w:szCs w:val="28"/>
          <w:lang w:eastAsia="zh-TW"/>
        </w:rPr>
        <w:t>生產</w:t>
      </w:r>
      <w:r w:rsidRPr="006F7137">
        <w:rPr>
          <w:rFonts w:hint="eastAsia"/>
          <w:b/>
          <w:color w:val="000000"/>
          <w:sz w:val="28"/>
          <w:szCs w:val="28"/>
          <w:lang w:eastAsia="zh-TW"/>
        </w:rPr>
        <w:t>LED</w:t>
      </w:r>
      <w:r w:rsidRPr="006F7137">
        <w:rPr>
          <w:rFonts w:hint="eastAsia"/>
          <w:b/>
          <w:color w:val="000000"/>
          <w:sz w:val="28"/>
          <w:szCs w:val="28"/>
          <w:lang w:eastAsia="zh-TW"/>
        </w:rPr>
        <w:t>路</w:t>
      </w:r>
      <w:r w:rsidRPr="006F7137">
        <w:rPr>
          <w:b/>
          <w:color w:val="000000"/>
          <w:sz w:val="28"/>
          <w:szCs w:val="28"/>
          <w:lang w:eastAsia="zh-TW"/>
        </w:rPr>
        <w:t>燈經驗聲明擬本</w:t>
      </w:r>
    </w:p>
    <w:p w14:paraId="5B0AAE42" w14:textId="77777777" w:rsidR="00D13679" w:rsidRPr="006F7137" w:rsidRDefault="00D13679" w:rsidP="00D13679">
      <w:pPr>
        <w:jc w:val="center"/>
        <w:rPr>
          <w:color w:val="000000"/>
          <w:sz w:val="28"/>
          <w:szCs w:val="28"/>
          <w:lang w:eastAsia="zh-TW"/>
        </w:rPr>
      </w:pPr>
    </w:p>
    <w:p w14:paraId="43CC04C0" w14:textId="77777777" w:rsidR="00D13679" w:rsidRPr="00B34DE9" w:rsidRDefault="00D13679" w:rsidP="00D13679">
      <w:pPr>
        <w:jc w:val="center"/>
        <w:rPr>
          <w:color w:val="000000"/>
          <w:sz w:val="24"/>
          <w:szCs w:val="24"/>
          <w:lang w:eastAsia="zh-TW"/>
        </w:rPr>
      </w:pPr>
    </w:p>
    <w:p w14:paraId="04DF0D60" w14:textId="77777777" w:rsidR="00D13679" w:rsidRPr="00B34DE9" w:rsidRDefault="00D13679" w:rsidP="00D13679">
      <w:pPr>
        <w:jc w:val="center"/>
        <w:rPr>
          <w:color w:val="000000"/>
          <w:sz w:val="24"/>
          <w:szCs w:val="24"/>
          <w:lang w:eastAsia="zh-TW"/>
        </w:rPr>
      </w:pPr>
    </w:p>
    <w:p w14:paraId="7C10C442" w14:textId="1F4717BC" w:rsidR="00D13679" w:rsidRPr="00B34DE9" w:rsidRDefault="00D13679" w:rsidP="00B34DE9">
      <w:pPr>
        <w:spacing w:line="360" w:lineRule="auto"/>
        <w:jc w:val="both"/>
        <w:rPr>
          <w:color w:val="000000"/>
          <w:sz w:val="24"/>
          <w:szCs w:val="24"/>
          <w:lang w:eastAsia="zh-TW"/>
        </w:rPr>
      </w:pPr>
      <w:r w:rsidRPr="00B34DE9">
        <w:rPr>
          <w:color w:val="000000"/>
          <w:sz w:val="24"/>
          <w:szCs w:val="24"/>
          <w:lang w:eastAsia="zh-TW"/>
        </w:rPr>
        <w:t xml:space="preserve">　　</w:t>
      </w:r>
      <w:r w:rsidR="00B34DE9" w:rsidRPr="00B34DE9">
        <w:rPr>
          <w:color w:val="000000"/>
          <w:sz w:val="24"/>
          <w:szCs w:val="24"/>
          <w:lang w:eastAsia="zh-TW"/>
        </w:rPr>
        <w:t>_____________________</w:t>
      </w:r>
      <w:r w:rsidR="00B34DE9">
        <w:rPr>
          <w:rFonts w:hint="eastAsia"/>
          <w:color w:val="000000"/>
          <w:sz w:val="24"/>
          <w:szCs w:val="24"/>
          <w:lang w:eastAsia="zh-TW"/>
        </w:rPr>
        <w:t>（</w:t>
      </w:r>
      <w:r w:rsidRPr="00B34DE9">
        <w:rPr>
          <w:color w:val="000000"/>
          <w:sz w:val="24"/>
          <w:szCs w:val="24"/>
          <w:lang w:eastAsia="zh-TW"/>
        </w:rPr>
        <w:t>姓名</w:t>
      </w:r>
      <w:r w:rsidR="00B34DE9">
        <w:rPr>
          <w:rFonts w:hint="eastAsia"/>
          <w:color w:val="000000"/>
          <w:sz w:val="24"/>
          <w:szCs w:val="24"/>
          <w:lang w:eastAsia="zh-TW"/>
        </w:rPr>
        <w:t>）</w:t>
      </w:r>
      <w:r w:rsidRPr="00B34DE9">
        <w:rPr>
          <w:color w:val="000000"/>
          <w:sz w:val="24"/>
          <w:szCs w:val="24"/>
          <w:lang w:eastAsia="zh-TW"/>
        </w:rPr>
        <w:t>，</w:t>
      </w:r>
      <w:r w:rsidR="00B34DE9" w:rsidRPr="00B34DE9">
        <w:rPr>
          <w:color w:val="000000"/>
          <w:sz w:val="24"/>
          <w:szCs w:val="24"/>
          <w:lang w:eastAsia="zh-TW"/>
        </w:rPr>
        <w:t>_________</w:t>
      </w:r>
      <w:r w:rsidR="00B34DE9">
        <w:rPr>
          <w:rFonts w:hint="eastAsia"/>
          <w:color w:val="000000"/>
          <w:sz w:val="24"/>
          <w:szCs w:val="24"/>
          <w:lang w:eastAsia="zh-TW"/>
        </w:rPr>
        <w:t>（</w:t>
      </w:r>
      <w:r w:rsidRPr="00B34DE9">
        <w:rPr>
          <w:color w:val="000000"/>
          <w:sz w:val="24"/>
          <w:szCs w:val="24"/>
          <w:lang w:eastAsia="zh-TW"/>
        </w:rPr>
        <w:t>婚姻狀況</w:t>
      </w:r>
      <w:r w:rsidR="00B34DE9">
        <w:rPr>
          <w:rFonts w:hint="eastAsia"/>
          <w:color w:val="000000"/>
          <w:sz w:val="24"/>
          <w:szCs w:val="24"/>
          <w:lang w:eastAsia="zh-TW"/>
        </w:rPr>
        <w:t>）</w:t>
      </w:r>
      <w:r w:rsidRPr="00B34DE9">
        <w:rPr>
          <w:color w:val="000000"/>
          <w:sz w:val="24"/>
          <w:szCs w:val="24"/>
          <w:lang w:eastAsia="zh-TW"/>
        </w:rPr>
        <w:t>，居於澳門</w:t>
      </w:r>
      <w:r w:rsidR="00B34DE9" w:rsidRPr="00B34DE9">
        <w:rPr>
          <w:color w:val="000000"/>
          <w:sz w:val="24"/>
          <w:szCs w:val="24"/>
          <w:lang w:eastAsia="zh-TW"/>
        </w:rPr>
        <w:t>___________________________________</w:t>
      </w:r>
      <w:r w:rsidR="00B34DE9">
        <w:rPr>
          <w:rFonts w:hint="eastAsia"/>
          <w:color w:val="000000"/>
          <w:sz w:val="24"/>
          <w:szCs w:val="24"/>
          <w:lang w:eastAsia="zh-TW"/>
        </w:rPr>
        <w:t>（</w:t>
      </w:r>
      <w:r w:rsidRPr="00B34DE9">
        <w:rPr>
          <w:color w:val="000000"/>
          <w:sz w:val="24"/>
          <w:szCs w:val="24"/>
          <w:lang w:eastAsia="zh-TW"/>
        </w:rPr>
        <w:t>地址</w:t>
      </w:r>
      <w:r w:rsidR="00B34DE9">
        <w:rPr>
          <w:rFonts w:hint="eastAsia"/>
          <w:color w:val="000000"/>
          <w:sz w:val="24"/>
          <w:szCs w:val="24"/>
          <w:lang w:eastAsia="zh-TW"/>
        </w:rPr>
        <w:t>）</w:t>
      </w:r>
      <w:r w:rsidRPr="00B34DE9">
        <w:rPr>
          <w:color w:val="000000"/>
          <w:sz w:val="24"/>
          <w:szCs w:val="24"/>
          <w:lang w:eastAsia="zh-TW"/>
        </w:rPr>
        <w:t>，</w:t>
      </w:r>
      <w:r w:rsidR="00B34DE9" w:rsidRPr="00B34DE9">
        <w:rPr>
          <w:color w:val="000000"/>
          <w:sz w:val="24"/>
          <w:szCs w:val="24"/>
          <w:lang w:eastAsia="zh-TW"/>
        </w:rPr>
        <w:t>_________________________</w:t>
      </w:r>
      <w:r w:rsidRPr="00B34DE9">
        <w:rPr>
          <w:color w:val="000000"/>
          <w:sz w:val="24"/>
          <w:szCs w:val="24"/>
          <w:lang w:eastAsia="zh-TW"/>
        </w:rPr>
        <w:t>公司之合法代表，現聲明供應</w:t>
      </w:r>
      <w:r w:rsidRPr="00B34DE9">
        <w:rPr>
          <w:rFonts w:hint="eastAsia"/>
          <w:color w:val="000000"/>
          <w:sz w:val="24"/>
          <w:szCs w:val="24"/>
          <w:lang w:eastAsia="zh-TW"/>
        </w:rPr>
        <w:t>LED</w:t>
      </w:r>
      <w:r w:rsidRPr="00B34DE9">
        <w:rPr>
          <w:rFonts w:hint="eastAsia"/>
          <w:color w:val="000000"/>
          <w:sz w:val="24"/>
          <w:szCs w:val="24"/>
          <w:lang w:eastAsia="zh-TW"/>
        </w:rPr>
        <w:t>路</w:t>
      </w:r>
      <w:r w:rsidRPr="00B34DE9">
        <w:rPr>
          <w:color w:val="000000"/>
          <w:sz w:val="24"/>
          <w:szCs w:val="24"/>
          <w:lang w:eastAsia="zh-TW"/>
        </w:rPr>
        <w:t>燈的生產商具有連續</w:t>
      </w:r>
      <w:r w:rsidRPr="00B34DE9">
        <w:rPr>
          <w:rFonts w:hint="eastAsia"/>
          <w:color w:val="000000"/>
          <w:sz w:val="24"/>
          <w:szCs w:val="24"/>
          <w:lang w:eastAsia="zh-TW"/>
        </w:rPr>
        <w:t>五</w:t>
      </w:r>
      <w:r w:rsidRPr="00B34DE9">
        <w:rPr>
          <w:color w:val="000000"/>
          <w:sz w:val="24"/>
          <w:szCs w:val="24"/>
          <w:lang w:eastAsia="zh-TW"/>
        </w:rPr>
        <w:t>年或以上生產</w:t>
      </w:r>
      <w:r w:rsidRPr="00B34DE9">
        <w:rPr>
          <w:rFonts w:hint="eastAsia"/>
          <w:color w:val="000000"/>
          <w:sz w:val="24"/>
          <w:szCs w:val="24"/>
          <w:lang w:eastAsia="zh-TW"/>
        </w:rPr>
        <w:t>LED</w:t>
      </w:r>
      <w:r w:rsidRPr="00B34DE9">
        <w:rPr>
          <w:rFonts w:hint="eastAsia"/>
          <w:color w:val="000000"/>
          <w:sz w:val="24"/>
          <w:szCs w:val="24"/>
          <w:lang w:eastAsia="zh-TW"/>
        </w:rPr>
        <w:t>路</w:t>
      </w:r>
      <w:r w:rsidRPr="00B34DE9">
        <w:rPr>
          <w:color w:val="000000"/>
          <w:sz w:val="24"/>
          <w:szCs w:val="24"/>
          <w:lang w:eastAsia="zh-TW"/>
        </w:rPr>
        <w:t>燈的經驗。</w:t>
      </w:r>
    </w:p>
    <w:p w14:paraId="2A461482" w14:textId="77777777" w:rsidR="00D13679" w:rsidRPr="00B34DE9" w:rsidRDefault="00D13679" w:rsidP="00975B7A">
      <w:pPr>
        <w:rPr>
          <w:color w:val="000000"/>
          <w:sz w:val="24"/>
          <w:szCs w:val="24"/>
          <w:lang w:eastAsia="zh-TW"/>
        </w:rPr>
      </w:pPr>
    </w:p>
    <w:p w14:paraId="5D8D94DE" w14:textId="77777777" w:rsidR="00D13679" w:rsidRPr="00B34DE9" w:rsidRDefault="00D13679" w:rsidP="00975B7A">
      <w:pPr>
        <w:rPr>
          <w:color w:val="000000"/>
          <w:sz w:val="24"/>
          <w:szCs w:val="24"/>
          <w:lang w:eastAsia="zh-TW"/>
        </w:rPr>
      </w:pPr>
    </w:p>
    <w:p w14:paraId="1B94FA18" w14:textId="77777777" w:rsidR="00D13679" w:rsidRPr="00B34DE9" w:rsidRDefault="00D13679" w:rsidP="00975B7A">
      <w:pPr>
        <w:rPr>
          <w:color w:val="000000"/>
          <w:sz w:val="24"/>
          <w:szCs w:val="24"/>
          <w:lang w:eastAsia="zh-TW"/>
        </w:rPr>
      </w:pPr>
    </w:p>
    <w:p w14:paraId="3D4B1E58" w14:textId="77777777" w:rsidR="00D13679" w:rsidRPr="00B34DE9" w:rsidRDefault="00D13679" w:rsidP="00975B7A">
      <w:pPr>
        <w:rPr>
          <w:color w:val="000000"/>
          <w:sz w:val="24"/>
          <w:szCs w:val="24"/>
          <w:lang w:eastAsia="zh-TW"/>
        </w:rPr>
      </w:pPr>
    </w:p>
    <w:p w14:paraId="05D7F595" w14:textId="77777777" w:rsidR="00D13679" w:rsidRPr="00B34DE9" w:rsidRDefault="00D13679" w:rsidP="00975B7A">
      <w:pPr>
        <w:rPr>
          <w:color w:val="000000"/>
          <w:sz w:val="24"/>
          <w:szCs w:val="24"/>
          <w:lang w:eastAsia="zh-TW"/>
        </w:rPr>
      </w:pPr>
    </w:p>
    <w:p w14:paraId="48F4FFEA" w14:textId="77777777" w:rsidR="00D13679" w:rsidRPr="00B34DE9" w:rsidRDefault="00D13679" w:rsidP="00975B7A">
      <w:pPr>
        <w:rPr>
          <w:color w:val="000000"/>
          <w:sz w:val="24"/>
          <w:szCs w:val="24"/>
          <w:lang w:eastAsia="zh-TW"/>
        </w:rPr>
      </w:pPr>
    </w:p>
    <w:p w14:paraId="7A0A82FB" w14:textId="4CF166E8" w:rsidR="00D13679" w:rsidRPr="00B34DE9" w:rsidRDefault="00D13679" w:rsidP="00D13679">
      <w:pPr>
        <w:ind w:firstLine="720"/>
        <w:jc w:val="both"/>
        <w:rPr>
          <w:color w:val="000000"/>
          <w:sz w:val="24"/>
          <w:szCs w:val="24"/>
          <w:lang w:eastAsia="zh-TW"/>
        </w:rPr>
      </w:pPr>
      <w:r w:rsidRPr="00B34DE9">
        <w:rPr>
          <w:color w:val="000000"/>
          <w:sz w:val="24"/>
          <w:szCs w:val="24"/>
          <w:lang w:eastAsia="zh-TW"/>
        </w:rPr>
        <w:t>日期</w:t>
      </w:r>
      <w:proofErr w:type="gramStart"/>
      <w:r w:rsidRPr="00B34DE9">
        <w:rPr>
          <w:color w:val="000000"/>
          <w:sz w:val="24"/>
          <w:szCs w:val="24"/>
          <w:lang w:eastAsia="zh-TW"/>
        </w:rPr>
        <w:t>﹕</w:t>
      </w:r>
      <w:proofErr w:type="gramEnd"/>
      <w:r w:rsidRPr="00B34DE9">
        <w:rPr>
          <w:color w:val="000000"/>
          <w:sz w:val="24"/>
          <w:szCs w:val="24"/>
          <w:lang w:eastAsia="zh-TW"/>
        </w:rPr>
        <w:t>________________</w:t>
      </w:r>
      <w:r w:rsidRPr="00B34DE9">
        <w:rPr>
          <w:color w:val="000000"/>
          <w:sz w:val="24"/>
          <w:szCs w:val="24"/>
          <w:lang w:eastAsia="zh-TW"/>
        </w:rPr>
        <w:t>年</w:t>
      </w:r>
      <w:r w:rsidRPr="00B34DE9">
        <w:rPr>
          <w:color w:val="000000"/>
          <w:sz w:val="24"/>
          <w:szCs w:val="24"/>
          <w:lang w:eastAsia="zh-TW"/>
        </w:rPr>
        <w:t>_________</w:t>
      </w:r>
      <w:r w:rsidRPr="00B34DE9">
        <w:rPr>
          <w:color w:val="000000"/>
          <w:sz w:val="24"/>
          <w:szCs w:val="24"/>
          <w:lang w:eastAsia="zh-TW"/>
        </w:rPr>
        <w:t>月</w:t>
      </w:r>
      <w:r w:rsidRPr="00B34DE9">
        <w:rPr>
          <w:color w:val="000000"/>
          <w:sz w:val="24"/>
          <w:szCs w:val="24"/>
          <w:lang w:eastAsia="zh-TW"/>
        </w:rPr>
        <w:t>_________</w:t>
      </w:r>
      <w:r w:rsidRPr="00B34DE9">
        <w:rPr>
          <w:color w:val="000000"/>
          <w:sz w:val="24"/>
          <w:szCs w:val="24"/>
          <w:lang w:eastAsia="zh-TW"/>
        </w:rPr>
        <w:t>日</w:t>
      </w:r>
    </w:p>
    <w:p w14:paraId="004FC243" w14:textId="77777777" w:rsidR="00D13679" w:rsidRPr="00B34DE9" w:rsidRDefault="00D13679" w:rsidP="00D13679">
      <w:pPr>
        <w:ind w:firstLine="720"/>
        <w:jc w:val="both"/>
        <w:rPr>
          <w:color w:val="000000"/>
          <w:sz w:val="24"/>
          <w:szCs w:val="24"/>
          <w:lang w:eastAsia="zh-TW"/>
        </w:rPr>
      </w:pPr>
    </w:p>
    <w:p w14:paraId="0EDC272F" w14:textId="77777777" w:rsidR="00D13679" w:rsidRPr="00B34DE9" w:rsidRDefault="00D13679" w:rsidP="00D13679">
      <w:pPr>
        <w:ind w:firstLine="720"/>
        <w:jc w:val="both"/>
        <w:rPr>
          <w:color w:val="000000"/>
          <w:sz w:val="24"/>
          <w:szCs w:val="24"/>
          <w:lang w:eastAsia="zh-TW"/>
        </w:rPr>
      </w:pPr>
    </w:p>
    <w:p w14:paraId="2ED7FB50" w14:textId="35099DA4" w:rsidR="00D13679" w:rsidRPr="00B34DE9" w:rsidRDefault="00D13679" w:rsidP="00D13679">
      <w:pPr>
        <w:ind w:firstLine="720"/>
        <w:jc w:val="both"/>
        <w:rPr>
          <w:color w:val="000000"/>
          <w:sz w:val="24"/>
          <w:szCs w:val="24"/>
          <w:lang w:eastAsia="zh-TW"/>
        </w:rPr>
      </w:pPr>
      <w:r w:rsidRPr="00B34DE9">
        <w:rPr>
          <w:color w:val="000000"/>
          <w:sz w:val="24"/>
          <w:szCs w:val="24"/>
          <w:lang w:eastAsia="zh-TW"/>
        </w:rPr>
        <w:t>簽署及公司蓋章</w:t>
      </w:r>
      <w:proofErr w:type="gramStart"/>
      <w:r w:rsidR="00B34DE9" w:rsidRPr="00B34DE9">
        <w:rPr>
          <w:color w:val="000000"/>
          <w:sz w:val="24"/>
          <w:szCs w:val="24"/>
          <w:lang w:eastAsia="zh-TW"/>
        </w:rPr>
        <w:t>﹕</w:t>
      </w:r>
      <w:proofErr w:type="gramEnd"/>
      <w:r w:rsidRPr="00B34DE9">
        <w:rPr>
          <w:color w:val="000000"/>
          <w:sz w:val="24"/>
          <w:szCs w:val="24"/>
          <w:lang w:eastAsia="zh-TW"/>
        </w:rPr>
        <w:t>________________________________</w:t>
      </w:r>
      <w:r w:rsidRPr="00B34DE9">
        <w:rPr>
          <w:rFonts w:hint="eastAsia"/>
          <w:color w:val="000000"/>
          <w:sz w:val="24"/>
          <w:szCs w:val="24"/>
          <w:lang w:eastAsia="zh-TW"/>
        </w:rPr>
        <w:t>*</w:t>
      </w:r>
    </w:p>
    <w:p w14:paraId="2ED0E79D" w14:textId="75956DEE" w:rsidR="00D13679" w:rsidRPr="00B34DE9" w:rsidRDefault="00B34DE9" w:rsidP="00B34DE9">
      <w:pPr>
        <w:ind w:firstLine="851"/>
        <w:jc w:val="both"/>
        <w:rPr>
          <w:color w:val="000000"/>
          <w:sz w:val="24"/>
          <w:szCs w:val="24"/>
          <w:lang w:eastAsia="zh-TW"/>
        </w:rPr>
      </w:pPr>
      <w:r w:rsidRPr="00B34DE9">
        <w:rPr>
          <w:color w:val="000000" w:themeColor="text1"/>
          <w:sz w:val="24"/>
          <w:szCs w:val="24"/>
          <w:lang w:val="pt-PT" w:eastAsia="zh-TW"/>
        </w:rPr>
        <w:tab/>
      </w:r>
      <w:r w:rsidRPr="00B34DE9">
        <w:rPr>
          <w:color w:val="000000" w:themeColor="text1"/>
          <w:sz w:val="24"/>
          <w:szCs w:val="24"/>
          <w:lang w:val="pt-PT" w:eastAsia="zh-TW"/>
        </w:rPr>
        <w:tab/>
      </w:r>
      <w:r w:rsidRPr="00B34DE9">
        <w:rPr>
          <w:color w:val="000000" w:themeColor="text1"/>
          <w:sz w:val="24"/>
          <w:szCs w:val="24"/>
          <w:lang w:val="pt-PT" w:eastAsia="zh-TW"/>
        </w:rPr>
        <w:t>（</w:t>
      </w:r>
      <w:r w:rsidRPr="00B34DE9">
        <w:rPr>
          <w:color w:val="000000" w:themeColor="text1"/>
          <w:sz w:val="24"/>
          <w:szCs w:val="24"/>
          <w:lang w:val="en-US" w:eastAsia="zh-TW"/>
        </w:rPr>
        <w:t>簽名須經公證認定）</w:t>
      </w:r>
    </w:p>
    <w:p w14:paraId="1F523CE4" w14:textId="77777777" w:rsidR="00D13679" w:rsidRPr="00B34DE9" w:rsidRDefault="00D13679" w:rsidP="00D13679">
      <w:pPr>
        <w:ind w:firstLine="720"/>
        <w:jc w:val="both"/>
        <w:rPr>
          <w:color w:val="000000"/>
          <w:sz w:val="24"/>
          <w:szCs w:val="24"/>
          <w:lang w:eastAsia="zh-TW"/>
        </w:rPr>
      </w:pPr>
    </w:p>
    <w:p w14:paraId="30F6BBEA" w14:textId="6EE449B7" w:rsidR="00D13679" w:rsidRPr="00B34DE9" w:rsidRDefault="00D13679" w:rsidP="00D13679">
      <w:pPr>
        <w:spacing w:line="360" w:lineRule="auto"/>
        <w:ind w:firstLine="720"/>
        <w:jc w:val="both"/>
        <w:rPr>
          <w:color w:val="000000"/>
          <w:sz w:val="24"/>
          <w:szCs w:val="24"/>
          <w:u w:val="single"/>
          <w:lang w:eastAsia="zh-TW"/>
        </w:rPr>
      </w:pPr>
      <w:r w:rsidRPr="00B34DE9">
        <w:rPr>
          <w:color w:val="000000"/>
          <w:sz w:val="24"/>
          <w:szCs w:val="24"/>
          <w:lang w:eastAsia="zh-TW"/>
        </w:rPr>
        <w:t>姓名</w:t>
      </w:r>
      <w:r w:rsidRPr="00B34DE9">
        <w:rPr>
          <w:color w:val="000000"/>
          <w:sz w:val="24"/>
          <w:szCs w:val="24"/>
          <w:lang w:eastAsia="zh-TW"/>
        </w:rPr>
        <w:t>/</w:t>
      </w:r>
      <w:r w:rsidRPr="00B34DE9">
        <w:rPr>
          <w:color w:val="000000"/>
          <w:sz w:val="24"/>
          <w:szCs w:val="24"/>
          <w:lang w:eastAsia="zh-TW"/>
        </w:rPr>
        <w:t>職位</w:t>
      </w:r>
      <w:proofErr w:type="gramStart"/>
      <w:r w:rsidR="00B34DE9" w:rsidRPr="00B34DE9">
        <w:rPr>
          <w:color w:val="000000"/>
          <w:sz w:val="24"/>
          <w:szCs w:val="24"/>
          <w:lang w:eastAsia="zh-TW"/>
        </w:rPr>
        <w:t>﹕</w:t>
      </w:r>
      <w:proofErr w:type="gramEnd"/>
      <w:r w:rsidRPr="00B34DE9">
        <w:rPr>
          <w:color w:val="000000"/>
          <w:sz w:val="24"/>
          <w:szCs w:val="24"/>
          <w:lang w:eastAsia="zh-TW"/>
        </w:rPr>
        <w:t>_____________________________________</w:t>
      </w:r>
    </w:p>
    <w:p w14:paraId="0493C59F" w14:textId="77777777" w:rsidR="00D13679" w:rsidRPr="00B34DE9" w:rsidRDefault="00D13679" w:rsidP="00D13679">
      <w:pPr>
        <w:jc w:val="center"/>
        <w:rPr>
          <w:color w:val="000000"/>
          <w:sz w:val="24"/>
          <w:szCs w:val="24"/>
          <w:lang w:eastAsia="zh-TW"/>
        </w:rPr>
      </w:pPr>
    </w:p>
    <w:p w14:paraId="34110E6C" w14:textId="77777777" w:rsidR="00D13679" w:rsidRPr="00B34DE9" w:rsidRDefault="00D13679" w:rsidP="00D13679">
      <w:pPr>
        <w:jc w:val="center"/>
        <w:rPr>
          <w:color w:val="000000"/>
          <w:sz w:val="24"/>
          <w:szCs w:val="24"/>
          <w:lang w:eastAsia="zh-TW"/>
        </w:rPr>
      </w:pPr>
    </w:p>
    <w:p w14:paraId="0D631EC7" w14:textId="77777777" w:rsidR="00D13679" w:rsidRPr="00B34DE9" w:rsidRDefault="00D13679" w:rsidP="00D13679">
      <w:pPr>
        <w:jc w:val="center"/>
        <w:rPr>
          <w:color w:val="000000"/>
          <w:sz w:val="24"/>
          <w:szCs w:val="24"/>
          <w:lang w:eastAsia="zh-TW"/>
        </w:rPr>
      </w:pPr>
    </w:p>
    <w:p w14:paraId="2EA06E18" w14:textId="77777777" w:rsidR="00D13679" w:rsidRPr="00B34DE9" w:rsidRDefault="00D13679" w:rsidP="00D13679">
      <w:pPr>
        <w:jc w:val="center"/>
        <w:rPr>
          <w:color w:val="000000"/>
          <w:sz w:val="24"/>
          <w:szCs w:val="24"/>
          <w:lang w:eastAsia="zh-TW"/>
        </w:rPr>
      </w:pPr>
    </w:p>
    <w:p w14:paraId="5BAC523A" w14:textId="77777777" w:rsidR="00D13679" w:rsidRPr="00B34DE9" w:rsidRDefault="00D13679" w:rsidP="00D13679">
      <w:pPr>
        <w:jc w:val="center"/>
        <w:rPr>
          <w:color w:val="000000"/>
          <w:sz w:val="24"/>
          <w:szCs w:val="24"/>
          <w:lang w:eastAsia="zh-TW"/>
        </w:rPr>
      </w:pPr>
    </w:p>
    <w:p w14:paraId="7CDB6E28" w14:textId="77777777" w:rsidR="00D13679" w:rsidRPr="00B34DE9" w:rsidRDefault="00D13679" w:rsidP="00D13679">
      <w:pPr>
        <w:jc w:val="center"/>
        <w:rPr>
          <w:color w:val="000000"/>
          <w:sz w:val="24"/>
          <w:szCs w:val="24"/>
          <w:lang w:eastAsia="zh-TW"/>
        </w:rPr>
      </w:pPr>
    </w:p>
    <w:p w14:paraId="091DF4BD" w14:textId="77777777" w:rsidR="00D13679" w:rsidRPr="00B34DE9" w:rsidRDefault="00D13679" w:rsidP="00D13679">
      <w:pPr>
        <w:ind w:firstLine="720"/>
        <w:rPr>
          <w:color w:val="000000"/>
          <w:sz w:val="24"/>
          <w:szCs w:val="24"/>
          <w:lang w:eastAsia="zh-TW"/>
        </w:rPr>
      </w:pPr>
      <w:proofErr w:type="gramStart"/>
      <w:r w:rsidRPr="00B34DE9">
        <w:rPr>
          <w:color w:val="000000"/>
          <w:sz w:val="24"/>
          <w:szCs w:val="24"/>
          <w:lang w:eastAsia="zh-TW"/>
        </w:rPr>
        <w:t>註</w:t>
      </w:r>
      <w:proofErr w:type="gramEnd"/>
      <w:r w:rsidRPr="00B34DE9">
        <w:rPr>
          <w:color w:val="000000"/>
          <w:sz w:val="24"/>
          <w:szCs w:val="24"/>
          <w:lang w:eastAsia="zh-TW"/>
        </w:rPr>
        <w:t>：本</w:t>
      </w:r>
      <w:proofErr w:type="gramStart"/>
      <w:r w:rsidRPr="00B34DE9">
        <w:rPr>
          <w:color w:val="000000"/>
          <w:sz w:val="24"/>
          <w:szCs w:val="24"/>
          <w:lang w:eastAsia="zh-TW"/>
        </w:rPr>
        <w:t>頁目只</w:t>
      </w:r>
      <w:proofErr w:type="gramEnd"/>
      <w:r w:rsidRPr="00B34DE9">
        <w:rPr>
          <w:color w:val="000000"/>
          <w:sz w:val="24"/>
          <w:szCs w:val="24"/>
          <w:lang w:eastAsia="zh-TW"/>
        </w:rPr>
        <w:t>作參考格式，投標人必須另行撰寫，否則按缺交文件論處。</w:t>
      </w:r>
    </w:p>
    <w:p w14:paraId="5D42A20B" w14:textId="77777777" w:rsidR="00D13679" w:rsidRPr="00B34DE9" w:rsidRDefault="00D13679" w:rsidP="00D13679">
      <w:pPr>
        <w:jc w:val="center"/>
        <w:rPr>
          <w:b/>
          <w:color w:val="000000"/>
          <w:sz w:val="24"/>
          <w:szCs w:val="24"/>
          <w:lang w:eastAsia="zh-TW"/>
        </w:rPr>
      </w:pPr>
    </w:p>
    <w:p w14:paraId="51B42CE2" w14:textId="604F605A" w:rsidR="00F8058B" w:rsidRPr="001B421E" w:rsidRDefault="00D13679" w:rsidP="00D13679">
      <w:pPr>
        <w:tabs>
          <w:tab w:val="left" w:pos="720"/>
        </w:tabs>
        <w:spacing w:after="120"/>
        <w:jc w:val="center"/>
        <w:rPr>
          <w:rFonts w:eastAsiaTheme="minorEastAsia"/>
          <w:b/>
          <w:color w:val="000000" w:themeColor="text1"/>
          <w:sz w:val="28"/>
          <w:szCs w:val="28"/>
          <w:lang w:val="pt-PT" w:eastAsia="zh-TW"/>
        </w:rPr>
      </w:pPr>
      <w:r w:rsidRPr="006F7137">
        <w:rPr>
          <w:b/>
          <w:color w:val="000000"/>
          <w:sz w:val="28"/>
          <w:szCs w:val="28"/>
          <w:lang w:eastAsia="zh-TW"/>
        </w:rPr>
        <w:br w:type="page"/>
      </w:r>
      <w:r w:rsidR="004A13C7" w:rsidRPr="001B421E">
        <w:rPr>
          <w:rFonts w:eastAsiaTheme="minorEastAsia"/>
          <w:b/>
          <w:color w:val="000000" w:themeColor="text1"/>
          <w:sz w:val="28"/>
          <w:szCs w:val="28"/>
          <w:lang w:val="pt-PT" w:eastAsia="zh-TW"/>
        </w:rPr>
        <w:lastRenderedPageBreak/>
        <w:t>附件</w:t>
      </w:r>
      <w:r w:rsidR="00F8742C" w:rsidRPr="001B421E">
        <w:rPr>
          <w:rFonts w:eastAsiaTheme="minorEastAsia"/>
          <w:b/>
          <w:color w:val="000000" w:themeColor="text1"/>
          <w:sz w:val="28"/>
          <w:szCs w:val="28"/>
          <w:lang w:val="pt-PT" w:eastAsia="zh-TW"/>
        </w:rPr>
        <w:t>X</w:t>
      </w:r>
      <w:r w:rsidR="00F8058B" w:rsidRPr="001B421E">
        <w:rPr>
          <w:rFonts w:eastAsiaTheme="minorEastAsia"/>
          <w:b/>
          <w:color w:val="000000" w:themeColor="text1"/>
          <w:sz w:val="28"/>
          <w:szCs w:val="28"/>
          <w:lang w:val="pt-PT" w:eastAsia="zh-TW"/>
        </w:rPr>
        <w:t>V</w:t>
      </w:r>
      <w:r w:rsidR="00F8742C" w:rsidRPr="001B421E">
        <w:rPr>
          <w:rFonts w:eastAsiaTheme="minorEastAsia" w:hint="eastAsia"/>
          <w:b/>
          <w:color w:val="000000" w:themeColor="text1"/>
          <w:sz w:val="28"/>
          <w:szCs w:val="28"/>
          <w:lang w:val="pt-PT" w:eastAsia="zh-TW"/>
        </w:rPr>
        <w:t>II</w:t>
      </w:r>
      <w:r w:rsidR="006A2FD9">
        <w:rPr>
          <w:rFonts w:eastAsiaTheme="minorEastAsia"/>
          <w:b/>
          <w:color w:val="000000" w:themeColor="text1"/>
          <w:sz w:val="28"/>
          <w:szCs w:val="28"/>
          <w:lang w:val="pt-PT" w:eastAsia="zh-TW"/>
        </w:rPr>
        <w:t>I</w:t>
      </w:r>
    </w:p>
    <w:p w14:paraId="082AB824" w14:textId="77777777" w:rsidR="00F8058B" w:rsidRPr="001B421E" w:rsidRDefault="00F8058B" w:rsidP="00F8058B">
      <w:pPr>
        <w:tabs>
          <w:tab w:val="left" w:pos="720"/>
        </w:tabs>
        <w:spacing w:after="120"/>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開啟標書會議參加者</w:t>
      </w:r>
      <w:bookmarkEnd w:id="7"/>
      <w:bookmarkEnd w:id="8"/>
      <w:bookmarkEnd w:id="9"/>
      <w:r w:rsidRPr="001B421E">
        <w:rPr>
          <w:rFonts w:eastAsiaTheme="minorEastAsia"/>
          <w:color w:val="000000" w:themeColor="text1"/>
          <w:sz w:val="28"/>
          <w:szCs w:val="28"/>
          <w:lang w:val="pt-PT" w:eastAsia="zh-TW"/>
        </w:rPr>
        <w:t>表格（擬本</w:t>
      </w:r>
      <w:r w:rsidR="00500B04" w:rsidRPr="001B421E">
        <w:rPr>
          <w:rFonts w:eastAsiaTheme="minorEastAsia"/>
          <w:color w:val="000000" w:themeColor="text1"/>
          <w:sz w:val="28"/>
          <w:szCs w:val="28"/>
          <w:lang w:val="pt-PT" w:eastAsia="zh-TW"/>
        </w:rPr>
        <w:t>）</w:t>
      </w:r>
    </w:p>
    <w:p w14:paraId="69E6EEFA" w14:textId="77777777" w:rsidR="00F8058B" w:rsidRPr="001B421E" w:rsidRDefault="00F8058B" w:rsidP="00F8058B">
      <w:pPr>
        <w:spacing w:line="360" w:lineRule="auto"/>
        <w:jc w:val="both"/>
        <w:rPr>
          <w:rFonts w:eastAsia="MingLiU"/>
          <w:color w:val="000000" w:themeColor="text1"/>
          <w:sz w:val="24"/>
          <w:szCs w:val="24"/>
          <w:lang w:val="pt-PT" w:eastAsia="zh-TW"/>
        </w:rPr>
      </w:pPr>
    </w:p>
    <w:p w14:paraId="5B6AEBF9" w14:textId="77777777" w:rsidR="00F8058B" w:rsidRPr="001B421E" w:rsidRDefault="00F8058B" w:rsidP="00F8058B">
      <w:pPr>
        <w:spacing w:line="360" w:lineRule="auto"/>
        <w:jc w:val="both"/>
        <w:rPr>
          <w:rFonts w:eastAsiaTheme="minorEastAsia"/>
          <w:b/>
          <w:bCs/>
          <w:color w:val="000000" w:themeColor="text1"/>
          <w:sz w:val="24"/>
          <w:szCs w:val="24"/>
          <w:lang w:val="pt-PT" w:eastAsia="zh-TW"/>
        </w:rPr>
      </w:pPr>
      <w:r w:rsidRPr="001B421E">
        <w:rPr>
          <w:rFonts w:eastAsiaTheme="minorEastAsia"/>
          <w:color w:val="000000" w:themeColor="text1"/>
          <w:sz w:val="24"/>
          <w:szCs w:val="24"/>
          <w:lang w:val="pt-PT" w:eastAsia="zh-TW"/>
        </w:rPr>
        <w:t>致：澳</w:t>
      </w:r>
      <w:r w:rsidRPr="001B421E">
        <w:rPr>
          <w:rFonts w:eastAsiaTheme="minorEastAsia"/>
          <w:color w:val="000000" w:themeColor="text1"/>
          <w:sz w:val="24"/>
          <w:szCs w:val="24"/>
          <w:lang w:eastAsia="zh-TW"/>
        </w:rPr>
        <w:t>門電力股份有限公司</w:t>
      </w:r>
      <w:r w:rsidR="00500B04" w:rsidRPr="001B421E">
        <w:rPr>
          <w:rFonts w:eastAsiaTheme="minorEastAsia"/>
          <w:color w:val="000000" w:themeColor="text1"/>
          <w:sz w:val="24"/>
          <w:szCs w:val="24"/>
          <w:lang w:val="pt-PT" w:eastAsia="zh-TW"/>
        </w:rPr>
        <w:t>（</w:t>
      </w:r>
      <w:r w:rsidRPr="001B421E">
        <w:rPr>
          <w:rFonts w:eastAsiaTheme="minorEastAsia"/>
          <w:color w:val="000000" w:themeColor="text1"/>
          <w:sz w:val="24"/>
          <w:szCs w:val="24"/>
          <w:lang w:val="pt-PT" w:eastAsia="zh-TW"/>
        </w:rPr>
        <w:t>澳電</w:t>
      </w:r>
      <w:r w:rsidR="00500B04" w:rsidRPr="001B421E">
        <w:rPr>
          <w:rFonts w:eastAsiaTheme="minorEastAsia"/>
          <w:color w:val="000000" w:themeColor="text1"/>
          <w:sz w:val="24"/>
          <w:szCs w:val="24"/>
          <w:lang w:val="pt-PT" w:eastAsia="zh-TW"/>
        </w:rPr>
        <w:t>）</w:t>
      </w:r>
    </w:p>
    <w:p w14:paraId="2FEB92AA" w14:textId="77777777" w:rsidR="00F8058B" w:rsidRPr="001B421E" w:rsidRDefault="00F8058B" w:rsidP="00F8058B">
      <w:pPr>
        <w:spacing w:line="360" w:lineRule="auto"/>
        <w:jc w:val="both"/>
        <w:rPr>
          <w:rFonts w:eastAsiaTheme="minorEastAsia"/>
          <w:color w:val="000000" w:themeColor="text1"/>
          <w:sz w:val="24"/>
          <w:szCs w:val="24"/>
          <w:lang w:val="pt-PT" w:eastAsia="zh-TW"/>
        </w:rPr>
      </w:pPr>
    </w:p>
    <w:p w14:paraId="7B664A1D" w14:textId="77777777" w:rsidR="00F8058B" w:rsidRPr="001B421E" w:rsidRDefault="00F8058B" w:rsidP="00F8058B">
      <w:pPr>
        <w:spacing w:line="360" w:lineRule="auto"/>
        <w:jc w:val="both"/>
        <w:rPr>
          <w:rFonts w:eastAsiaTheme="minorEastAsia"/>
          <w:color w:val="000000" w:themeColor="text1"/>
          <w:sz w:val="24"/>
          <w:szCs w:val="24"/>
          <w:lang w:eastAsia="zh-TW"/>
        </w:rPr>
      </w:pPr>
      <w:r w:rsidRPr="001B421E">
        <w:rPr>
          <w:rFonts w:eastAsiaTheme="minorEastAsia"/>
          <w:color w:val="000000" w:themeColor="text1"/>
          <w:sz w:val="24"/>
          <w:szCs w:val="24"/>
          <w:lang w:eastAsia="zh-TW"/>
        </w:rPr>
        <w:t>謹此通知下列人員：</w:t>
      </w:r>
    </w:p>
    <w:tbl>
      <w:tblPr>
        <w:tblW w:w="0" w:type="auto"/>
        <w:tblInd w:w="-106" w:type="dxa"/>
        <w:tblLook w:val="00A0" w:firstRow="1" w:lastRow="0" w:firstColumn="1" w:lastColumn="0" w:noHBand="0" w:noVBand="0"/>
      </w:tblPr>
      <w:tblGrid>
        <w:gridCol w:w="1368"/>
        <w:gridCol w:w="3825"/>
        <w:gridCol w:w="3825"/>
      </w:tblGrid>
      <w:tr w:rsidR="001B421E" w:rsidRPr="001B421E" w14:paraId="3D97A461" w14:textId="77777777" w:rsidTr="00E30C32">
        <w:trPr>
          <w:trHeight w:val="673"/>
        </w:trPr>
        <w:tc>
          <w:tcPr>
            <w:tcW w:w="1368" w:type="dxa"/>
            <w:shd w:val="clear" w:color="auto" w:fill="FFFFFF"/>
          </w:tcPr>
          <w:p w14:paraId="1E3629E2" w14:textId="77777777" w:rsidR="00F8058B" w:rsidRPr="001B421E" w:rsidRDefault="00F8058B" w:rsidP="00E30C32">
            <w:pPr>
              <w:spacing w:line="360" w:lineRule="auto"/>
              <w:jc w:val="both"/>
              <w:rPr>
                <w:color w:val="000000" w:themeColor="text1"/>
                <w:sz w:val="22"/>
                <w:szCs w:val="22"/>
              </w:rPr>
            </w:pPr>
          </w:p>
        </w:tc>
        <w:tc>
          <w:tcPr>
            <w:tcW w:w="3825" w:type="dxa"/>
            <w:vAlign w:val="center"/>
          </w:tcPr>
          <w:p w14:paraId="1EF17395" w14:textId="77777777" w:rsidR="00F8058B" w:rsidRPr="001B421E" w:rsidRDefault="00F8058B" w:rsidP="00E30C32">
            <w:pPr>
              <w:spacing w:line="360" w:lineRule="auto"/>
              <w:jc w:val="center"/>
              <w:rPr>
                <w:color w:val="000000" w:themeColor="text1"/>
                <w:sz w:val="22"/>
                <w:szCs w:val="22"/>
              </w:rPr>
            </w:pPr>
            <w:proofErr w:type="spellStart"/>
            <w:r w:rsidRPr="001B421E">
              <w:rPr>
                <w:color w:val="000000" w:themeColor="text1"/>
                <w:sz w:val="22"/>
                <w:szCs w:val="22"/>
              </w:rPr>
              <w:t>姓名</w:t>
            </w:r>
            <w:proofErr w:type="spellEnd"/>
          </w:p>
        </w:tc>
        <w:tc>
          <w:tcPr>
            <w:tcW w:w="3825" w:type="dxa"/>
            <w:vAlign w:val="center"/>
          </w:tcPr>
          <w:p w14:paraId="2FEBE29D" w14:textId="77777777" w:rsidR="00F8058B" w:rsidRPr="001B421E" w:rsidRDefault="00F8058B" w:rsidP="00E30C32">
            <w:pPr>
              <w:spacing w:line="360" w:lineRule="auto"/>
              <w:jc w:val="center"/>
              <w:rPr>
                <w:rFonts w:eastAsia="Times New Roman"/>
                <w:color w:val="000000" w:themeColor="text1"/>
                <w:sz w:val="22"/>
                <w:szCs w:val="22"/>
                <w:lang w:eastAsia="zh-TW"/>
              </w:rPr>
            </w:pPr>
            <w:r w:rsidRPr="001B421E">
              <w:rPr>
                <w:color w:val="000000" w:themeColor="text1"/>
                <w:sz w:val="22"/>
                <w:szCs w:val="22"/>
                <w:lang w:eastAsia="zh-TW"/>
              </w:rPr>
              <w:t>澳門</w:t>
            </w:r>
            <w:r w:rsidRPr="001B421E">
              <w:rPr>
                <w:rFonts w:eastAsia="MingLiU"/>
                <w:color w:val="000000" w:themeColor="text1"/>
                <w:sz w:val="22"/>
                <w:szCs w:val="22"/>
                <w:lang w:eastAsia="zh-TW"/>
              </w:rPr>
              <w:t>身份證號碼</w:t>
            </w:r>
          </w:p>
          <w:p w14:paraId="07615F74" w14:textId="77777777" w:rsidR="00F8058B" w:rsidRPr="001B421E" w:rsidRDefault="00500B04" w:rsidP="00E30C32">
            <w:pPr>
              <w:spacing w:line="360" w:lineRule="auto"/>
              <w:jc w:val="center"/>
              <w:rPr>
                <w:color w:val="000000" w:themeColor="text1"/>
                <w:sz w:val="22"/>
                <w:szCs w:val="22"/>
                <w:lang w:eastAsia="zh-TW"/>
              </w:rPr>
            </w:pPr>
            <w:r w:rsidRPr="001B421E">
              <w:rPr>
                <w:color w:val="000000" w:themeColor="text1"/>
                <w:sz w:val="22"/>
                <w:szCs w:val="22"/>
                <w:lang w:eastAsia="zh-TW"/>
              </w:rPr>
              <w:t>（</w:t>
            </w:r>
            <w:r w:rsidR="00F8058B" w:rsidRPr="00E33AB8">
              <w:rPr>
                <w:color w:val="FF0000"/>
                <w:sz w:val="22"/>
                <w:szCs w:val="22"/>
                <w:lang w:eastAsia="zh-TW"/>
              </w:rPr>
              <w:t>首六位數字</w:t>
            </w:r>
            <w:r w:rsidRPr="001B421E">
              <w:rPr>
                <w:color w:val="000000" w:themeColor="text1"/>
                <w:sz w:val="22"/>
                <w:szCs w:val="22"/>
                <w:lang w:eastAsia="zh-TW"/>
              </w:rPr>
              <w:t>）</w:t>
            </w:r>
          </w:p>
        </w:tc>
      </w:tr>
      <w:tr w:rsidR="001B421E" w:rsidRPr="001B421E" w14:paraId="2AE94E5E" w14:textId="77777777" w:rsidTr="00E30C32">
        <w:trPr>
          <w:trHeight w:val="538"/>
        </w:trPr>
        <w:tc>
          <w:tcPr>
            <w:tcW w:w="1368" w:type="dxa"/>
            <w:vAlign w:val="bottom"/>
          </w:tcPr>
          <w:p w14:paraId="7D8A02C3"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1.</w:t>
            </w:r>
          </w:p>
        </w:tc>
        <w:tc>
          <w:tcPr>
            <w:tcW w:w="3825" w:type="dxa"/>
            <w:vAlign w:val="bottom"/>
          </w:tcPr>
          <w:p w14:paraId="3298F7C4"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c>
          <w:tcPr>
            <w:tcW w:w="3825" w:type="dxa"/>
            <w:vAlign w:val="bottom"/>
          </w:tcPr>
          <w:p w14:paraId="3165D6AC"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r>
      <w:tr w:rsidR="001B421E" w:rsidRPr="001B421E" w14:paraId="45DA83DD" w14:textId="77777777" w:rsidTr="00E30C32">
        <w:trPr>
          <w:trHeight w:val="533"/>
        </w:trPr>
        <w:tc>
          <w:tcPr>
            <w:tcW w:w="1368" w:type="dxa"/>
            <w:vAlign w:val="bottom"/>
          </w:tcPr>
          <w:p w14:paraId="5370235F"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2.</w:t>
            </w:r>
          </w:p>
        </w:tc>
        <w:tc>
          <w:tcPr>
            <w:tcW w:w="3825" w:type="dxa"/>
            <w:vAlign w:val="bottom"/>
          </w:tcPr>
          <w:p w14:paraId="1009C855"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c>
          <w:tcPr>
            <w:tcW w:w="3825" w:type="dxa"/>
            <w:vAlign w:val="bottom"/>
          </w:tcPr>
          <w:p w14:paraId="62573008"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r>
      <w:tr w:rsidR="001B421E" w:rsidRPr="001B421E" w14:paraId="64F4EBAF" w14:textId="77777777" w:rsidTr="00E30C32">
        <w:trPr>
          <w:trHeight w:val="533"/>
        </w:trPr>
        <w:tc>
          <w:tcPr>
            <w:tcW w:w="1368" w:type="dxa"/>
            <w:vAlign w:val="bottom"/>
          </w:tcPr>
          <w:p w14:paraId="6B0190C5"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3.</w:t>
            </w:r>
          </w:p>
        </w:tc>
        <w:tc>
          <w:tcPr>
            <w:tcW w:w="3825" w:type="dxa"/>
            <w:vAlign w:val="bottom"/>
          </w:tcPr>
          <w:p w14:paraId="361BCD74"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c>
          <w:tcPr>
            <w:tcW w:w="3825" w:type="dxa"/>
            <w:vAlign w:val="bottom"/>
          </w:tcPr>
          <w:p w14:paraId="63A5A697"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r>
    </w:tbl>
    <w:p w14:paraId="230289F1" w14:textId="77777777" w:rsidR="00F8058B" w:rsidRPr="001B421E" w:rsidRDefault="00F8058B" w:rsidP="00F8058B">
      <w:pPr>
        <w:spacing w:line="360" w:lineRule="auto"/>
        <w:jc w:val="both"/>
        <w:rPr>
          <w:color w:val="000000" w:themeColor="text1"/>
          <w:sz w:val="22"/>
          <w:szCs w:val="22"/>
        </w:rPr>
      </w:pPr>
    </w:p>
    <w:p w14:paraId="3372B593" w14:textId="77777777" w:rsidR="00F8058B" w:rsidRPr="001B421E" w:rsidRDefault="00F8058B" w:rsidP="00F8058B">
      <w:pPr>
        <w:spacing w:line="360" w:lineRule="auto"/>
        <w:jc w:val="both"/>
        <w:rPr>
          <w:color w:val="000000" w:themeColor="text1"/>
          <w:sz w:val="22"/>
          <w:szCs w:val="22"/>
        </w:rPr>
      </w:pPr>
    </w:p>
    <w:p w14:paraId="52AC85C5" w14:textId="40C2E587" w:rsidR="00F8058B" w:rsidRPr="00EA5428" w:rsidRDefault="00F8058B" w:rsidP="007244D1">
      <w:pPr>
        <w:tabs>
          <w:tab w:val="left" w:pos="-1440"/>
          <w:tab w:val="left" w:pos="-720"/>
          <w:tab w:val="left" w:pos="0"/>
          <w:tab w:val="left" w:pos="1440"/>
        </w:tabs>
        <w:spacing w:line="360" w:lineRule="auto"/>
        <w:ind w:right="429"/>
        <w:rPr>
          <w:b/>
          <w:bCs/>
          <w:color w:val="000000" w:themeColor="text1"/>
          <w:sz w:val="24"/>
          <w:szCs w:val="24"/>
          <w:lang w:val="pt-PT" w:eastAsia="zh-TW"/>
        </w:rPr>
      </w:pPr>
      <w:r w:rsidRPr="001B421E">
        <w:rPr>
          <w:rFonts w:eastAsia="MingLiU"/>
          <w:color w:val="000000" w:themeColor="text1"/>
          <w:sz w:val="24"/>
          <w:szCs w:val="24"/>
          <w:lang w:eastAsia="zh-TW"/>
        </w:rPr>
        <w:t>將代表本公司</w:t>
      </w:r>
      <w:r w:rsidR="00B34DE9" w:rsidRPr="001B421E">
        <w:rPr>
          <w:color w:val="000000" w:themeColor="text1"/>
          <w:sz w:val="24"/>
          <w:szCs w:val="24"/>
          <w:lang w:eastAsia="zh-TW"/>
        </w:rPr>
        <w:t>______________________________________________________________________</w:t>
      </w:r>
      <w:r w:rsidRPr="001B421E">
        <w:rPr>
          <w:rFonts w:eastAsia="MingLiU"/>
          <w:color w:val="000000" w:themeColor="text1"/>
          <w:sz w:val="24"/>
          <w:szCs w:val="24"/>
          <w:lang w:eastAsia="zh-TW"/>
        </w:rPr>
        <w:t>，總辦事處位於</w:t>
      </w:r>
      <w:r w:rsidRPr="001B421E">
        <w:rPr>
          <w:color w:val="000000" w:themeColor="text1"/>
          <w:sz w:val="24"/>
          <w:szCs w:val="24"/>
          <w:lang w:eastAsia="zh-TW"/>
        </w:rPr>
        <w:t>_____________________</w:t>
      </w:r>
      <w:r w:rsidR="00B34DE9" w:rsidRPr="001B421E">
        <w:rPr>
          <w:color w:val="000000" w:themeColor="text1"/>
          <w:sz w:val="24"/>
          <w:szCs w:val="24"/>
          <w:lang w:eastAsia="zh-TW"/>
        </w:rPr>
        <w:t>____________________</w:t>
      </w:r>
      <w:r w:rsidRPr="001B421E">
        <w:rPr>
          <w:color w:val="000000" w:themeColor="text1"/>
          <w:sz w:val="24"/>
          <w:szCs w:val="24"/>
          <w:lang w:eastAsia="zh-TW"/>
        </w:rPr>
        <w:t>____________________</w:t>
      </w:r>
      <w:r w:rsidRPr="001B421E">
        <w:rPr>
          <w:color w:val="000000" w:themeColor="text1"/>
          <w:sz w:val="24"/>
          <w:szCs w:val="24"/>
          <w:lang w:eastAsia="zh-TW"/>
        </w:rPr>
        <w:t>，</w:t>
      </w:r>
      <w:r w:rsidRPr="00EA5428">
        <w:rPr>
          <w:color w:val="000000" w:themeColor="text1"/>
          <w:sz w:val="24"/>
          <w:szCs w:val="24"/>
          <w:lang w:eastAsia="zh-TW"/>
        </w:rPr>
        <w:t>參加</w:t>
      </w:r>
      <w:r w:rsidRPr="00B34DE9">
        <w:rPr>
          <w:rFonts w:eastAsia="SimSun"/>
          <w:sz w:val="24"/>
          <w:szCs w:val="24"/>
          <w:lang w:eastAsia="zh-TW"/>
        </w:rPr>
        <w:t>20</w:t>
      </w:r>
      <w:r w:rsidR="00EA5428" w:rsidRPr="00B34DE9">
        <w:rPr>
          <w:rFonts w:eastAsiaTheme="minorEastAsia"/>
          <w:sz w:val="24"/>
          <w:szCs w:val="24"/>
          <w:lang w:eastAsia="zh-TW"/>
        </w:rPr>
        <w:t>2</w:t>
      </w:r>
      <w:r w:rsidR="0068128A">
        <w:rPr>
          <w:rFonts w:eastAsiaTheme="minorEastAsia" w:hint="eastAsia"/>
          <w:sz w:val="24"/>
          <w:szCs w:val="24"/>
          <w:lang w:eastAsia="zh-TW"/>
        </w:rPr>
        <w:t>3</w:t>
      </w:r>
      <w:r w:rsidRPr="00B34DE9">
        <w:rPr>
          <w:sz w:val="24"/>
          <w:szCs w:val="24"/>
          <w:lang w:eastAsia="zh-TW"/>
        </w:rPr>
        <w:t>年</w:t>
      </w:r>
      <w:r w:rsidR="0068128A">
        <w:rPr>
          <w:rFonts w:hint="eastAsia"/>
          <w:sz w:val="24"/>
          <w:szCs w:val="24"/>
          <w:lang w:val="en-US" w:eastAsia="zh-TW"/>
        </w:rPr>
        <w:t>4</w:t>
      </w:r>
      <w:r w:rsidRPr="00B34DE9">
        <w:rPr>
          <w:sz w:val="24"/>
          <w:szCs w:val="24"/>
          <w:lang w:eastAsia="zh-TW"/>
        </w:rPr>
        <w:t>月</w:t>
      </w:r>
      <w:r w:rsidR="0068128A">
        <w:rPr>
          <w:rFonts w:hint="eastAsia"/>
          <w:sz w:val="24"/>
          <w:szCs w:val="24"/>
          <w:lang w:eastAsia="zh-TW"/>
        </w:rPr>
        <w:t>20</w:t>
      </w:r>
      <w:r w:rsidRPr="00B34DE9">
        <w:rPr>
          <w:sz w:val="24"/>
          <w:szCs w:val="24"/>
          <w:lang w:eastAsia="zh-TW"/>
        </w:rPr>
        <w:t>日</w:t>
      </w:r>
      <w:r w:rsidR="0068128A">
        <w:rPr>
          <w:rFonts w:hint="eastAsia"/>
          <w:color w:val="000000" w:themeColor="text1"/>
          <w:sz w:val="24"/>
          <w:szCs w:val="24"/>
          <w:lang w:eastAsia="zh-TW"/>
        </w:rPr>
        <w:t>14</w:t>
      </w:r>
      <w:r w:rsidR="0068128A" w:rsidRPr="00EA5428">
        <w:rPr>
          <w:color w:val="000000" w:themeColor="text1"/>
          <w:sz w:val="24"/>
          <w:szCs w:val="24"/>
          <w:lang w:eastAsia="zh-TW"/>
        </w:rPr>
        <w:t>時</w:t>
      </w:r>
      <w:r w:rsidR="0068128A">
        <w:rPr>
          <w:rFonts w:hint="eastAsia"/>
          <w:color w:val="000000" w:themeColor="text1"/>
          <w:sz w:val="24"/>
          <w:szCs w:val="24"/>
          <w:lang w:eastAsia="zh-TW"/>
        </w:rPr>
        <w:t>30</w:t>
      </w:r>
      <w:r w:rsidR="0068128A">
        <w:rPr>
          <w:rFonts w:hint="eastAsia"/>
          <w:color w:val="000000" w:themeColor="text1"/>
          <w:sz w:val="24"/>
          <w:szCs w:val="24"/>
          <w:lang w:eastAsia="zh-TW"/>
        </w:rPr>
        <w:t>分</w:t>
      </w:r>
      <w:r w:rsidRPr="00EA5428">
        <w:rPr>
          <w:color w:val="000000" w:themeColor="text1"/>
          <w:sz w:val="24"/>
          <w:szCs w:val="24"/>
          <w:lang w:eastAsia="zh-TW"/>
        </w:rPr>
        <w:t>舉行的</w:t>
      </w:r>
      <w:r w:rsidRPr="00EA5428">
        <w:rPr>
          <w:bCs/>
          <w:color w:val="000000" w:themeColor="text1"/>
          <w:sz w:val="24"/>
          <w:szCs w:val="24"/>
          <w:lang w:eastAsia="zh-TW"/>
        </w:rPr>
        <w:t>“</w:t>
      </w:r>
      <w:r w:rsidR="009A62A7" w:rsidRPr="00EA5428">
        <w:rPr>
          <w:rFonts w:eastAsiaTheme="majorEastAsia"/>
          <w:b/>
          <w:color w:val="000000" w:themeColor="text1"/>
          <w:sz w:val="24"/>
          <w:szCs w:val="24"/>
          <w:lang w:val="en-US" w:eastAsia="zh-TW"/>
        </w:rPr>
        <w:t>LED</w:t>
      </w:r>
      <w:r w:rsidR="009A62A7" w:rsidRPr="00EA5428">
        <w:rPr>
          <w:rFonts w:eastAsiaTheme="majorEastAsia"/>
          <w:b/>
          <w:color w:val="000000" w:themeColor="text1"/>
          <w:sz w:val="24"/>
          <w:szCs w:val="24"/>
          <w:lang w:val="en-US" w:eastAsia="zh-TW"/>
        </w:rPr>
        <w:t>高桅杆試點項目</w:t>
      </w:r>
      <w:r w:rsidRPr="00EA5428">
        <w:rPr>
          <w:color w:val="000000" w:themeColor="text1"/>
          <w:sz w:val="24"/>
          <w:szCs w:val="24"/>
          <w:lang w:eastAsia="zh-TW"/>
        </w:rPr>
        <w:t>”</w:t>
      </w:r>
      <w:r w:rsidRPr="00EA5428">
        <w:rPr>
          <w:color w:val="000000" w:themeColor="text1"/>
          <w:sz w:val="24"/>
          <w:szCs w:val="24"/>
          <w:lang w:eastAsia="zh-TW"/>
        </w:rPr>
        <w:t>之開標。</w:t>
      </w:r>
    </w:p>
    <w:p w14:paraId="3F94A757" w14:textId="77777777" w:rsidR="00F8058B" w:rsidRPr="001B421E" w:rsidRDefault="00F8058B" w:rsidP="00F8058B">
      <w:pPr>
        <w:spacing w:line="360" w:lineRule="auto"/>
        <w:jc w:val="both"/>
        <w:rPr>
          <w:color w:val="000000" w:themeColor="text1"/>
          <w:sz w:val="22"/>
          <w:szCs w:val="22"/>
          <w:lang w:eastAsia="zh-TW"/>
        </w:rPr>
      </w:pPr>
    </w:p>
    <w:p w14:paraId="44E4871A" w14:textId="77777777" w:rsidR="00F8058B" w:rsidRPr="001B421E" w:rsidRDefault="00F8058B" w:rsidP="00F8058B">
      <w:pPr>
        <w:spacing w:line="360" w:lineRule="auto"/>
        <w:jc w:val="both"/>
        <w:rPr>
          <w:color w:val="000000" w:themeColor="text1"/>
          <w:sz w:val="22"/>
          <w:szCs w:val="22"/>
          <w:lang w:eastAsia="zh-TW"/>
        </w:rPr>
      </w:pPr>
    </w:p>
    <w:p w14:paraId="0E1FC9C3" w14:textId="18155580" w:rsidR="00F8058B" w:rsidRPr="00B34DE9" w:rsidRDefault="00F8058B" w:rsidP="00F8058B">
      <w:pPr>
        <w:spacing w:line="360" w:lineRule="auto"/>
        <w:jc w:val="both"/>
        <w:rPr>
          <w:sz w:val="24"/>
          <w:szCs w:val="24"/>
          <w:lang w:eastAsia="zh-TW"/>
        </w:rPr>
      </w:pPr>
      <w:r w:rsidRPr="00B34DE9">
        <w:rPr>
          <w:sz w:val="24"/>
          <w:szCs w:val="24"/>
          <w:lang w:val="en-US" w:eastAsia="zh-TW"/>
        </w:rPr>
        <w:t>20</w:t>
      </w:r>
      <w:r w:rsidR="00EA5428" w:rsidRPr="00B34DE9">
        <w:rPr>
          <w:sz w:val="24"/>
          <w:szCs w:val="24"/>
          <w:lang w:val="en-US" w:eastAsia="zh-TW"/>
        </w:rPr>
        <w:t>2</w:t>
      </w:r>
      <w:r w:rsidR="0068128A">
        <w:rPr>
          <w:rFonts w:hint="eastAsia"/>
          <w:sz w:val="24"/>
          <w:szCs w:val="24"/>
          <w:lang w:val="en-US" w:eastAsia="zh-TW"/>
        </w:rPr>
        <w:t>3</w:t>
      </w:r>
      <w:r w:rsidRPr="00B34DE9">
        <w:rPr>
          <w:sz w:val="24"/>
          <w:szCs w:val="24"/>
          <w:lang w:val="pt-PT" w:eastAsia="zh-TW"/>
        </w:rPr>
        <w:t>年</w:t>
      </w:r>
      <w:r w:rsidR="00B34DE9" w:rsidRPr="001B421E">
        <w:rPr>
          <w:color w:val="000000" w:themeColor="text1"/>
          <w:sz w:val="24"/>
          <w:szCs w:val="24"/>
          <w:lang w:eastAsia="zh-TW"/>
        </w:rPr>
        <w:t>_____</w:t>
      </w:r>
      <w:r w:rsidRPr="00B34DE9">
        <w:rPr>
          <w:sz w:val="24"/>
          <w:szCs w:val="24"/>
          <w:lang w:val="pt-PT" w:eastAsia="zh-TW"/>
        </w:rPr>
        <w:t>月</w:t>
      </w:r>
      <w:r w:rsidR="00B34DE9" w:rsidRPr="001B421E">
        <w:rPr>
          <w:color w:val="000000" w:themeColor="text1"/>
          <w:sz w:val="24"/>
          <w:szCs w:val="24"/>
          <w:lang w:eastAsia="zh-TW"/>
        </w:rPr>
        <w:t>_____</w:t>
      </w:r>
      <w:r w:rsidRPr="00B34DE9">
        <w:rPr>
          <w:sz w:val="24"/>
          <w:szCs w:val="24"/>
          <w:lang w:val="pt-PT" w:eastAsia="zh-TW"/>
        </w:rPr>
        <w:t>日</w:t>
      </w:r>
    </w:p>
    <w:p w14:paraId="748C0518" w14:textId="77777777" w:rsidR="00F8058B" w:rsidRPr="001B421E" w:rsidRDefault="00F8058B" w:rsidP="00F8058B">
      <w:pPr>
        <w:spacing w:line="360" w:lineRule="auto"/>
        <w:jc w:val="both"/>
        <w:rPr>
          <w:color w:val="000000" w:themeColor="text1"/>
          <w:sz w:val="22"/>
          <w:szCs w:val="22"/>
          <w:lang w:eastAsia="zh-TW"/>
        </w:rPr>
      </w:pPr>
    </w:p>
    <w:p w14:paraId="3AAC5FF5" w14:textId="77777777" w:rsidR="00F8058B" w:rsidRPr="001B421E" w:rsidRDefault="00F8058B" w:rsidP="00F8058B">
      <w:pPr>
        <w:spacing w:line="360" w:lineRule="auto"/>
        <w:jc w:val="both"/>
        <w:rPr>
          <w:color w:val="000000" w:themeColor="text1"/>
          <w:sz w:val="22"/>
          <w:szCs w:val="22"/>
          <w:lang w:eastAsia="zh-TW"/>
        </w:rPr>
      </w:pPr>
      <w:r w:rsidRPr="001B421E">
        <w:rPr>
          <w:rFonts w:eastAsia="MingLiU"/>
          <w:color w:val="000000" w:themeColor="text1"/>
          <w:sz w:val="22"/>
          <w:szCs w:val="22"/>
          <w:lang w:eastAsia="zh-TW"/>
        </w:rPr>
        <w:t>簽署</w:t>
      </w:r>
      <w:r w:rsidRPr="001B421E">
        <w:rPr>
          <w:rFonts w:eastAsia="MingLiU"/>
          <w:color w:val="000000" w:themeColor="text1"/>
          <w:sz w:val="22"/>
          <w:szCs w:val="22"/>
          <w:lang w:eastAsia="zh-TW"/>
        </w:rPr>
        <w:t>/</w:t>
      </w:r>
      <w:r w:rsidRPr="001B421E">
        <w:rPr>
          <w:color w:val="000000" w:themeColor="text1"/>
          <w:sz w:val="22"/>
          <w:szCs w:val="22"/>
          <w:lang w:eastAsia="zh-TW"/>
        </w:rPr>
        <w:t>公司</w:t>
      </w:r>
      <w:r w:rsidRPr="001B421E">
        <w:rPr>
          <w:rFonts w:eastAsia="MingLiU"/>
          <w:color w:val="000000" w:themeColor="text1"/>
          <w:sz w:val="22"/>
          <w:szCs w:val="22"/>
          <w:lang w:eastAsia="zh-TW"/>
        </w:rPr>
        <w:t>蓋章</w:t>
      </w:r>
      <w:r w:rsidRPr="001B421E">
        <w:rPr>
          <w:color w:val="000000" w:themeColor="text1"/>
          <w:sz w:val="22"/>
          <w:szCs w:val="22"/>
          <w:lang w:eastAsia="zh-TW"/>
        </w:rPr>
        <w:t>______________________________________________</w:t>
      </w:r>
    </w:p>
    <w:p w14:paraId="01EA05C3" w14:textId="77777777" w:rsidR="00F8058B" w:rsidRPr="001B421E" w:rsidRDefault="00F8058B" w:rsidP="00F8058B">
      <w:pPr>
        <w:spacing w:line="360" w:lineRule="auto"/>
        <w:jc w:val="both"/>
        <w:rPr>
          <w:color w:val="000000" w:themeColor="text1"/>
          <w:sz w:val="22"/>
          <w:szCs w:val="22"/>
          <w:lang w:eastAsia="zh-TW"/>
        </w:rPr>
      </w:pPr>
      <w:r w:rsidRPr="001B421E">
        <w:rPr>
          <w:color w:val="000000" w:themeColor="text1"/>
          <w:sz w:val="22"/>
          <w:szCs w:val="22"/>
          <w:lang w:eastAsia="zh-TW"/>
        </w:rPr>
        <w:t>姓名</w:t>
      </w:r>
      <w:r w:rsidRPr="001B421E">
        <w:rPr>
          <w:rFonts w:eastAsia="MingLiU"/>
          <w:color w:val="000000" w:themeColor="text1"/>
          <w:sz w:val="22"/>
          <w:szCs w:val="22"/>
          <w:lang w:eastAsia="zh-TW"/>
        </w:rPr>
        <w:t>/</w:t>
      </w:r>
      <w:r w:rsidRPr="001B421E">
        <w:rPr>
          <w:color w:val="000000" w:themeColor="text1"/>
          <w:sz w:val="22"/>
          <w:szCs w:val="22"/>
          <w:lang w:eastAsia="zh-TW"/>
        </w:rPr>
        <w:t>職位</w:t>
      </w:r>
      <w:r w:rsidRPr="001B421E">
        <w:rPr>
          <w:color w:val="000000" w:themeColor="text1"/>
          <w:sz w:val="22"/>
          <w:szCs w:val="22"/>
          <w:lang w:eastAsia="zh-TW"/>
        </w:rPr>
        <w:t>__________________________________________________</w:t>
      </w:r>
    </w:p>
    <w:p w14:paraId="09EBAF75" w14:textId="77777777" w:rsidR="008D6EDE" w:rsidRPr="001B421E" w:rsidRDefault="00F8058B" w:rsidP="00F8058B">
      <w:pPr>
        <w:pStyle w:val="Heading2"/>
        <w:spacing w:line="360" w:lineRule="auto"/>
        <w:rPr>
          <w:rFonts w:ascii="Times New Roman" w:hAnsi="Times New Roman" w:cs="Times New Roman"/>
          <w:b w:val="0"/>
          <w:bCs w:val="0"/>
          <w:color w:val="000000" w:themeColor="text1"/>
          <w:sz w:val="22"/>
          <w:szCs w:val="22"/>
          <w:lang w:eastAsia="zh-TW"/>
        </w:rPr>
      </w:pPr>
      <w:r w:rsidRPr="001B421E">
        <w:rPr>
          <w:rFonts w:ascii="Times New Roman" w:hAnsi="Times New Roman" w:cs="Times New Roman"/>
          <w:b w:val="0"/>
          <w:bCs w:val="0"/>
          <w:color w:val="000000" w:themeColor="text1"/>
          <w:sz w:val="22"/>
          <w:szCs w:val="22"/>
          <w:lang w:eastAsia="zh-TW"/>
        </w:rPr>
        <w:t>*</w:t>
      </w:r>
      <w:r w:rsidRPr="001B421E">
        <w:rPr>
          <w:rFonts w:ascii="Times New Roman" w:hAnsi="Times New Roman" w:cs="Times New Roman"/>
          <w:b w:val="0"/>
          <w:bCs w:val="0"/>
          <w:color w:val="000000" w:themeColor="text1"/>
          <w:sz w:val="22"/>
          <w:szCs w:val="22"/>
          <w:lang w:eastAsia="zh-TW"/>
        </w:rPr>
        <w:t>有關簽署須作公證認定</w:t>
      </w:r>
    </w:p>
    <w:p w14:paraId="31B6D607" w14:textId="77777777" w:rsidR="006D12E1" w:rsidRPr="001B421E" w:rsidRDefault="006D12E1" w:rsidP="006D12E1">
      <w:pPr>
        <w:pStyle w:val="ListParagraph"/>
        <w:ind w:left="0" w:right="-360"/>
        <w:rPr>
          <w:color w:val="000000" w:themeColor="text1"/>
          <w:lang w:eastAsia="zh-TW"/>
        </w:rPr>
      </w:pPr>
    </w:p>
    <w:p w14:paraId="4E3D8FB1" w14:textId="77777777" w:rsidR="004B773B" w:rsidRPr="001B421E" w:rsidRDefault="004B773B" w:rsidP="004B773B">
      <w:pPr>
        <w:rPr>
          <w:color w:val="000000" w:themeColor="text1"/>
          <w:lang w:eastAsia="zh-TW"/>
        </w:rPr>
        <w:sectPr w:rsidR="004B773B" w:rsidRPr="001B421E" w:rsidSect="00A74DC1">
          <w:headerReference w:type="even" r:id="rId25"/>
          <w:headerReference w:type="default" r:id="rId26"/>
          <w:footerReference w:type="even" r:id="rId27"/>
          <w:footerReference w:type="default" r:id="rId28"/>
          <w:pgSz w:w="12240" w:h="15840"/>
          <w:pgMar w:top="1440" w:right="1440" w:bottom="1440" w:left="1440" w:header="720" w:footer="720" w:gutter="0"/>
          <w:pgNumType w:start="30"/>
          <w:cols w:space="720"/>
          <w:titlePg/>
          <w:docGrid w:linePitch="360"/>
        </w:sectPr>
      </w:pPr>
      <w:r w:rsidRPr="001B421E">
        <w:rPr>
          <w:rFonts w:hint="eastAsia"/>
          <w:color w:val="000000" w:themeColor="text1"/>
          <w:lang w:eastAsia="zh-TW"/>
        </w:rPr>
        <w:t>註：本招標所收集到的個人資料僅供本次選標用途，所有遞交的資料將按照個人資料保護法的規定處理。</w:t>
      </w:r>
    </w:p>
    <w:p w14:paraId="2ABE5CFF" w14:textId="77777777" w:rsidR="00431F31" w:rsidRDefault="00431F31" w:rsidP="00431F31">
      <w:pPr>
        <w:spacing w:line="360" w:lineRule="auto"/>
        <w:jc w:val="center"/>
        <w:rPr>
          <w:b/>
          <w:bCs/>
          <w:color w:val="000000" w:themeColor="text1"/>
          <w:sz w:val="40"/>
          <w:szCs w:val="40"/>
          <w:lang w:val="en-US" w:eastAsia="zh-TW"/>
        </w:rPr>
      </w:pPr>
    </w:p>
    <w:p w14:paraId="64025CC7" w14:textId="77777777" w:rsidR="009E16CB" w:rsidRDefault="009E16CB" w:rsidP="00431F31">
      <w:pPr>
        <w:spacing w:line="360" w:lineRule="auto"/>
        <w:jc w:val="center"/>
        <w:rPr>
          <w:b/>
          <w:bCs/>
          <w:color w:val="000000" w:themeColor="text1"/>
          <w:sz w:val="40"/>
          <w:szCs w:val="40"/>
          <w:lang w:val="en-US" w:eastAsia="zh-TW"/>
        </w:rPr>
      </w:pPr>
    </w:p>
    <w:p w14:paraId="49AE3CB2" w14:textId="77777777" w:rsidR="009E16CB" w:rsidRDefault="009E16CB" w:rsidP="00431F31">
      <w:pPr>
        <w:spacing w:line="360" w:lineRule="auto"/>
        <w:jc w:val="center"/>
        <w:rPr>
          <w:b/>
          <w:bCs/>
          <w:color w:val="000000" w:themeColor="text1"/>
          <w:sz w:val="40"/>
          <w:szCs w:val="40"/>
          <w:lang w:val="en-US" w:eastAsia="zh-TW"/>
        </w:rPr>
      </w:pPr>
    </w:p>
    <w:p w14:paraId="3C5B62EA" w14:textId="77777777" w:rsidR="009E16CB" w:rsidRDefault="009E16CB" w:rsidP="00431F31">
      <w:pPr>
        <w:spacing w:line="360" w:lineRule="auto"/>
        <w:jc w:val="center"/>
        <w:rPr>
          <w:b/>
          <w:bCs/>
          <w:color w:val="000000" w:themeColor="text1"/>
          <w:sz w:val="40"/>
          <w:szCs w:val="40"/>
          <w:lang w:val="en-US" w:eastAsia="zh-TW"/>
        </w:rPr>
      </w:pPr>
    </w:p>
    <w:p w14:paraId="18EE7437" w14:textId="77777777" w:rsidR="009E16CB" w:rsidRPr="001B421E" w:rsidRDefault="009E16CB" w:rsidP="00431F31">
      <w:pPr>
        <w:spacing w:line="360" w:lineRule="auto"/>
        <w:jc w:val="center"/>
        <w:rPr>
          <w:b/>
          <w:bCs/>
          <w:color w:val="000000" w:themeColor="text1"/>
          <w:sz w:val="40"/>
          <w:szCs w:val="40"/>
          <w:lang w:val="en-US" w:eastAsia="zh-TW"/>
        </w:rPr>
      </w:pPr>
    </w:p>
    <w:p w14:paraId="0EED2738" w14:textId="1EB47682" w:rsidR="00431F31" w:rsidRPr="003A1DC3" w:rsidRDefault="00431F31" w:rsidP="00431F31">
      <w:pPr>
        <w:spacing w:line="360" w:lineRule="auto"/>
        <w:jc w:val="center"/>
        <w:rPr>
          <w:b/>
          <w:bCs/>
          <w:sz w:val="40"/>
          <w:szCs w:val="40"/>
          <w:lang w:val="en-US" w:eastAsia="zh-TW"/>
        </w:rPr>
      </w:pPr>
      <w:r w:rsidRPr="003A1DC3">
        <w:rPr>
          <w:b/>
          <w:bCs/>
          <w:sz w:val="40"/>
          <w:szCs w:val="40"/>
          <w:lang w:val="en-US" w:eastAsia="zh-TW"/>
        </w:rPr>
        <w:t>“</w:t>
      </w:r>
      <w:r w:rsidR="009A62A7" w:rsidRPr="009A62A7">
        <w:rPr>
          <w:rFonts w:hint="eastAsia"/>
          <w:b/>
          <w:bCs/>
          <w:sz w:val="40"/>
          <w:szCs w:val="40"/>
          <w:lang w:val="en-US" w:eastAsia="zh-TW"/>
        </w:rPr>
        <w:t>LED</w:t>
      </w:r>
      <w:r w:rsidR="009A62A7" w:rsidRPr="009A62A7">
        <w:rPr>
          <w:rFonts w:hint="eastAsia"/>
          <w:b/>
          <w:bCs/>
          <w:sz w:val="40"/>
          <w:szCs w:val="40"/>
          <w:lang w:val="en-US" w:eastAsia="zh-TW"/>
        </w:rPr>
        <w:t>高桅杆試點項目</w:t>
      </w:r>
      <w:r w:rsidRPr="003A1DC3">
        <w:rPr>
          <w:b/>
          <w:bCs/>
          <w:sz w:val="40"/>
          <w:szCs w:val="40"/>
          <w:lang w:val="en-US" w:eastAsia="zh-TW"/>
        </w:rPr>
        <w:t>”</w:t>
      </w:r>
    </w:p>
    <w:p w14:paraId="3B063C87" w14:textId="77777777" w:rsidR="00431F31" w:rsidRPr="001B421E" w:rsidRDefault="00431F31" w:rsidP="00431F31">
      <w:pPr>
        <w:spacing w:line="360" w:lineRule="auto"/>
        <w:jc w:val="center"/>
        <w:rPr>
          <w:b/>
          <w:bCs/>
          <w:color w:val="000000" w:themeColor="text1"/>
          <w:sz w:val="40"/>
          <w:szCs w:val="40"/>
          <w:lang w:val="en-US" w:eastAsia="zh-TW"/>
        </w:rPr>
      </w:pPr>
    </w:p>
    <w:p w14:paraId="794CCED2" w14:textId="77777777" w:rsidR="00431F31" w:rsidRPr="001B421E" w:rsidRDefault="00431F31" w:rsidP="00431F31">
      <w:pPr>
        <w:spacing w:line="360" w:lineRule="auto"/>
        <w:jc w:val="center"/>
        <w:rPr>
          <w:b/>
          <w:bCs/>
          <w:color w:val="000000" w:themeColor="text1"/>
          <w:sz w:val="40"/>
          <w:szCs w:val="40"/>
          <w:lang w:val="en-US" w:eastAsia="zh-TW"/>
        </w:rPr>
      </w:pPr>
    </w:p>
    <w:p w14:paraId="12A74EF2" w14:textId="77777777" w:rsidR="00431F31" w:rsidRPr="001B421E" w:rsidRDefault="00431F31" w:rsidP="00431F31">
      <w:pPr>
        <w:spacing w:line="360" w:lineRule="auto"/>
        <w:jc w:val="center"/>
        <w:rPr>
          <w:b/>
          <w:bCs/>
          <w:color w:val="000000" w:themeColor="text1"/>
          <w:sz w:val="40"/>
          <w:szCs w:val="40"/>
          <w:lang w:val="en-US" w:eastAsia="zh-TW"/>
        </w:rPr>
      </w:pPr>
    </w:p>
    <w:p w14:paraId="378C48BF" w14:textId="77777777" w:rsidR="00431F31" w:rsidRPr="001B421E" w:rsidRDefault="00431F31" w:rsidP="00431F31">
      <w:pPr>
        <w:spacing w:line="360" w:lineRule="auto"/>
        <w:jc w:val="center"/>
        <w:rPr>
          <w:b/>
          <w:bCs/>
          <w:color w:val="000000" w:themeColor="text1"/>
          <w:sz w:val="40"/>
          <w:szCs w:val="40"/>
          <w:lang w:val="en-US" w:eastAsia="zh-TW"/>
        </w:rPr>
      </w:pPr>
    </w:p>
    <w:p w14:paraId="1BCF8F05" w14:textId="77777777" w:rsidR="00431F31" w:rsidRPr="001B421E" w:rsidRDefault="00431F31" w:rsidP="00431F31">
      <w:pPr>
        <w:spacing w:line="360" w:lineRule="auto"/>
        <w:jc w:val="center"/>
        <w:rPr>
          <w:b/>
          <w:bCs/>
          <w:color w:val="000000" w:themeColor="text1"/>
          <w:sz w:val="40"/>
          <w:szCs w:val="40"/>
          <w:lang w:val="en-US" w:eastAsia="zh-TW"/>
        </w:rPr>
      </w:pPr>
    </w:p>
    <w:p w14:paraId="04AE7F2C" w14:textId="77777777" w:rsidR="00431F31" w:rsidRPr="001B421E" w:rsidRDefault="00431F31" w:rsidP="00431F31">
      <w:pPr>
        <w:spacing w:line="360" w:lineRule="auto"/>
        <w:jc w:val="center"/>
        <w:rPr>
          <w:b/>
          <w:bCs/>
          <w:color w:val="000000" w:themeColor="text1"/>
          <w:sz w:val="40"/>
          <w:szCs w:val="40"/>
          <w:lang w:val="en-US" w:eastAsia="zh-TW"/>
        </w:rPr>
      </w:pPr>
    </w:p>
    <w:p w14:paraId="355171FC" w14:textId="77777777" w:rsidR="00431F31" w:rsidRPr="001B421E" w:rsidRDefault="00431F31" w:rsidP="00431F31">
      <w:pPr>
        <w:spacing w:line="360" w:lineRule="auto"/>
        <w:jc w:val="center"/>
        <w:rPr>
          <w:b/>
          <w:bCs/>
          <w:color w:val="000000" w:themeColor="text1"/>
          <w:sz w:val="40"/>
          <w:szCs w:val="40"/>
          <w:lang w:val="en-US" w:eastAsia="zh-TW"/>
        </w:rPr>
      </w:pPr>
    </w:p>
    <w:p w14:paraId="108E9077" w14:textId="77777777" w:rsidR="00431F31" w:rsidRPr="001B421E" w:rsidRDefault="00431F31" w:rsidP="00431F31">
      <w:pPr>
        <w:spacing w:line="360" w:lineRule="auto"/>
        <w:jc w:val="center"/>
        <w:rPr>
          <w:b/>
          <w:bCs/>
          <w:color w:val="000000" w:themeColor="text1"/>
          <w:sz w:val="40"/>
          <w:szCs w:val="40"/>
          <w:lang w:val="en-US" w:eastAsia="zh-TW"/>
        </w:rPr>
      </w:pPr>
    </w:p>
    <w:p w14:paraId="4848D662" w14:textId="7BE3E07A" w:rsidR="00431F31" w:rsidRPr="001B421E" w:rsidRDefault="00431F31" w:rsidP="00431F31">
      <w:pPr>
        <w:pStyle w:val="ListParagraph"/>
        <w:numPr>
          <w:ilvl w:val="0"/>
          <w:numId w:val="4"/>
        </w:numPr>
        <w:tabs>
          <w:tab w:val="left" w:pos="720"/>
        </w:tabs>
        <w:jc w:val="center"/>
        <w:rPr>
          <w:b/>
          <w:bCs/>
          <w:color w:val="000000" w:themeColor="text1"/>
          <w:sz w:val="40"/>
          <w:szCs w:val="40"/>
          <w:lang w:val="pt-PT" w:eastAsia="zh-TW"/>
        </w:rPr>
      </w:pPr>
      <w:r w:rsidRPr="001B421E">
        <w:rPr>
          <w:b/>
          <w:bCs/>
          <w:color w:val="000000" w:themeColor="text1"/>
          <w:sz w:val="40"/>
          <w:szCs w:val="40"/>
          <w:lang w:val="pt-PT" w:eastAsia="zh-TW"/>
        </w:rPr>
        <w:t>承</w:t>
      </w:r>
      <w:r w:rsidR="00AC7E1E">
        <w:rPr>
          <w:rFonts w:hint="eastAsia"/>
          <w:b/>
          <w:bCs/>
          <w:color w:val="000000" w:themeColor="text1"/>
          <w:sz w:val="40"/>
          <w:szCs w:val="40"/>
          <w:lang w:val="pt-PT" w:eastAsia="zh-TW"/>
        </w:rPr>
        <w:t>投</w:t>
      </w:r>
      <w:r w:rsidRPr="001B421E">
        <w:rPr>
          <w:b/>
          <w:bCs/>
          <w:color w:val="000000" w:themeColor="text1"/>
          <w:sz w:val="40"/>
          <w:szCs w:val="40"/>
          <w:lang w:val="pt-PT" w:eastAsia="zh-TW"/>
        </w:rPr>
        <w:t>規則</w:t>
      </w:r>
    </w:p>
    <w:p w14:paraId="2D554D70" w14:textId="77777777" w:rsidR="00431F31" w:rsidRPr="001B421E" w:rsidRDefault="00431F31" w:rsidP="00431F31">
      <w:pPr>
        <w:spacing w:after="200" w:line="276" w:lineRule="auto"/>
        <w:rPr>
          <w:b/>
          <w:bCs/>
          <w:color w:val="000000" w:themeColor="text1"/>
          <w:sz w:val="40"/>
          <w:szCs w:val="40"/>
          <w:lang w:val="pt-PT" w:eastAsia="zh-TW"/>
        </w:rPr>
      </w:pPr>
      <w:r w:rsidRPr="001B421E">
        <w:rPr>
          <w:b/>
          <w:bCs/>
          <w:color w:val="000000" w:themeColor="text1"/>
          <w:sz w:val="40"/>
          <w:szCs w:val="40"/>
          <w:lang w:val="pt-PT" w:eastAsia="zh-TW"/>
        </w:rPr>
        <w:br w:type="page"/>
      </w:r>
    </w:p>
    <w:p w14:paraId="3C888161" w14:textId="77777777" w:rsidR="00431F31" w:rsidRPr="001B421E" w:rsidRDefault="00431F31" w:rsidP="00431F31">
      <w:pPr>
        <w:tabs>
          <w:tab w:val="left" w:pos="1620"/>
        </w:tabs>
        <w:spacing w:after="140" w:line="360" w:lineRule="auto"/>
        <w:jc w:val="center"/>
        <w:rPr>
          <w:b/>
          <w:bCs/>
          <w:color w:val="000000" w:themeColor="text1"/>
          <w:sz w:val="40"/>
          <w:szCs w:val="40"/>
          <w:lang w:eastAsia="zh-TW"/>
        </w:rPr>
      </w:pPr>
      <w:r w:rsidRPr="00240708">
        <w:rPr>
          <w:b/>
          <w:bCs/>
          <w:color w:val="000000" w:themeColor="text1"/>
          <w:sz w:val="40"/>
          <w:szCs w:val="40"/>
          <w:lang w:val="en-US" w:eastAsia="zh-TW"/>
        </w:rPr>
        <w:lastRenderedPageBreak/>
        <w:t xml:space="preserve">A. </w:t>
      </w:r>
      <w:r w:rsidRPr="00240708">
        <w:rPr>
          <w:b/>
          <w:bCs/>
          <w:color w:val="000000" w:themeColor="text1"/>
          <w:sz w:val="40"/>
          <w:szCs w:val="40"/>
          <w:lang w:eastAsia="zh-TW"/>
        </w:rPr>
        <w:t>一般合同條款</w:t>
      </w:r>
    </w:p>
    <w:p w14:paraId="5BD828D9" w14:textId="77777777" w:rsidR="00431F31" w:rsidRPr="001B421E" w:rsidRDefault="00431F31" w:rsidP="00431F31">
      <w:pPr>
        <w:pStyle w:val="Heading3"/>
        <w:keepLines w:val="0"/>
        <w:tabs>
          <w:tab w:val="left" w:pos="540"/>
        </w:tabs>
        <w:spacing w:before="240" w:after="240"/>
        <w:rPr>
          <w:rFonts w:ascii="Times New Roman" w:hAnsi="Times New Roman" w:cs="Times New Roman"/>
          <w:color w:val="000000" w:themeColor="text1"/>
          <w:sz w:val="22"/>
          <w:szCs w:val="22"/>
          <w:lang w:eastAsia="zh-TW"/>
        </w:rPr>
      </w:pPr>
      <w:bookmarkStart w:id="20" w:name="_Toc214189930"/>
      <w:bookmarkStart w:id="21" w:name="_Toc215390700"/>
      <w:bookmarkStart w:id="22" w:name="_Toc215390741"/>
      <w:bookmarkStart w:id="23" w:name="_Toc215390852"/>
      <w:bookmarkStart w:id="24" w:name="_Toc215390893"/>
      <w:bookmarkStart w:id="25" w:name="_Toc215390978"/>
      <w:bookmarkStart w:id="26" w:name="_Toc215391247"/>
      <w:bookmarkStart w:id="27" w:name="_Toc215509323"/>
      <w:bookmarkStart w:id="28" w:name="_Toc215553186"/>
      <w:bookmarkStart w:id="29" w:name="_Toc215553656"/>
      <w:bookmarkStart w:id="30" w:name="_Toc215564288"/>
      <w:bookmarkStart w:id="31" w:name="_Toc245618640"/>
      <w:bookmarkStart w:id="32" w:name="_Toc299015853"/>
      <w:bookmarkStart w:id="33" w:name="_Toc299546027"/>
      <w:bookmarkStart w:id="34" w:name="_Toc299609592"/>
      <w:bookmarkStart w:id="35" w:name="_Toc313375164"/>
      <w:bookmarkStart w:id="36" w:name="_Toc314242078"/>
      <w:bookmarkStart w:id="37" w:name="_Toc314245507"/>
      <w:bookmarkStart w:id="38" w:name="_Toc314475026"/>
      <w:bookmarkStart w:id="39" w:name="_Toc314736989"/>
      <w:bookmarkStart w:id="40" w:name="_Toc314737099"/>
      <w:r w:rsidRPr="001B421E">
        <w:rPr>
          <w:rFonts w:ascii="Times New Roman" w:hAnsi="Times New Roman" w:cs="Times New Roman"/>
          <w:color w:val="000000" w:themeColor="text1"/>
          <w:sz w:val="22"/>
          <w:szCs w:val="22"/>
          <w:lang w:eastAsia="zh-TW"/>
        </w:rPr>
        <w:t>1.</w:t>
      </w:r>
      <w:r w:rsidRPr="001B421E">
        <w:rPr>
          <w:rFonts w:ascii="Times New Roman" w:hAnsi="Times New Roman" w:cs="Times New Roman"/>
          <w:color w:val="000000" w:themeColor="text1"/>
          <w:sz w:val="22"/>
          <w:szCs w:val="22"/>
          <w:lang w:eastAsia="zh-TW"/>
        </w:rPr>
        <w:tab/>
      </w:r>
      <w:r w:rsidRPr="001B421E">
        <w:rPr>
          <w:rFonts w:ascii="Times New Roman" w:hAnsi="Times New Roman" w:cs="Times New Roman"/>
          <w:color w:val="000000" w:themeColor="text1"/>
          <w:sz w:val="22"/>
          <w:szCs w:val="22"/>
          <w:lang w:eastAsia="zh-TW"/>
        </w:rPr>
        <w:t>一般條文</w:t>
      </w:r>
    </w:p>
    <w:p w14:paraId="0EA3F908" w14:textId="77777777" w:rsidR="00431F31" w:rsidRPr="003A1DC3" w:rsidRDefault="00431F31" w:rsidP="00431F31">
      <w:pPr>
        <w:pStyle w:val="Heading3"/>
        <w:spacing w:after="120"/>
        <w:rPr>
          <w:rFonts w:ascii="PMingLiU" w:eastAsia="PMingLiU" w:hAnsi="PMingLiU" w:cs="PMingLiU"/>
          <w:color w:val="FF0000"/>
          <w:sz w:val="22"/>
          <w:szCs w:val="22"/>
          <w:lang w:val="pt-PT" w:eastAsia="zh-TW"/>
        </w:rPr>
      </w:pPr>
      <w:r w:rsidRPr="001B421E">
        <w:rPr>
          <w:rFonts w:ascii="Times New Roman" w:hAnsi="Times New Roman" w:cs="Times New Roman"/>
          <w:color w:val="000000" w:themeColor="text1"/>
          <w:sz w:val="22"/>
          <w:szCs w:val="22"/>
          <w:lang w:eastAsia="zh-TW"/>
        </w:rPr>
        <w:t>1.1</w:t>
      </w:r>
      <w:r w:rsidRPr="001B421E">
        <w:rPr>
          <w:rFonts w:ascii="Times New Roman" w:hAnsi="Times New Roman" w:cs="Times New Roman"/>
          <w:color w:val="000000" w:themeColor="text1"/>
          <w:sz w:val="22"/>
          <w:szCs w:val="22"/>
          <w:lang w:eastAsia="zh-TW"/>
        </w:rPr>
        <w:tab/>
      </w:r>
      <w:r w:rsidRPr="001B421E">
        <w:rPr>
          <w:rFonts w:ascii="Times New Roman" w:hAnsi="Times New Roman" w:cs="Times New Roman"/>
          <w:color w:val="000000" w:themeColor="text1"/>
          <w:sz w:val="22"/>
          <w:szCs w:val="22"/>
          <w:lang w:eastAsia="zh-TW"/>
        </w:rPr>
        <w:t>合同目的</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43956679" w14:textId="10CB152D" w:rsidR="00431F31" w:rsidRDefault="00431F31" w:rsidP="00BB3CE1">
      <w:pPr>
        <w:pStyle w:val="ListParagraph"/>
        <w:numPr>
          <w:ilvl w:val="2"/>
          <w:numId w:val="17"/>
        </w:numPr>
        <w:spacing w:line="360" w:lineRule="auto"/>
        <w:contextualSpacing w:val="0"/>
        <w:jc w:val="both"/>
        <w:rPr>
          <w:color w:val="000000" w:themeColor="text1"/>
          <w:sz w:val="22"/>
          <w:szCs w:val="22"/>
          <w:lang w:eastAsia="zh-TW"/>
        </w:rPr>
      </w:pPr>
      <w:r w:rsidRPr="003A1DC3">
        <w:rPr>
          <w:color w:val="000000" w:themeColor="text1"/>
          <w:sz w:val="22"/>
          <w:szCs w:val="22"/>
          <w:lang w:eastAsia="zh-TW"/>
        </w:rPr>
        <w:t>此合同目的是</w:t>
      </w:r>
      <w:r w:rsidR="00D05DEC">
        <w:rPr>
          <w:rFonts w:hint="eastAsia"/>
          <w:color w:val="000000" w:themeColor="text1"/>
          <w:sz w:val="22"/>
          <w:szCs w:val="22"/>
          <w:lang w:eastAsia="zh-TW"/>
        </w:rPr>
        <w:t>進行</w:t>
      </w:r>
      <w:r w:rsidR="009A62A7">
        <w:rPr>
          <w:rFonts w:hint="eastAsia"/>
          <w:b/>
          <w:bCs/>
          <w:color w:val="000000" w:themeColor="text1"/>
          <w:sz w:val="22"/>
          <w:szCs w:val="22"/>
          <w:lang w:eastAsia="zh-TW"/>
        </w:rPr>
        <w:t>LED</w:t>
      </w:r>
      <w:r w:rsidR="009A62A7" w:rsidRPr="009A62A7">
        <w:rPr>
          <w:rFonts w:hint="eastAsia"/>
          <w:b/>
          <w:bCs/>
          <w:color w:val="000000" w:themeColor="text1"/>
          <w:sz w:val="22"/>
          <w:szCs w:val="22"/>
          <w:lang w:eastAsia="zh-TW"/>
        </w:rPr>
        <w:t>高桅杆試點項目</w:t>
      </w:r>
      <w:r w:rsidRPr="003A1DC3">
        <w:rPr>
          <w:color w:val="000000" w:themeColor="text1"/>
          <w:sz w:val="22"/>
          <w:szCs w:val="22"/>
          <w:lang w:eastAsia="zh-TW"/>
        </w:rPr>
        <w:t>的工作</w:t>
      </w:r>
      <w:r w:rsidRPr="001B421E">
        <w:rPr>
          <w:color w:val="000000" w:themeColor="text1"/>
          <w:sz w:val="22"/>
          <w:szCs w:val="22"/>
          <w:lang w:eastAsia="zh-TW"/>
        </w:rPr>
        <w:t>，</w:t>
      </w:r>
      <w:r w:rsidR="007C088C" w:rsidRPr="005D5F26">
        <w:rPr>
          <w:color w:val="000000" w:themeColor="text1"/>
          <w:sz w:val="22"/>
          <w:szCs w:val="22"/>
          <w:lang w:eastAsia="zh-TW"/>
        </w:rPr>
        <w:t>按隨附的價金匯總列出所須的工程、物料供應和服務。此合同</w:t>
      </w:r>
      <w:r w:rsidR="007C088C" w:rsidRPr="005D5F26">
        <w:rPr>
          <w:color w:val="000000" w:themeColor="text1"/>
          <w:sz w:val="22"/>
          <w:szCs w:val="22"/>
          <w:lang w:val="en-US" w:eastAsia="zh-TW"/>
        </w:rPr>
        <w:t>將覆蓋</w:t>
      </w:r>
      <w:r w:rsidR="007C088C" w:rsidRPr="005D5F26">
        <w:rPr>
          <w:color w:val="000000" w:themeColor="text1"/>
          <w:sz w:val="22"/>
          <w:szCs w:val="22"/>
          <w:lang w:eastAsia="zh-TW"/>
        </w:rPr>
        <w:t>澳門特別行政區管轄的所有地區，</w:t>
      </w:r>
      <w:r w:rsidR="007C088C" w:rsidRPr="00395ACD">
        <w:rPr>
          <w:color w:val="000000" w:themeColor="text1"/>
          <w:sz w:val="22"/>
          <w:szCs w:val="22"/>
          <w:lang w:eastAsia="zh-TW"/>
        </w:rPr>
        <w:t>並須按工期</w:t>
      </w:r>
      <w:r w:rsidR="007C088C">
        <w:rPr>
          <w:rFonts w:hint="eastAsia"/>
          <w:color w:val="000000" w:themeColor="text1"/>
          <w:sz w:val="22"/>
          <w:szCs w:val="22"/>
          <w:lang w:eastAsia="zh-TW"/>
        </w:rPr>
        <w:t>於</w:t>
      </w:r>
      <w:r w:rsidR="007C088C" w:rsidRPr="00AF35B8">
        <w:rPr>
          <w:rFonts w:hint="eastAsia"/>
          <w:color w:val="000000" w:themeColor="text1"/>
          <w:sz w:val="22"/>
          <w:szCs w:val="22"/>
          <w:lang w:eastAsia="zh-TW"/>
        </w:rPr>
        <w:t>合</w:t>
      </w:r>
      <w:r w:rsidR="00D05DEC">
        <w:rPr>
          <w:rFonts w:hint="eastAsia"/>
          <w:color w:val="000000" w:themeColor="text1"/>
          <w:sz w:val="22"/>
          <w:szCs w:val="22"/>
          <w:lang w:eastAsia="zh-TW"/>
        </w:rPr>
        <w:t>同</w:t>
      </w:r>
      <w:r w:rsidR="007C088C" w:rsidRPr="00AF35B8">
        <w:rPr>
          <w:rFonts w:hint="eastAsia"/>
          <w:color w:val="000000" w:themeColor="text1"/>
          <w:sz w:val="22"/>
          <w:szCs w:val="22"/>
          <w:lang w:eastAsia="zh-TW"/>
        </w:rPr>
        <w:t>開始後</w:t>
      </w:r>
      <w:r w:rsidR="007C088C" w:rsidRPr="00AF35B8">
        <w:rPr>
          <w:b/>
          <w:color w:val="000000" w:themeColor="text1"/>
          <w:sz w:val="22"/>
          <w:szCs w:val="22"/>
          <w:lang w:eastAsia="zh-TW"/>
        </w:rPr>
        <w:t>1</w:t>
      </w:r>
      <w:r w:rsidR="007C088C" w:rsidRPr="00AF35B8">
        <w:rPr>
          <w:rFonts w:hint="eastAsia"/>
          <w:b/>
          <w:color w:val="000000" w:themeColor="text1"/>
          <w:sz w:val="22"/>
          <w:szCs w:val="22"/>
          <w:lang w:eastAsia="zh-TW"/>
        </w:rPr>
        <w:t>年內</w:t>
      </w:r>
      <w:r w:rsidR="007C088C" w:rsidRPr="009E665F">
        <w:rPr>
          <w:color w:val="000000" w:themeColor="text1"/>
          <w:sz w:val="22"/>
          <w:szCs w:val="22"/>
          <w:lang w:eastAsia="zh-TW"/>
        </w:rPr>
        <w:t>完成整個項目。</w:t>
      </w:r>
    </w:p>
    <w:p w14:paraId="329F6303" w14:textId="1FA91D91" w:rsidR="008C01CB" w:rsidRPr="001B421E" w:rsidRDefault="008C01CB" w:rsidP="00BB3CE1">
      <w:pPr>
        <w:pStyle w:val="ListParagraph"/>
        <w:numPr>
          <w:ilvl w:val="2"/>
          <w:numId w:val="17"/>
        </w:numPr>
        <w:spacing w:line="360" w:lineRule="auto"/>
        <w:contextualSpacing w:val="0"/>
        <w:jc w:val="both"/>
        <w:rPr>
          <w:color w:val="000000" w:themeColor="text1"/>
          <w:sz w:val="22"/>
          <w:szCs w:val="22"/>
          <w:lang w:eastAsia="zh-TW"/>
        </w:rPr>
      </w:pPr>
      <w:r>
        <w:rPr>
          <w:rFonts w:hint="eastAsia"/>
          <w:color w:val="000000" w:themeColor="text1"/>
          <w:sz w:val="22"/>
          <w:szCs w:val="22"/>
          <w:lang w:eastAsia="zh-TW"/>
        </w:rPr>
        <w:t>於澳電發出工作交付證書後開始計算</w:t>
      </w:r>
      <w:r w:rsidRPr="009E665F">
        <w:rPr>
          <w:rFonts w:hint="eastAsia"/>
          <w:color w:val="000000" w:themeColor="text1"/>
          <w:sz w:val="22"/>
          <w:szCs w:val="22"/>
          <w:lang w:eastAsia="zh-TW"/>
        </w:rPr>
        <w:t>維修責任</w:t>
      </w:r>
      <w:r>
        <w:rPr>
          <w:rFonts w:hint="eastAsia"/>
          <w:color w:val="000000" w:themeColor="text1"/>
          <w:sz w:val="22"/>
          <w:szCs w:val="22"/>
          <w:lang w:eastAsia="zh-TW"/>
        </w:rPr>
        <w:t>保質</w:t>
      </w:r>
      <w:r w:rsidRPr="009E665F">
        <w:rPr>
          <w:rFonts w:hint="eastAsia"/>
          <w:color w:val="000000" w:themeColor="text1"/>
          <w:sz w:val="22"/>
          <w:szCs w:val="22"/>
          <w:lang w:eastAsia="zh-TW"/>
        </w:rPr>
        <w:t>期</w:t>
      </w:r>
      <w:r w:rsidRPr="009E665F">
        <w:rPr>
          <w:color w:val="000000" w:themeColor="text1"/>
          <w:sz w:val="22"/>
          <w:szCs w:val="22"/>
          <w:lang w:eastAsia="zh-TW"/>
        </w:rPr>
        <w:t>2</w:t>
      </w:r>
      <w:r w:rsidRPr="009E665F">
        <w:rPr>
          <w:rFonts w:hint="eastAsia"/>
          <w:color w:val="000000" w:themeColor="text1"/>
          <w:sz w:val="22"/>
          <w:szCs w:val="22"/>
          <w:lang w:eastAsia="zh-TW"/>
        </w:rPr>
        <w:t>年。</w:t>
      </w:r>
    </w:p>
    <w:p w14:paraId="5588FD22" w14:textId="1C9F2EF8"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1.1.</w:t>
      </w:r>
      <w:r w:rsidR="008C01CB">
        <w:rPr>
          <w:color w:val="000000" w:themeColor="text1"/>
          <w:sz w:val="22"/>
          <w:szCs w:val="22"/>
          <w:lang w:eastAsia="zh-TW"/>
        </w:rPr>
        <w:t>3</w:t>
      </w:r>
      <w:r w:rsidRPr="001B421E">
        <w:rPr>
          <w:color w:val="000000" w:themeColor="text1"/>
          <w:sz w:val="22"/>
          <w:szCs w:val="22"/>
          <w:lang w:eastAsia="zh-TW"/>
        </w:rPr>
        <w:tab/>
      </w:r>
      <w:r w:rsidR="007C088C" w:rsidRPr="009E665F">
        <w:rPr>
          <w:color w:val="000000" w:themeColor="text1"/>
          <w:sz w:val="22"/>
          <w:szCs w:val="22"/>
          <w:lang w:eastAsia="zh-TW"/>
        </w:rPr>
        <w:t>被判給人有責任</w:t>
      </w:r>
      <w:r w:rsidR="007C088C" w:rsidRPr="00AF35B8">
        <w:rPr>
          <w:rFonts w:hint="eastAsia"/>
          <w:color w:val="000000" w:themeColor="text1"/>
          <w:sz w:val="22"/>
          <w:szCs w:val="22"/>
          <w:lang w:eastAsia="zh-TW"/>
        </w:rPr>
        <w:t>在每個階段的工作期限內完成既定工作，每周向澳電滙報並提交下周</w:t>
      </w:r>
      <w:r w:rsidR="007C088C" w:rsidRPr="009E665F">
        <w:rPr>
          <w:rFonts w:hint="eastAsia"/>
          <w:color w:val="000000" w:themeColor="text1"/>
          <w:sz w:val="22"/>
          <w:szCs w:val="22"/>
          <w:lang w:eastAsia="zh-TW"/>
        </w:rPr>
        <w:t>工作計劃表。</w:t>
      </w:r>
    </w:p>
    <w:p w14:paraId="0363DEA4" w14:textId="77777777" w:rsidR="00431F31" w:rsidRPr="001B421E" w:rsidRDefault="00431F31" w:rsidP="00431F31">
      <w:pPr>
        <w:tabs>
          <w:tab w:val="left" w:pos="7650"/>
        </w:tabs>
        <w:spacing w:line="360" w:lineRule="auto"/>
        <w:ind w:left="1008" w:hanging="1008"/>
        <w:jc w:val="both"/>
        <w:rPr>
          <w:color w:val="000000" w:themeColor="text1"/>
          <w:sz w:val="22"/>
          <w:szCs w:val="22"/>
          <w:lang w:eastAsia="zh-TW"/>
        </w:rPr>
      </w:pPr>
    </w:p>
    <w:p w14:paraId="2960F286" w14:textId="77777777" w:rsidR="00431F31" w:rsidRPr="001B421E" w:rsidRDefault="00431F31" w:rsidP="00BB3CE1">
      <w:pPr>
        <w:pStyle w:val="Heading4"/>
        <w:keepLines w:val="0"/>
        <w:numPr>
          <w:ilvl w:val="1"/>
          <w:numId w:val="17"/>
        </w:numPr>
        <w:tabs>
          <w:tab w:val="left" w:pos="720"/>
        </w:tabs>
        <w:spacing w:before="0" w:after="240"/>
        <w:ind w:left="720" w:hanging="720"/>
        <w:rPr>
          <w:rFonts w:ascii="Times New Roman" w:hAnsi="Times New Roman" w:cs="Times New Roman"/>
          <w:i w:val="0"/>
          <w:color w:val="000000" w:themeColor="text1"/>
          <w:sz w:val="22"/>
          <w:szCs w:val="22"/>
        </w:rPr>
      </w:pPr>
      <w:bookmarkStart w:id="41" w:name="_Toc214189931"/>
      <w:bookmarkStart w:id="42" w:name="_Toc215509324"/>
      <w:bookmarkStart w:id="43" w:name="_Toc215553187"/>
      <w:bookmarkStart w:id="44" w:name="_Toc215553657"/>
      <w:bookmarkStart w:id="45" w:name="_Toc215564289"/>
      <w:bookmarkStart w:id="46" w:name="_Toc245618641"/>
      <w:bookmarkStart w:id="47" w:name="_Toc299015854"/>
      <w:bookmarkStart w:id="48" w:name="_Toc299546028"/>
      <w:bookmarkStart w:id="49" w:name="_Toc299609593"/>
      <w:bookmarkStart w:id="50" w:name="_Toc313375165"/>
      <w:bookmarkStart w:id="51" w:name="_Toc314242079"/>
      <w:bookmarkStart w:id="52" w:name="_Toc314245508"/>
      <w:bookmarkStart w:id="53" w:name="_Toc314475027"/>
      <w:bookmarkStart w:id="54" w:name="_Toc314736990"/>
      <w:bookmarkStart w:id="55" w:name="_Toc314737100"/>
      <w:r w:rsidRPr="001B421E">
        <w:rPr>
          <w:rFonts w:ascii="Times New Roman" w:hAnsi="Times New Roman" w:cs="Times New Roman"/>
          <w:i w:val="0"/>
          <w:color w:val="000000" w:themeColor="text1"/>
          <w:sz w:val="22"/>
          <w:szCs w:val="22"/>
          <w:lang w:eastAsia="zh-TW"/>
        </w:rPr>
        <w:t>合同雙方及其</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1B421E">
        <w:rPr>
          <w:rFonts w:ascii="Times New Roman" w:hAnsi="Times New Roman" w:cs="Times New Roman"/>
          <w:i w:val="0"/>
          <w:color w:val="000000" w:themeColor="text1"/>
          <w:sz w:val="22"/>
          <w:szCs w:val="22"/>
          <w:lang w:eastAsia="zh-TW"/>
        </w:rPr>
        <w:t>代表</w:t>
      </w:r>
    </w:p>
    <w:p w14:paraId="0744DA52"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1.2.1</w:t>
      </w:r>
      <w:r w:rsidRPr="001B421E">
        <w:rPr>
          <w:color w:val="000000" w:themeColor="text1"/>
          <w:sz w:val="22"/>
          <w:szCs w:val="22"/>
          <w:lang w:eastAsia="zh-TW"/>
        </w:rPr>
        <w:tab/>
      </w:r>
      <w:r w:rsidRPr="001B421E">
        <w:rPr>
          <w:color w:val="000000" w:themeColor="text1"/>
          <w:sz w:val="22"/>
          <w:szCs w:val="22"/>
          <w:lang w:eastAsia="zh-TW"/>
        </w:rPr>
        <w:t>合同雙方指澳門電力股份有限公司（下稱澳電）及被判給人。</w:t>
      </w:r>
    </w:p>
    <w:p w14:paraId="777834E2"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1.2.2</w:t>
      </w:r>
      <w:r w:rsidRPr="001B421E">
        <w:rPr>
          <w:color w:val="000000" w:themeColor="text1"/>
          <w:sz w:val="22"/>
          <w:szCs w:val="22"/>
          <w:lang w:eastAsia="zh-TW"/>
        </w:rPr>
        <w:tab/>
      </w:r>
      <w:r w:rsidRPr="001B421E">
        <w:rPr>
          <w:color w:val="000000" w:themeColor="text1"/>
          <w:sz w:val="22"/>
          <w:szCs w:val="22"/>
          <w:lang w:eastAsia="zh-TW"/>
        </w:rPr>
        <w:t>工程監督將在工作地點代表澳電，成為被判給人就有關合同引起之問題提供解決方法及建議的指定聯絡人。</w:t>
      </w:r>
    </w:p>
    <w:p w14:paraId="5991ABAD"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1.2.3</w:t>
      </w:r>
      <w:r w:rsidRPr="001B421E">
        <w:rPr>
          <w:color w:val="000000" w:themeColor="text1"/>
          <w:sz w:val="22"/>
          <w:szCs w:val="22"/>
          <w:lang w:eastAsia="zh-TW"/>
        </w:rPr>
        <w:tab/>
      </w:r>
      <w:r w:rsidRPr="001B421E">
        <w:rPr>
          <w:color w:val="000000" w:themeColor="text1"/>
          <w:sz w:val="22"/>
          <w:szCs w:val="22"/>
          <w:lang w:eastAsia="zh-TW"/>
        </w:rPr>
        <w:t>被判給人須指定一名代表，可全權解決和執行合同期間內所產生的問題。澳電有權在有合理理由下要求撤換此代表。</w:t>
      </w:r>
    </w:p>
    <w:p w14:paraId="4473E324" w14:textId="77777777" w:rsidR="00431F31" w:rsidRPr="001B421E" w:rsidRDefault="00431F31" w:rsidP="00431F31">
      <w:pPr>
        <w:spacing w:line="360" w:lineRule="auto"/>
        <w:ind w:left="1008" w:hanging="1008"/>
        <w:jc w:val="both"/>
        <w:rPr>
          <w:color w:val="000000" w:themeColor="text1"/>
          <w:sz w:val="22"/>
          <w:szCs w:val="22"/>
          <w:lang w:eastAsia="zh-TW"/>
        </w:rPr>
      </w:pPr>
    </w:p>
    <w:p w14:paraId="2CDDA702" w14:textId="77777777" w:rsidR="00431F31" w:rsidRPr="001B421E" w:rsidRDefault="00431F31" w:rsidP="00BB3CE1">
      <w:pPr>
        <w:pStyle w:val="Heading4"/>
        <w:keepLines w:val="0"/>
        <w:numPr>
          <w:ilvl w:val="1"/>
          <w:numId w:val="17"/>
        </w:numPr>
        <w:tabs>
          <w:tab w:val="left" w:pos="720"/>
        </w:tabs>
        <w:spacing w:before="0" w:after="240"/>
        <w:ind w:left="720" w:hanging="720"/>
        <w:rPr>
          <w:rFonts w:ascii="Times New Roman" w:hAnsi="Times New Roman" w:cs="Times New Roman"/>
          <w:i w:val="0"/>
          <w:color w:val="000000" w:themeColor="text1"/>
          <w:sz w:val="22"/>
          <w:szCs w:val="22"/>
          <w:lang w:eastAsia="zh-TW"/>
        </w:rPr>
      </w:pPr>
      <w:bookmarkStart w:id="56" w:name="_Toc214189932"/>
      <w:bookmarkStart w:id="57" w:name="_Toc215509325"/>
      <w:bookmarkStart w:id="58" w:name="_Toc215553188"/>
      <w:bookmarkStart w:id="59" w:name="_Toc215553658"/>
      <w:bookmarkStart w:id="60" w:name="_Toc215564290"/>
      <w:bookmarkStart w:id="61" w:name="_Toc245618642"/>
      <w:bookmarkStart w:id="62" w:name="_Toc299015855"/>
      <w:bookmarkStart w:id="63" w:name="_Toc299546029"/>
      <w:bookmarkStart w:id="64" w:name="_Toc299609594"/>
      <w:bookmarkStart w:id="65" w:name="_Toc313375166"/>
      <w:bookmarkStart w:id="66" w:name="_Toc314242080"/>
      <w:bookmarkStart w:id="67" w:name="_Toc314245509"/>
      <w:bookmarkStart w:id="68" w:name="_Toc314475028"/>
      <w:bookmarkStart w:id="69" w:name="_Toc314736991"/>
      <w:bookmarkStart w:id="70" w:name="_Toc314737101"/>
      <w:r w:rsidRPr="001B421E">
        <w:rPr>
          <w:rFonts w:ascii="Times New Roman" w:hAnsi="Times New Roman" w:cs="Times New Roman"/>
          <w:i w:val="0"/>
          <w:color w:val="000000" w:themeColor="text1"/>
          <w:sz w:val="22"/>
          <w:szCs w:val="22"/>
          <w:lang w:eastAsia="zh-TW"/>
        </w:rPr>
        <w:t>被判給人的責任</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1B421E">
        <w:rPr>
          <w:rFonts w:ascii="Times New Roman" w:hAnsi="Times New Roman" w:cs="Times New Roman"/>
          <w:i w:val="0"/>
          <w:color w:val="000000" w:themeColor="text1"/>
          <w:sz w:val="22"/>
          <w:szCs w:val="22"/>
          <w:lang w:eastAsia="zh-TW"/>
        </w:rPr>
        <w:t>及保證</w:t>
      </w:r>
    </w:p>
    <w:p w14:paraId="4E5CC3C7"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1.3.1</w:t>
      </w:r>
      <w:r w:rsidRPr="001B421E">
        <w:rPr>
          <w:color w:val="000000" w:themeColor="text1"/>
          <w:sz w:val="22"/>
          <w:szCs w:val="22"/>
          <w:lang w:eastAsia="zh-TW"/>
        </w:rPr>
        <w:tab/>
      </w:r>
      <w:r w:rsidRPr="001B421E">
        <w:rPr>
          <w:color w:val="000000" w:themeColor="text1"/>
          <w:sz w:val="22"/>
          <w:szCs w:val="22"/>
          <w:lang w:eastAsia="zh-TW"/>
        </w:rPr>
        <w:t>被判給人當被要求執行合同工作時，能根據專業操守及其他合同條款的規定，並須在保養期內負起執行及維修保養工作的責任。</w:t>
      </w:r>
    </w:p>
    <w:p w14:paraId="57CF9124"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1.3.2</w:t>
      </w:r>
      <w:r w:rsidRPr="001B421E">
        <w:rPr>
          <w:color w:val="000000" w:themeColor="text1"/>
          <w:sz w:val="22"/>
          <w:szCs w:val="22"/>
          <w:lang w:eastAsia="zh-TW"/>
        </w:rPr>
        <w:tab/>
      </w:r>
      <w:r w:rsidRPr="001B421E">
        <w:rPr>
          <w:color w:val="000000" w:themeColor="text1"/>
          <w:sz w:val="22"/>
          <w:szCs w:val="22"/>
          <w:lang w:eastAsia="zh-TW"/>
        </w:rPr>
        <w:t>被判給人將自行負起任何所須的維修工作、矯正工作執行上之錯誤及缺陷或更改使用的物料責任，直至每項工作完成止。</w:t>
      </w:r>
    </w:p>
    <w:p w14:paraId="510008D7"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1.3.3</w:t>
      </w:r>
      <w:r w:rsidRPr="001B421E">
        <w:rPr>
          <w:color w:val="000000" w:themeColor="text1"/>
          <w:sz w:val="22"/>
          <w:szCs w:val="22"/>
          <w:lang w:eastAsia="zh-TW"/>
        </w:rPr>
        <w:tab/>
      </w:r>
      <w:r w:rsidRPr="001B421E">
        <w:rPr>
          <w:color w:val="000000" w:themeColor="text1"/>
          <w:sz w:val="22"/>
          <w:szCs w:val="22"/>
          <w:lang w:eastAsia="zh-TW"/>
        </w:rPr>
        <w:t>澳電可要求拆卸任何工程，以查明有否潛在工程缺陷。如證實存疑的工程缺陷屬實，被判給人須承擔上述拆卸成本；如查明無潛在工程缺陷，則澳電將承擔上述拆卸費用。</w:t>
      </w:r>
    </w:p>
    <w:p w14:paraId="095FF620"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1.3.4</w:t>
      </w:r>
      <w:r w:rsidRPr="001B421E">
        <w:rPr>
          <w:color w:val="000000" w:themeColor="text1"/>
          <w:sz w:val="22"/>
          <w:szCs w:val="22"/>
          <w:lang w:eastAsia="zh-TW"/>
        </w:rPr>
        <w:tab/>
      </w:r>
      <w:r w:rsidRPr="001B421E">
        <w:rPr>
          <w:color w:val="000000" w:themeColor="text1"/>
          <w:sz w:val="22"/>
          <w:szCs w:val="22"/>
          <w:lang w:eastAsia="zh-TW"/>
        </w:rPr>
        <w:tab/>
      </w:r>
      <w:r w:rsidRPr="001B421E">
        <w:rPr>
          <w:color w:val="000000" w:themeColor="text1"/>
          <w:sz w:val="22"/>
          <w:szCs w:val="22"/>
          <w:lang w:eastAsia="zh-TW"/>
        </w:rPr>
        <w:t>即使在不可抗力的情況下，澳電絕不接受因被判給人或其聘用的第三方對其任何資產（設備、物業、環境資源、勞動力、公眾形象等）造成的損壞，以及由被判給人負責。</w:t>
      </w:r>
    </w:p>
    <w:p w14:paraId="4171F12F"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1.3.5</w:t>
      </w:r>
      <w:r w:rsidRPr="001B421E">
        <w:rPr>
          <w:color w:val="000000" w:themeColor="text1"/>
          <w:sz w:val="22"/>
          <w:szCs w:val="22"/>
          <w:lang w:eastAsia="zh-TW"/>
        </w:rPr>
        <w:tab/>
      </w:r>
      <w:r w:rsidRPr="001B421E">
        <w:rPr>
          <w:color w:val="000000" w:themeColor="text1"/>
          <w:sz w:val="22"/>
          <w:szCs w:val="22"/>
          <w:lang w:eastAsia="zh-TW"/>
        </w:rPr>
        <w:t>如因被判給人在履行本合同時疏忽而導致被法定機構科以罰款，所有罰款將由被判給人負責。</w:t>
      </w:r>
    </w:p>
    <w:p w14:paraId="4B3E5D75"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1.3.6</w:t>
      </w:r>
      <w:r w:rsidRPr="001B421E">
        <w:rPr>
          <w:color w:val="000000" w:themeColor="text1"/>
          <w:sz w:val="22"/>
          <w:szCs w:val="22"/>
          <w:lang w:eastAsia="zh-TW"/>
        </w:rPr>
        <w:tab/>
      </w:r>
      <w:r w:rsidRPr="001B421E">
        <w:rPr>
          <w:color w:val="000000" w:themeColor="text1"/>
          <w:sz w:val="22"/>
          <w:szCs w:val="22"/>
          <w:lang w:eastAsia="zh-TW"/>
        </w:rPr>
        <w:t>在建築工地</w:t>
      </w:r>
      <w:r w:rsidRPr="001B421E">
        <w:rPr>
          <w:color w:val="000000" w:themeColor="text1"/>
          <w:sz w:val="22"/>
          <w:szCs w:val="22"/>
          <w:lang w:eastAsia="zh-TW"/>
        </w:rPr>
        <w:t xml:space="preserve"> (</w:t>
      </w:r>
      <w:r w:rsidRPr="001B421E">
        <w:rPr>
          <w:color w:val="000000" w:themeColor="text1"/>
          <w:sz w:val="22"/>
          <w:szCs w:val="22"/>
          <w:lang w:eastAsia="zh-TW"/>
        </w:rPr>
        <w:t>非公共路段之準照</w:t>
      </w:r>
      <w:r w:rsidRPr="001B421E">
        <w:rPr>
          <w:color w:val="000000" w:themeColor="text1"/>
          <w:sz w:val="22"/>
          <w:szCs w:val="22"/>
          <w:lang w:eastAsia="zh-TW"/>
        </w:rPr>
        <w:t xml:space="preserve">) </w:t>
      </w:r>
      <w:r w:rsidRPr="001B421E">
        <w:rPr>
          <w:color w:val="000000" w:themeColor="text1"/>
          <w:sz w:val="22"/>
          <w:szCs w:val="22"/>
          <w:lang w:eastAsia="zh-TW"/>
        </w:rPr>
        <w:t>內所需要之準照，所有工程如需臨時供水的安裝和使用，所產生之費用由被判給人負責。</w:t>
      </w:r>
    </w:p>
    <w:p w14:paraId="329432FD"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lastRenderedPageBreak/>
        <w:t>1.3.7</w:t>
      </w:r>
      <w:r w:rsidRPr="001B421E">
        <w:rPr>
          <w:color w:val="000000" w:themeColor="text1"/>
          <w:sz w:val="22"/>
          <w:szCs w:val="22"/>
          <w:lang w:eastAsia="zh-TW"/>
        </w:rPr>
        <w:tab/>
      </w:r>
      <w:r w:rsidRPr="001B421E">
        <w:rPr>
          <w:color w:val="000000" w:themeColor="text1"/>
          <w:sz w:val="22"/>
          <w:szCs w:val="22"/>
          <w:lang w:eastAsia="zh-TW"/>
        </w:rPr>
        <w:tab/>
      </w:r>
      <w:r w:rsidRPr="001B421E">
        <w:rPr>
          <w:color w:val="000000" w:themeColor="text1"/>
          <w:sz w:val="22"/>
          <w:szCs w:val="22"/>
          <w:lang w:eastAsia="zh-TW"/>
        </w:rPr>
        <w:t>為保證完全履行合同責任，以及完成澳電拒絕接受其交付之工作，被判給人須承擔所有費用，並向澳電提供不含利息的現金存款擔保（枱頭支付予澳電、可於澳門特別行政區發定銀行兌現的支票</w:t>
      </w:r>
      <w:r w:rsidRPr="001B421E">
        <w:rPr>
          <w:color w:val="000000" w:themeColor="text1"/>
          <w:sz w:val="22"/>
          <w:szCs w:val="22"/>
          <w:lang w:eastAsia="zh-TW"/>
        </w:rPr>
        <w:t>/</w:t>
      </w:r>
      <w:r w:rsidRPr="001B421E">
        <w:rPr>
          <w:color w:val="000000" w:themeColor="text1"/>
          <w:sz w:val="22"/>
          <w:szCs w:val="22"/>
          <w:lang w:eastAsia="zh-TW"/>
        </w:rPr>
        <w:t>銀行本票），或呈交一份被澳電</w:t>
      </w:r>
      <w:r w:rsidRPr="001B421E">
        <w:rPr>
          <w:color w:val="000000" w:themeColor="text1"/>
          <w:sz w:val="22"/>
          <w:szCs w:val="22"/>
          <w:lang w:val="en-US" w:eastAsia="zh-TW"/>
        </w:rPr>
        <w:t>認可之</w:t>
      </w:r>
      <w:r w:rsidRPr="001B421E">
        <w:rPr>
          <w:color w:val="000000" w:themeColor="text1"/>
          <w:sz w:val="22"/>
          <w:szCs w:val="22"/>
          <w:lang w:eastAsia="zh-TW"/>
        </w:rPr>
        <w:t>銀行發出的銀行擔保。</w:t>
      </w:r>
    </w:p>
    <w:p w14:paraId="7A74D372"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w:t>
      </w:r>
      <w:proofErr w:type="gramStart"/>
      <w:r w:rsidRPr="001B421E">
        <w:rPr>
          <w:color w:val="000000" w:themeColor="text1"/>
          <w:sz w:val="22"/>
          <w:szCs w:val="22"/>
          <w:lang w:eastAsia="zh-TW"/>
        </w:rPr>
        <w:t>3.8</w:t>
      </w:r>
      <w:r w:rsidRPr="001B421E">
        <w:rPr>
          <w:color w:val="000000" w:themeColor="text1"/>
          <w:sz w:val="22"/>
          <w:szCs w:val="22"/>
          <w:lang w:eastAsia="zh-TW"/>
        </w:rPr>
        <w:tab/>
      </w:r>
      <w:r w:rsidRPr="001B421E">
        <w:rPr>
          <w:color w:val="000000" w:themeColor="text1"/>
          <w:sz w:val="22"/>
          <w:szCs w:val="22"/>
          <w:lang w:eastAsia="zh-TW"/>
        </w:rPr>
        <w:t>被判給人有責任向澳電賠償任何由其造成的損失。保險生效或由澳電批准投保之任何有關保險將不會免除被判給人據此合同須承擔之責任</w:t>
      </w:r>
      <w:proofErr w:type="gramEnd"/>
      <w:r w:rsidRPr="001B421E">
        <w:rPr>
          <w:color w:val="000000" w:themeColor="text1"/>
          <w:sz w:val="22"/>
          <w:szCs w:val="22"/>
          <w:lang w:eastAsia="zh-TW"/>
        </w:rPr>
        <w:t>。</w:t>
      </w:r>
    </w:p>
    <w:p w14:paraId="6EE0BDD0"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1.3.9</w:t>
      </w:r>
      <w:r w:rsidRPr="001B421E">
        <w:rPr>
          <w:color w:val="000000" w:themeColor="text1"/>
          <w:sz w:val="22"/>
          <w:szCs w:val="22"/>
          <w:lang w:eastAsia="zh-TW"/>
        </w:rPr>
        <w:tab/>
      </w:r>
      <w:r w:rsidRPr="001B421E">
        <w:rPr>
          <w:color w:val="000000" w:themeColor="text1"/>
          <w:sz w:val="22"/>
          <w:szCs w:val="22"/>
          <w:lang w:eastAsia="zh-TW"/>
        </w:rPr>
        <w:tab/>
      </w:r>
      <w:r w:rsidRPr="001B421E">
        <w:rPr>
          <w:color w:val="000000" w:themeColor="text1"/>
          <w:sz w:val="22"/>
          <w:szCs w:val="22"/>
          <w:lang w:eastAsia="zh-TW"/>
        </w:rPr>
        <w:t>除經澳門特別行政區政府就特別原因許可外，被判給人有責任聘用本地（澳門特別行政區）人士。</w:t>
      </w:r>
    </w:p>
    <w:p w14:paraId="44A30ABD" w14:textId="510856C1" w:rsidR="003D3340"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1.3.10</w:t>
      </w:r>
      <w:r w:rsidRPr="001B421E">
        <w:rPr>
          <w:color w:val="000000" w:themeColor="text1"/>
          <w:sz w:val="22"/>
          <w:szCs w:val="22"/>
          <w:lang w:eastAsia="zh-TW"/>
        </w:rPr>
        <w:tab/>
      </w:r>
      <w:r w:rsidRPr="001B421E">
        <w:rPr>
          <w:color w:val="000000" w:themeColor="text1"/>
          <w:sz w:val="22"/>
          <w:szCs w:val="22"/>
          <w:lang w:eastAsia="zh-TW"/>
        </w:rPr>
        <w:t>當施工範圍在天然氣管道旁時，</w:t>
      </w:r>
      <w:r w:rsidR="003D3340" w:rsidRPr="001B421E">
        <w:rPr>
          <w:color w:val="000000" w:themeColor="text1"/>
          <w:sz w:val="22"/>
          <w:szCs w:val="22"/>
          <w:lang w:eastAsia="zh-TW"/>
        </w:rPr>
        <w:t>被判給人有責任</w:t>
      </w:r>
      <w:r w:rsidR="003D3340">
        <w:rPr>
          <w:rFonts w:hint="eastAsia"/>
          <w:color w:val="000000" w:themeColor="text1"/>
          <w:sz w:val="22"/>
          <w:szCs w:val="22"/>
          <w:lang w:eastAsia="zh-TW"/>
        </w:rPr>
        <w:t>申請所有必須的政府准照，包括所有</w:t>
      </w:r>
      <w:r w:rsidR="00752540" w:rsidRPr="001B421E">
        <w:rPr>
          <w:color w:val="000000" w:themeColor="text1"/>
          <w:sz w:val="22"/>
          <w:szCs w:val="22"/>
          <w:lang w:eastAsia="zh-TW"/>
        </w:rPr>
        <w:t>申請手</w:t>
      </w:r>
      <w:r w:rsidR="00752540">
        <w:rPr>
          <w:rFonts w:hint="eastAsia"/>
          <w:color w:val="000000" w:themeColor="text1"/>
          <w:sz w:val="22"/>
          <w:szCs w:val="22"/>
          <w:lang w:eastAsia="zh-TW"/>
        </w:rPr>
        <w:t>續及</w:t>
      </w:r>
      <w:r w:rsidR="00752540" w:rsidRPr="001B421E">
        <w:rPr>
          <w:color w:val="000000" w:themeColor="text1"/>
          <w:sz w:val="22"/>
          <w:szCs w:val="22"/>
          <w:lang w:eastAsia="zh-TW"/>
        </w:rPr>
        <w:t>協調等</w:t>
      </w:r>
      <w:r w:rsidR="00752540">
        <w:rPr>
          <w:rFonts w:hint="eastAsia"/>
          <w:color w:val="000000" w:themeColor="text1"/>
          <w:sz w:val="22"/>
          <w:szCs w:val="22"/>
          <w:lang w:eastAsia="zh-TW"/>
        </w:rPr>
        <w:t>，直至</w:t>
      </w:r>
      <w:r w:rsidR="00752540" w:rsidRPr="001B421E">
        <w:rPr>
          <w:color w:val="000000" w:themeColor="text1"/>
          <w:sz w:val="22"/>
          <w:szCs w:val="22"/>
          <w:lang w:eastAsia="zh-TW"/>
        </w:rPr>
        <w:t>澳門特區政府發出相關的准照</w:t>
      </w:r>
      <w:r w:rsidR="00752540">
        <w:rPr>
          <w:rFonts w:hint="eastAsia"/>
          <w:color w:val="000000" w:themeColor="text1"/>
          <w:sz w:val="22"/>
          <w:szCs w:val="22"/>
          <w:lang w:eastAsia="zh-TW"/>
        </w:rPr>
        <w:t>。</w:t>
      </w:r>
    </w:p>
    <w:p w14:paraId="03D4C921" w14:textId="77777777" w:rsidR="00431F31" w:rsidRPr="001B421E" w:rsidRDefault="00431F31" w:rsidP="00431F31">
      <w:pPr>
        <w:spacing w:line="360" w:lineRule="auto"/>
        <w:ind w:left="709" w:hanging="709"/>
        <w:jc w:val="both"/>
        <w:rPr>
          <w:color w:val="000000" w:themeColor="text1"/>
          <w:sz w:val="22"/>
          <w:szCs w:val="22"/>
          <w:lang w:eastAsia="zh-TW"/>
        </w:rPr>
      </w:pPr>
    </w:p>
    <w:p w14:paraId="1534A7B2" w14:textId="77777777" w:rsidR="00431F31" w:rsidRPr="001B421E" w:rsidRDefault="00431F31" w:rsidP="00BB3CE1">
      <w:pPr>
        <w:pStyle w:val="Heading4"/>
        <w:keepLines w:val="0"/>
        <w:numPr>
          <w:ilvl w:val="1"/>
          <w:numId w:val="17"/>
        </w:numPr>
        <w:tabs>
          <w:tab w:val="left" w:pos="720"/>
        </w:tabs>
        <w:spacing w:before="0" w:after="240"/>
        <w:ind w:left="720" w:hanging="720"/>
        <w:rPr>
          <w:rFonts w:ascii="Times New Roman" w:hAnsi="Times New Roman" w:cs="Times New Roman"/>
          <w:i w:val="0"/>
          <w:color w:val="000000" w:themeColor="text1"/>
          <w:sz w:val="22"/>
          <w:szCs w:val="22"/>
        </w:rPr>
      </w:pPr>
      <w:r w:rsidRPr="001B421E">
        <w:rPr>
          <w:rFonts w:ascii="Times New Roman" w:hAnsi="Times New Roman" w:cs="Times New Roman"/>
          <w:i w:val="0"/>
          <w:color w:val="000000" w:themeColor="text1"/>
          <w:sz w:val="22"/>
          <w:szCs w:val="22"/>
          <w:lang w:eastAsia="zh-TW"/>
        </w:rPr>
        <w:t>保險</w:t>
      </w:r>
    </w:p>
    <w:p w14:paraId="20120DB1" w14:textId="77777777" w:rsidR="00431F31" w:rsidRPr="001B421E" w:rsidRDefault="00431F31" w:rsidP="00431F31">
      <w:pPr>
        <w:tabs>
          <w:tab w:val="left" w:pos="990"/>
          <w:tab w:val="left" w:pos="5103"/>
        </w:tabs>
        <w:spacing w:line="360" w:lineRule="auto"/>
        <w:ind w:left="709" w:hanging="709"/>
        <w:jc w:val="both"/>
        <w:rPr>
          <w:color w:val="000000" w:themeColor="text1"/>
          <w:sz w:val="22"/>
          <w:szCs w:val="22"/>
          <w:lang w:eastAsia="zh-TW"/>
        </w:rPr>
      </w:pPr>
      <w:r w:rsidRPr="001B421E">
        <w:rPr>
          <w:color w:val="000000" w:themeColor="text1"/>
          <w:sz w:val="22"/>
          <w:szCs w:val="22"/>
        </w:rPr>
        <w:t>1.4.1</w:t>
      </w:r>
      <w:r w:rsidRPr="001B421E">
        <w:rPr>
          <w:color w:val="000000" w:themeColor="text1"/>
          <w:sz w:val="22"/>
          <w:szCs w:val="22"/>
        </w:rPr>
        <w:tab/>
      </w:r>
      <w:r w:rsidRPr="001B421E">
        <w:rPr>
          <w:color w:val="000000" w:themeColor="text1"/>
          <w:sz w:val="22"/>
          <w:szCs w:val="22"/>
          <w:lang w:eastAsia="zh-TW"/>
        </w:rPr>
        <w:t>呈交</w:t>
      </w:r>
      <w:r w:rsidRPr="001B421E">
        <w:rPr>
          <w:color w:val="000000" w:themeColor="text1"/>
          <w:sz w:val="22"/>
          <w:szCs w:val="22"/>
        </w:rPr>
        <w:t>保</w:t>
      </w:r>
      <w:r w:rsidRPr="001B421E">
        <w:rPr>
          <w:color w:val="000000" w:themeColor="text1"/>
          <w:sz w:val="22"/>
          <w:szCs w:val="22"/>
          <w:lang w:eastAsia="zh-TW"/>
        </w:rPr>
        <w:t>單</w:t>
      </w:r>
    </w:p>
    <w:p w14:paraId="6FA3F15A"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在簽署確認合同日起</w:t>
      </w:r>
      <w:r w:rsidRPr="001B421E">
        <w:rPr>
          <w:color w:val="000000" w:themeColor="text1"/>
          <w:sz w:val="22"/>
          <w:szCs w:val="22"/>
          <w:lang w:eastAsia="zh-TW"/>
        </w:rPr>
        <w:t>8</w:t>
      </w:r>
      <w:r w:rsidRPr="001B421E">
        <w:rPr>
          <w:color w:val="000000" w:themeColor="text1"/>
          <w:sz w:val="22"/>
          <w:szCs w:val="22"/>
          <w:lang w:eastAsia="zh-TW"/>
        </w:rPr>
        <w:t>（八）日內，被判給人須按下列要求投保並向澳電呈交一份保單副本，包括整套保單及所有相關收據。</w:t>
      </w:r>
    </w:p>
    <w:p w14:paraId="7F6EF06B"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在被判給人於期限內尚未提交上述文件前，被判給人不得開始任何合同所載工作。</w:t>
      </w:r>
    </w:p>
    <w:p w14:paraId="5E0A3A45" w14:textId="77777777" w:rsidR="00431F31" w:rsidRPr="001B421E" w:rsidRDefault="00431F31" w:rsidP="00431F31">
      <w:pPr>
        <w:tabs>
          <w:tab w:val="left" w:pos="426"/>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1.4.2</w:t>
      </w:r>
      <w:r w:rsidRPr="001B421E">
        <w:rPr>
          <w:color w:val="000000" w:themeColor="text1"/>
          <w:sz w:val="22"/>
          <w:szCs w:val="22"/>
          <w:lang w:eastAsia="zh-TW"/>
        </w:rPr>
        <w:tab/>
      </w:r>
      <w:r w:rsidRPr="001B421E">
        <w:rPr>
          <w:color w:val="000000" w:themeColor="text1"/>
          <w:sz w:val="22"/>
          <w:szCs w:val="22"/>
          <w:lang w:eastAsia="zh-TW"/>
        </w:rPr>
        <w:t>保險公司</w:t>
      </w:r>
    </w:p>
    <w:p w14:paraId="496A5D94"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澳電只接受在澳門特別行政區註冊之保險公司發出的保單。下列為符合澳電要求之註冊保險公司名單</w:t>
      </w:r>
      <w:r w:rsidRPr="001B421E">
        <w:rPr>
          <w:color w:val="000000" w:themeColor="text1"/>
          <w:sz w:val="22"/>
          <w:szCs w:val="22"/>
          <w:lang w:eastAsia="zh-TW"/>
        </w:rPr>
        <w:t>:</w:t>
      </w:r>
    </w:p>
    <w:tbl>
      <w:tblPr>
        <w:tblW w:w="8100" w:type="dxa"/>
        <w:tblInd w:w="636" w:type="dxa"/>
        <w:tblLayout w:type="fixed"/>
        <w:tblLook w:val="0000" w:firstRow="0" w:lastRow="0" w:firstColumn="0" w:lastColumn="0" w:noHBand="0" w:noVBand="0"/>
      </w:tblPr>
      <w:tblGrid>
        <w:gridCol w:w="8100"/>
      </w:tblGrid>
      <w:tr w:rsidR="001B421E" w:rsidRPr="001B421E" w14:paraId="3AAB9E1B" w14:textId="77777777" w:rsidTr="00C90B76">
        <w:tc>
          <w:tcPr>
            <w:tcW w:w="8100" w:type="dxa"/>
          </w:tcPr>
          <w:p w14:paraId="1094E1EB" w14:textId="77777777" w:rsidR="00431F31" w:rsidRPr="001B421E" w:rsidRDefault="00431F31" w:rsidP="00C90B76">
            <w:pPr>
              <w:tabs>
                <w:tab w:val="left" w:pos="630"/>
                <w:tab w:val="left" w:pos="4950"/>
                <w:tab w:val="left" w:pos="5103"/>
              </w:tabs>
              <w:spacing w:line="360" w:lineRule="auto"/>
              <w:jc w:val="both"/>
              <w:rPr>
                <w:b/>
                <w:bCs/>
                <w:color w:val="000000" w:themeColor="text1"/>
                <w:sz w:val="22"/>
                <w:szCs w:val="22"/>
                <w:lang w:eastAsia="zh-TW"/>
              </w:rPr>
            </w:pPr>
            <w:r w:rsidRPr="001B421E">
              <w:rPr>
                <w:b/>
                <w:bCs/>
                <w:color w:val="000000" w:themeColor="text1"/>
                <w:sz w:val="22"/>
                <w:szCs w:val="22"/>
                <w:lang w:eastAsia="zh-TW"/>
              </w:rPr>
              <w:t>澳電認可之保險公司清單</w:t>
            </w:r>
          </w:p>
        </w:tc>
      </w:tr>
      <w:tr w:rsidR="001B421E" w:rsidRPr="001B421E" w14:paraId="19ABC578" w14:textId="77777777" w:rsidTr="00C90B76">
        <w:tc>
          <w:tcPr>
            <w:tcW w:w="8100" w:type="dxa"/>
          </w:tcPr>
          <w:p w14:paraId="64DD5250" w14:textId="77777777" w:rsidR="00431F31" w:rsidRPr="001B421E" w:rsidRDefault="00520E8E" w:rsidP="00BB3CE1">
            <w:pPr>
              <w:numPr>
                <w:ilvl w:val="0"/>
                <w:numId w:val="15"/>
              </w:numPr>
              <w:rPr>
                <w:color w:val="000000" w:themeColor="text1"/>
                <w:sz w:val="22"/>
                <w:szCs w:val="22"/>
                <w:lang w:eastAsia="zh-TW"/>
              </w:rPr>
            </w:pPr>
            <w:r w:rsidRPr="001B421E">
              <w:rPr>
                <w:rFonts w:hint="eastAsia"/>
                <w:color w:val="000000" w:themeColor="text1"/>
                <w:sz w:val="22"/>
                <w:szCs w:val="22"/>
                <w:lang w:eastAsia="zh-TW"/>
              </w:rPr>
              <w:t>美亞保險香港有限公司</w:t>
            </w:r>
          </w:p>
        </w:tc>
      </w:tr>
      <w:tr w:rsidR="001B421E" w:rsidRPr="001B421E" w14:paraId="78F347E3" w14:textId="77777777" w:rsidTr="00C90B76">
        <w:tc>
          <w:tcPr>
            <w:tcW w:w="8100" w:type="dxa"/>
          </w:tcPr>
          <w:p w14:paraId="6DC3507A" w14:textId="77777777" w:rsidR="001E6D9E" w:rsidRPr="001B421E" w:rsidRDefault="001E6D9E" w:rsidP="00BB3CE1">
            <w:pPr>
              <w:numPr>
                <w:ilvl w:val="0"/>
                <w:numId w:val="15"/>
              </w:numPr>
              <w:spacing w:before="40" w:after="40"/>
              <w:rPr>
                <w:color w:val="000000" w:themeColor="text1"/>
                <w:sz w:val="22"/>
                <w:szCs w:val="22"/>
                <w:lang w:eastAsia="zh-TW"/>
              </w:rPr>
            </w:pPr>
            <w:proofErr w:type="spellStart"/>
            <w:r w:rsidRPr="001B421E">
              <w:rPr>
                <w:rFonts w:hint="eastAsia"/>
                <w:color w:val="000000" w:themeColor="text1"/>
                <w:sz w:val="22"/>
                <w:szCs w:val="22"/>
              </w:rPr>
              <w:t>亞洲保險有限公司</w:t>
            </w:r>
            <w:proofErr w:type="spellEnd"/>
          </w:p>
        </w:tc>
      </w:tr>
      <w:tr w:rsidR="001B421E" w:rsidRPr="001B421E" w14:paraId="7E2D084D" w14:textId="77777777" w:rsidTr="00C90B76">
        <w:tc>
          <w:tcPr>
            <w:tcW w:w="8100" w:type="dxa"/>
          </w:tcPr>
          <w:p w14:paraId="2819BB23" w14:textId="77777777" w:rsidR="00431F31" w:rsidRPr="001B421E" w:rsidRDefault="001E6D9E" w:rsidP="00BB3CE1">
            <w:pPr>
              <w:numPr>
                <w:ilvl w:val="0"/>
                <w:numId w:val="15"/>
              </w:numPr>
              <w:spacing w:before="40" w:after="40"/>
              <w:rPr>
                <w:color w:val="000000" w:themeColor="text1"/>
                <w:sz w:val="22"/>
                <w:szCs w:val="22"/>
                <w:lang w:eastAsia="zh-TW"/>
              </w:rPr>
            </w:pPr>
            <w:r w:rsidRPr="001B421E">
              <w:rPr>
                <w:rFonts w:hint="eastAsia"/>
                <w:color w:val="000000" w:themeColor="text1"/>
                <w:sz w:val="22"/>
                <w:szCs w:val="22"/>
                <w:lang w:eastAsia="zh-TW"/>
              </w:rPr>
              <w:t>三井住友海上火災保險</w:t>
            </w:r>
            <w:r w:rsidRPr="001B421E">
              <w:rPr>
                <w:rFonts w:hint="eastAsia"/>
                <w:color w:val="000000" w:themeColor="text1"/>
                <w:sz w:val="22"/>
                <w:szCs w:val="22"/>
                <w:lang w:eastAsia="zh-TW"/>
              </w:rPr>
              <w:t>(</w:t>
            </w:r>
            <w:r w:rsidRPr="001B421E">
              <w:rPr>
                <w:rFonts w:hint="eastAsia"/>
                <w:color w:val="000000" w:themeColor="text1"/>
                <w:sz w:val="22"/>
                <w:szCs w:val="22"/>
                <w:lang w:eastAsia="zh-TW"/>
              </w:rPr>
              <w:t>香港</w:t>
            </w:r>
            <w:r w:rsidRPr="001B421E">
              <w:rPr>
                <w:rFonts w:hint="eastAsia"/>
                <w:color w:val="000000" w:themeColor="text1"/>
                <w:sz w:val="22"/>
                <w:szCs w:val="22"/>
                <w:lang w:eastAsia="zh-TW"/>
              </w:rPr>
              <w:t>)</w:t>
            </w:r>
            <w:r w:rsidRPr="001B421E">
              <w:rPr>
                <w:rFonts w:hint="eastAsia"/>
                <w:color w:val="000000" w:themeColor="text1"/>
                <w:sz w:val="22"/>
                <w:szCs w:val="22"/>
                <w:lang w:eastAsia="zh-TW"/>
              </w:rPr>
              <w:t>有限公司</w:t>
            </w:r>
          </w:p>
        </w:tc>
      </w:tr>
      <w:tr w:rsidR="001B421E" w:rsidRPr="001B421E" w14:paraId="5D757445" w14:textId="77777777" w:rsidTr="00C90B76">
        <w:tc>
          <w:tcPr>
            <w:tcW w:w="8100" w:type="dxa"/>
          </w:tcPr>
          <w:p w14:paraId="20A462F7" w14:textId="77777777" w:rsidR="00520E8E" w:rsidRPr="001B421E" w:rsidRDefault="001E6D9E" w:rsidP="00BB3CE1">
            <w:pPr>
              <w:numPr>
                <w:ilvl w:val="0"/>
                <w:numId w:val="15"/>
              </w:numPr>
              <w:spacing w:before="40" w:after="40"/>
              <w:rPr>
                <w:color w:val="000000" w:themeColor="text1"/>
                <w:sz w:val="22"/>
                <w:szCs w:val="22"/>
                <w:lang w:eastAsia="zh-TW"/>
              </w:rPr>
            </w:pPr>
            <w:r w:rsidRPr="001B421E">
              <w:rPr>
                <w:rFonts w:hint="eastAsia"/>
                <w:color w:val="000000" w:themeColor="text1"/>
                <w:sz w:val="22"/>
                <w:szCs w:val="22"/>
                <w:lang w:eastAsia="zh-TW"/>
              </w:rPr>
              <w:t>中國太平保險</w:t>
            </w:r>
            <w:r w:rsidRPr="001B421E">
              <w:rPr>
                <w:rFonts w:hint="eastAsia"/>
                <w:color w:val="000000" w:themeColor="text1"/>
                <w:sz w:val="22"/>
                <w:szCs w:val="22"/>
                <w:lang w:eastAsia="zh-TW"/>
              </w:rPr>
              <w:t>(</w:t>
            </w:r>
            <w:r w:rsidRPr="001B421E">
              <w:rPr>
                <w:rFonts w:hint="eastAsia"/>
                <w:color w:val="000000" w:themeColor="text1"/>
                <w:sz w:val="22"/>
                <w:szCs w:val="22"/>
                <w:lang w:eastAsia="zh-TW"/>
              </w:rPr>
              <w:t>澳門</w:t>
            </w:r>
            <w:r w:rsidRPr="001B421E">
              <w:rPr>
                <w:rFonts w:hint="eastAsia"/>
                <w:color w:val="000000" w:themeColor="text1"/>
                <w:sz w:val="22"/>
                <w:szCs w:val="22"/>
                <w:lang w:eastAsia="zh-TW"/>
              </w:rPr>
              <w:t>)</w:t>
            </w:r>
            <w:r w:rsidRPr="001B421E">
              <w:rPr>
                <w:rFonts w:hint="eastAsia"/>
                <w:color w:val="000000" w:themeColor="text1"/>
                <w:sz w:val="22"/>
                <w:szCs w:val="22"/>
                <w:lang w:eastAsia="zh-TW"/>
              </w:rPr>
              <w:t>股份有限公司</w:t>
            </w:r>
          </w:p>
        </w:tc>
      </w:tr>
      <w:tr w:rsidR="001B421E" w:rsidRPr="001B421E" w14:paraId="0C2A0552" w14:textId="77777777" w:rsidTr="00C90B76">
        <w:tc>
          <w:tcPr>
            <w:tcW w:w="8100" w:type="dxa"/>
          </w:tcPr>
          <w:p w14:paraId="7DFA7366" w14:textId="77777777" w:rsidR="00520E8E" w:rsidRPr="001B421E" w:rsidRDefault="001E6D9E" w:rsidP="00BB3CE1">
            <w:pPr>
              <w:numPr>
                <w:ilvl w:val="0"/>
                <w:numId w:val="15"/>
              </w:numPr>
              <w:spacing w:before="40" w:after="40"/>
              <w:rPr>
                <w:color w:val="000000" w:themeColor="text1"/>
                <w:sz w:val="22"/>
                <w:szCs w:val="22"/>
                <w:lang w:eastAsia="zh-TW"/>
              </w:rPr>
            </w:pPr>
            <w:proofErr w:type="spellStart"/>
            <w:r w:rsidRPr="001B421E">
              <w:rPr>
                <w:rFonts w:hint="eastAsia"/>
                <w:color w:val="000000" w:themeColor="text1"/>
                <w:sz w:val="22"/>
                <w:szCs w:val="22"/>
              </w:rPr>
              <w:t>聯豐亨保險有限公司</w:t>
            </w:r>
            <w:proofErr w:type="spellEnd"/>
          </w:p>
        </w:tc>
      </w:tr>
      <w:tr w:rsidR="001B421E" w:rsidRPr="001B421E" w14:paraId="77F48686" w14:textId="77777777" w:rsidTr="00C90B76">
        <w:tc>
          <w:tcPr>
            <w:tcW w:w="8100" w:type="dxa"/>
          </w:tcPr>
          <w:p w14:paraId="431AD89B" w14:textId="77777777" w:rsidR="00431F31" w:rsidRPr="001B421E" w:rsidRDefault="001E6D9E" w:rsidP="00BB3CE1">
            <w:pPr>
              <w:numPr>
                <w:ilvl w:val="0"/>
                <w:numId w:val="15"/>
              </w:numPr>
              <w:spacing w:before="40" w:after="40"/>
              <w:rPr>
                <w:color w:val="000000" w:themeColor="text1"/>
                <w:sz w:val="22"/>
                <w:szCs w:val="22"/>
                <w:lang w:eastAsia="zh-TW"/>
              </w:rPr>
            </w:pPr>
            <w:proofErr w:type="spellStart"/>
            <w:r w:rsidRPr="001B421E">
              <w:rPr>
                <w:rFonts w:hint="eastAsia"/>
                <w:color w:val="000000" w:themeColor="text1"/>
                <w:sz w:val="22"/>
                <w:szCs w:val="22"/>
              </w:rPr>
              <w:t>澳門保險有限公司</w:t>
            </w:r>
            <w:proofErr w:type="spellEnd"/>
          </w:p>
        </w:tc>
      </w:tr>
      <w:tr w:rsidR="001B421E" w:rsidRPr="001B421E" w14:paraId="272A73F2" w14:textId="77777777" w:rsidTr="00C90B76">
        <w:tc>
          <w:tcPr>
            <w:tcW w:w="8100" w:type="dxa"/>
          </w:tcPr>
          <w:p w14:paraId="251EBC4C" w14:textId="77777777" w:rsidR="00520E8E" w:rsidRPr="001B421E" w:rsidRDefault="001E6D9E" w:rsidP="00BB3CE1">
            <w:pPr>
              <w:numPr>
                <w:ilvl w:val="0"/>
                <w:numId w:val="15"/>
              </w:numPr>
              <w:spacing w:before="40" w:after="40"/>
              <w:rPr>
                <w:color w:val="000000" w:themeColor="text1"/>
                <w:sz w:val="22"/>
                <w:szCs w:val="22"/>
                <w:lang w:eastAsia="zh-TW"/>
              </w:rPr>
            </w:pPr>
            <w:r w:rsidRPr="001B421E">
              <w:rPr>
                <w:rFonts w:hint="eastAsia"/>
                <w:color w:val="000000" w:themeColor="text1"/>
                <w:sz w:val="22"/>
                <w:szCs w:val="22"/>
                <w:lang w:eastAsia="zh-TW"/>
              </w:rPr>
              <w:t>昆士蘭保險</w:t>
            </w:r>
            <w:r w:rsidRPr="001B421E">
              <w:rPr>
                <w:rFonts w:hint="eastAsia"/>
                <w:color w:val="000000" w:themeColor="text1"/>
                <w:sz w:val="22"/>
                <w:szCs w:val="22"/>
                <w:lang w:eastAsia="zh-TW"/>
              </w:rPr>
              <w:t>(</w:t>
            </w:r>
            <w:r w:rsidRPr="001B421E">
              <w:rPr>
                <w:rFonts w:hint="eastAsia"/>
                <w:color w:val="000000" w:themeColor="text1"/>
                <w:sz w:val="22"/>
                <w:szCs w:val="22"/>
                <w:lang w:eastAsia="zh-TW"/>
              </w:rPr>
              <w:t>香港</w:t>
            </w:r>
            <w:r w:rsidRPr="001B421E">
              <w:rPr>
                <w:rFonts w:hint="eastAsia"/>
                <w:color w:val="000000" w:themeColor="text1"/>
                <w:sz w:val="22"/>
                <w:szCs w:val="22"/>
                <w:lang w:eastAsia="zh-TW"/>
              </w:rPr>
              <w:t>)</w:t>
            </w:r>
            <w:r w:rsidRPr="001B421E">
              <w:rPr>
                <w:rFonts w:hint="eastAsia"/>
                <w:color w:val="000000" w:themeColor="text1"/>
                <w:sz w:val="22"/>
                <w:szCs w:val="22"/>
                <w:lang w:eastAsia="zh-TW"/>
              </w:rPr>
              <w:t>有限公司</w:t>
            </w:r>
          </w:p>
        </w:tc>
      </w:tr>
      <w:tr w:rsidR="001B421E" w:rsidRPr="001B421E" w14:paraId="2890A88C" w14:textId="77777777" w:rsidTr="00C90B76">
        <w:tc>
          <w:tcPr>
            <w:tcW w:w="8100" w:type="dxa"/>
          </w:tcPr>
          <w:p w14:paraId="22AED791" w14:textId="77777777" w:rsidR="001E6D9E" w:rsidRPr="001B421E" w:rsidRDefault="001E6D9E" w:rsidP="00BB3CE1">
            <w:pPr>
              <w:numPr>
                <w:ilvl w:val="0"/>
                <w:numId w:val="15"/>
              </w:numPr>
              <w:spacing w:before="40" w:after="40"/>
              <w:rPr>
                <w:color w:val="000000" w:themeColor="text1"/>
                <w:sz w:val="22"/>
                <w:szCs w:val="22"/>
                <w:lang w:eastAsia="zh-TW"/>
              </w:rPr>
            </w:pPr>
            <w:r w:rsidRPr="001B421E">
              <w:rPr>
                <w:rFonts w:hint="eastAsia"/>
                <w:color w:val="000000" w:themeColor="text1"/>
                <w:sz w:val="22"/>
                <w:szCs w:val="22"/>
                <w:lang w:eastAsia="zh-TW"/>
              </w:rPr>
              <w:t>安達保險股份有限公司</w:t>
            </w:r>
          </w:p>
        </w:tc>
      </w:tr>
      <w:tr w:rsidR="001B421E" w:rsidRPr="001B421E" w14:paraId="78EA57AE" w14:textId="77777777" w:rsidTr="00C90B76">
        <w:tc>
          <w:tcPr>
            <w:tcW w:w="8100" w:type="dxa"/>
          </w:tcPr>
          <w:p w14:paraId="509ED8A7" w14:textId="629647BB" w:rsidR="00240708" w:rsidRPr="00240708" w:rsidRDefault="00520E8E" w:rsidP="00240708">
            <w:pPr>
              <w:numPr>
                <w:ilvl w:val="0"/>
                <w:numId w:val="15"/>
              </w:numPr>
              <w:spacing w:before="40" w:after="40"/>
              <w:rPr>
                <w:color w:val="000000" w:themeColor="text1"/>
                <w:sz w:val="22"/>
                <w:szCs w:val="22"/>
                <w:lang w:eastAsia="zh-TW"/>
              </w:rPr>
            </w:pPr>
            <w:r w:rsidRPr="001B421E">
              <w:rPr>
                <w:rFonts w:hint="eastAsia"/>
                <w:color w:val="000000" w:themeColor="text1"/>
                <w:sz w:val="22"/>
                <w:szCs w:val="22"/>
                <w:lang w:eastAsia="zh-TW"/>
              </w:rPr>
              <w:t>忠誠澳門保險有限公司</w:t>
            </w:r>
          </w:p>
        </w:tc>
      </w:tr>
      <w:tr w:rsidR="00240708" w:rsidRPr="001B421E" w14:paraId="505BA732" w14:textId="77777777" w:rsidTr="00C90B76">
        <w:tc>
          <w:tcPr>
            <w:tcW w:w="8100" w:type="dxa"/>
          </w:tcPr>
          <w:p w14:paraId="1ED444AF" w14:textId="070FD4B7" w:rsidR="00240708" w:rsidRPr="001B421E" w:rsidRDefault="00240708" w:rsidP="00240708">
            <w:pPr>
              <w:numPr>
                <w:ilvl w:val="0"/>
                <w:numId w:val="15"/>
              </w:numPr>
              <w:spacing w:before="40" w:after="40"/>
              <w:rPr>
                <w:color w:val="000000" w:themeColor="text1"/>
                <w:sz w:val="22"/>
                <w:szCs w:val="22"/>
                <w:lang w:eastAsia="zh-TW"/>
              </w:rPr>
            </w:pPr>
            <w:proofErr w:type="gramStart"/>
            <w:r w:rsidRPr="00240708">
              <w:rPr>
                <w:rFonts w:hint="eastAsia"/>
                <w:color w:val="000000" w:themeColor="text1"/>
                <w:sz w:val="22"/>
                <w:szCs w:val="22"/>
                <w:lang w:eastAsia="zh-TW"/>
              </w:rPr>
              <w:t>巴郡保險公司</w:t>
            </w:r>
            <w:proofErr w:type="gramEnd"/>
          </w:p>
        </w:tc>
      </w:tr>
      <w:tr w:rsidR="00240708" w:rsidRPr="001B421E" w14:paraId="1F65BED4" w14:textId="77777777" w:rsidTr="00C90B76">
        <w:tc>
          <w:tcPr>
            <w:tcW w:w="8100" w:type="dxa"/>
          </w:tcPr>
          <w:p w14:paraId="5FF043CB" w14:textId="649B406E" w:rsidR="00240708" w:rsidRPr="001B421E" w:rsidRDefault="00240708" w:rsidP="00240708">
            <w:pPr>
              <w:numPr>
                <w:ilvl w:val="0"/>
                <w:numId w:val="15"/>
              </w:numPr>
              <w:spacing w:before="40" w:after="40"/>
              <w:rPr>
                <w:color w:val="000000" w:themeColor="text1"/>
                <w:sz w:val="22"/>
                <w:szCs w:val="22"/>
                <w:lang w:eastAsia="zh-TW"/>
              </w:rPr>
            </w:pPr>
            <w:r w:rsidRPr="00240708">
              <w:rPr>
                <w:rFonts w:hint="eastAsia"/>
                <w:color w:val="000000" w:themeColor="text1"/>
                <w:sz w:val="22"/>
                <w:szCs w:val="22"/>
                <w:lang w:eastAsia="zh-TW"/>
              </w:rPr>
              <w:t>安盛保險有限公司</w:t>
            </w:r>
          </w:p>
        </w:tc>
      </w:tr>
    </w:tbl>
    <w:p w14:paraId="5132A652" w14:textId="77777777" w:rsidR="00431F31" w:rsidRPr="001B421E" w:rsidRDefault="00431F31" w:rsidP="00431F31">
      <w:pPr>
        <w:spacing w:after="200" w:line="276" w:lineRule="auto"/>
        <w:rPr>
          <w:color w:val="000000" w:themeColor="text1"/>
          <w:sz w:val="22"/>
          <w:szCs w:val="22"/>
          <w:lang w:eastAsia="zh-TW"/>
        </w:rPr>
      </w:pPr>
    </w:p>
    <w:p w14:paraId="1F237839" w14:textId="77777777" w:rsidR="00431F31" w:rsidRPr="001B421E" w:rsidRDefault="00431F31" w:rsidP="00BB3CE1">
      <w:pPr>
        <w:numPr>
          <w:ilvl w:val="2"/>
          <w:numId w:val="16"/>
        </w:numPr>
        <w:tabs>
          <w:tab w:val="clear" w:pos="99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保險需求及保障範圍</w:t>
      </w:r>
    </w:p>
    <w:p w14:paraId="2EC7F3C8" w14:textId="77777777" w:rsidR="00431F31" w:rsidRPr="001B421E" w:rsidRDefault="00431F31" w:rsidP="00431F31">
      <w:pPr>
        <w:spacing w:line="192" w:lineRule="auto"/>
        <w:ind w:left="706" w:hanging="706"/>
        <w:jc w:val="both"/>
        <w:rPr>
          <w:color w:val="000000" w:themeColor="text1"/>
          <w:sz w:val="22"/>
          <w:szCs w:val="22"/>
          <w:lang w:eastAsia="zh-TW"/>
        </w:rPr>
      </w:pPr>
    </w:p>
    <w:p w14:paraId="47E007AA" w14:textId="77777777" w:rsidR="00431F31" w:rsidRPr="001B421E" w:rsidRDefault="00431F31" w:rsidP="00BB3CE1">
      <w:pPr>
        <w:pStyle w:val="ListParagraph"/>
        <w:numPr>
          <w:ilvl w:val="3"/>
          <w:numId w:val="16"/>
        </w:numPr>
        <w:tabs>
          <w:tab w:val="clear" w:pos="990"/>
          <w:tab w:val="num" w:pos="720"/>
        </w:tabs>
        <w:spacing w:line="360" w:lineRule="auto"/>
        <w:ind w:left="720" w:hanging="720"/>
        <w:contextualSpacing w:val="0"/>
        <w:jc w:val="both"/>
        <w:rPr>
          <w:color w:val="000000" w:themeColor="text1"/>
          <w:sz w:val="22"/>
          <w:szCs w:val="22"/>
          <w:lang w:eastAsia="zh-TW"/>
        </w:rPr>
      </w:pPr>
      <w:r w:rsidRPr="001B421E">
        <w:rPr>
          <w:color w:val="000000" w:themeColor="text1"/>
          <w:sz w:val="22"/>
          <w:szCs w:val="22"/>
          <w:lang w:eastAsia="zh-TW"/>
        </w:rPr>
        <w:t>被判給人須購買全險的保單</w:t>
      </w:r>
    </w:p>
    <w:p w14:paraId="7892CD96" w14:textId="77777777" w:rsidR="00431F31" w:rsidRPr="001B421E" w:rsidRDefault="00431F31" w:rsidP="001E6D9E">
      <w:pPr>
        <w:tabs>
          <w:tab w:val="num" w:pos="720"/>
        </w:tabs>
        <w:spacing w:line="360" w:lineRule="auto"/>
        <w:ind w:left="720"/>
        <w:jc w:val="both"/>
        <w:rPr>
          <w:color w:val="000000" w:themeColor="text1"/>
          <w:sz w:val="22"/>
          <w:szCs w:val="22"/>
          <w:lang w:eastAsia="zh-TW"/>
        </w:rPr>
      </w:pPr>
      <w:r w:rsidRPr="001B421E">
        <w:rPr>
          <w:color w:val="000000" w:themeColor="text1"/>
          <w:sz w:val="22"/>
          <w:szCs w:val="22"/>
          <w:lang w:eastAsia="zh-TW"/>
        </w:rPr>
        <w:lastRenderedPageBreak/>
        <w:t>此保單包括履行合同工作時，被判給人對澳電資產造成損失或損毀及第三者責任的保障。</w:t>
      </w:r>
    </w:p>
    <w:p w14:paraId="32E5E29D"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受保人名稱</w:t>
      </w:r>
      <w:r w:rsidRPr="001B421E">
        <w:rPr>
          <w:i/>
          <w:iCs/>
          <w:color w:val="000000" w:themeColor="text1"/>
          <w:sz w:val="22"/>
          <w:szCs w:val="22"/>
          <w:u w:val="single"/>
          <w:lang w:eastAsia="zh-TW"/>
        </w:rPr>
        <w:t>:</w:t>
      </w:r>
    </w:p>
    <w:p w14:paraId="383362E6"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澳門電力股份有限公司（為</w:t>
      </w:r>
      <w:r w:rsidRPr="001B421E">
        <w:rPr>
          <w:color w:val="000000" w:themeColor="text1"/>
          <w:sz w:val="22"/>
          <w:szCs w:val="22"/>
          <w:lang w:eastAsia="zh-TW"/>
        </w:rPr>
        <w:t>“</w:t>
      </w:r>
      <w:r w:rsidRPr="001B421E">
        <w:rPr>
          <w:color w:val="000000" w:themeColor="text1"/>
          <w:sz w:val="22"/>
          <w:szCs w:val="22"/>
          <w:lang w:eastAsia="zh-TW"/>
        </w:rPr>
        <w:t>主事人</w:t>
      </w:r>
      <w:r w:rsidRPr="001B421E">
        <w:rPr>
          <w:color w:val="000000" w:themeColor="text1"/>
          <w:sz w:val="22"/>
          <w:szCs w:val="22"/>
          <w:lang w:eastAsia="zh-TW"/>
        </w:rPr>
        <w:t>”</w:t>
      </w:r>
      <w:r w:rsidRPr="001B421E">
        <w:rPr>
          <w:color w:val="000000" w:themeColor="text1"/>
          <w:sz w:val="22"/>
          <w:szCs w:val="22"/>
          <w:lang w:eastAsia="zh-TW"/>
        </w:rPr>
        <w:t>）及</w:t>
      </w:r>
      <w:r w:rsidRPr="001B421E">
        <w:rPr>
          <w:color w:val="000000" w:themeColor="text1"/>
          <w:sz w:val="22"/>
          <w:szCs w:val="22"/>
          <w:u w:val="single"/>
          <w:lang w:eastAsia="zh-TW"/>
        </w:rPr>
        <w:t>（被判給人公司全名）</w:t>
      </w:r>
      <w:r w:rsidRPr="001B421E">
        <w:rPr>
          <w:color w:val="000000" w:themeColor="text1"/>
          <w:sz w:val="22"/>
          <w:szCs w:val="22"/>
          <w:lang w:eastAsia="zh-TW"/>
        </w:rPr>
        <w:t>（為</w:t>
      </w:r>
      <w:r w:rsidRPr="001B421E">
        <w:rPr>
          <w:color w:val="000000" w:themeColor="text1"/>
          <w:sz w:val="22"/>
          <w:szCs w:val="22"/>
          <w:lang w:eastAsia="zh-TW"/>
        </w:rPr>
        <w:t>“</w:t>
      </w:r>
      <w:r w:rsidRPr="001B421E">
        <w:rPr>
          <w:color w:val="000000" w:themeColor="text1"/>
          <w:sz w:val="22"/>
          <w:szCs w:val="22"/>
          <w:lang w:eastAsia="zh-TW"/>
        </w:rPr>
        <w:t>主要承辦商</w:t>
      </w:r>
      <w:r w:rsidRPr="001B421E">
        <w:rPr>
          <w:color w:val="000000" w:themeColor="text1"/>
          <w:sz w:val="22"/>
          <w:szCs w:val="22"/>
          <w:lang w:eastAsia="zh-TW"/>
        </w:rPr>
        <w:t>”</w:t>
      </w:r>
      <w:r w:rsidRPr="001B421E">
        <w:rPr>
          <w:color w:val="000000" w:themeColor="text1"/>
          <w:sz w:val="22"/>
          <w:szCs w:val="22"/>
          <w:lang w:eastAsia="zh-TW"/>
        </w:rPr>
        <w:t>）及其採用的所有分包被判給人（為</w:t>
      </w:r>
      <w:r w:rsidRPr="001B421E">
        <w:rPr>
          <w:color w:val="000000" w:themeColor="text1"/>
          <w:sz w:val="22"/>
          <w:szCs w:val="22"/>
          <w:lang w:eastAsia="zh-TW"/>
        </w:rPr>
        <w:t>“</w:t>
      </w:r>
      <w:r w:rsidRPr="001B421E">
        <w:rPr>
          <w:color w:val="000000" w:themeColor="text1"/>
          <w:sz w:val="22"/>
          <w:szCs w:val="22"/>
          <w:lang w:eastAsia="zh-TW"/>
        </w:rPr>
        <w:t>承辦商</w:t>
      </w:r>
      <w:r w:rsidRPr="001B421E">
        <w:rPr>
          <w:color w:val="000000" w:themeColor="text1"/>
          <w:sz w:val="22"/>
          <w:szCs w:val="22"/>
          <w:lang w:eastAsia="zh-TW"/>
        </w:rPr>
        <w:t>”</w:t>
      </w:r>
      <w:r w:rsidRPr="001B421E">
        <w:rPr>
          <w:color w:val="000000" w:themeColor="text1"/>
          <w:sz w:val="22"/>
          <w:szCs w:val="22"/>
          <w:lang w:eastAsia="zh-TW"/>
        </w:rPr>
        <w:t>）</w:t>
      </w:r>
    </w:p>
    <w:p w14:paraId="2665DE6F"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賠償限額</w:t>
      </w:r>
      <w:r w:rsidRPr="001B421E">
        <w:rPr>
          <w:i/>
          <w:iCs/>
          <w:color w:val="000000" w:themeColor="text1"/>
          <w:sz w:val="22"/>
          <w:szCs w:val="22"/>
          <w:u w:val="single"/>
          <w:lang w:eastAsia="zh-TW"/>
        </w:rPr>
        <w:t>:</w:t>
      </w:r>
    </w:p>
    <w:p w14:paraId="2D1309BD" w14:textId="430225F3"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每宗意外之賠償上限為澳門</w:t>
      </w:r>
      <w:r w:rsidR="00AD2532">
        <w:rPr>
          <w:rFonts w:hint="eastAsia"/>
          <w:color w:val="000000" w:themeColor="text1"/>
          <w:sz w:val="22"/>
          <w:szCs w:val="22"/>
          <w:lang w:eastAsia="zh-TW"/>
        </w:rPr>
        <w:t>元</w:t>
      </w:r>
      <w:r w:rsidRPr="001B421E">
        <w:rPr>
          <w:color w:val="000000" w:themeColor="text1"/>
          <w:sz w:val="22"/>
          <w:szCs w:val="22"/>
          <w:lang w:eastAsia="zh-TW"/>
        </w:rPr>
        <w:t>七百萬</w:t>
      </w:r>
      <w:r w:rsidR="00AD2532">
        <w:rPr>
          <w:rFonts w:hint="eastAsia"/>
          <w:color w:val="000000" w:themeColor="text1"/>
          <w:sz w:val="22"/>
          <w:szCs w:val="22"/>
          <w:lang w:eastAsia="zh-TW"/>
        </w:rPr>
        <w:t>圓</w:t>
      </w:r>
      <w:r w:rsidRPr="001B421E">
        <w:rPr>
          <w:color w:val="000000" w:themeColor="text1"/>
          <w:sz w:val="22"/>
          <w:szCs w:val="22"/>
          <w:lang w:eastAsia="zh-TW"/>
        </w:rPr>
        <w:t>正（</w:t>
      </w:r>
      <w:r w:rsidRPr="001B421E">
        <w:rPr>
          <w:b/>
          <w:bCs/>
          <w:color w:val="000000" w:themeColor="text1"/>
          <w:sz w:val="22"/>
          <w:szCs w:val="22"/>
          <w:lang w:eastAsia="zh-TW"/>
        </w:rPr>
        <w:t>MOP7,000,000.00</w:t>
      </w:r>
      <w:r w:rsidRPr="001B421E">
        <w:rPr>
          <w:color w:val="000000" w:themeColor="text1"/>
          <w:sz w:val="22"/>
          <w:szCs w:val="22"/>
          <w:lang w:eastAsia="zh-TW"/>
        </w:rPr>
        <w:t>）。在整個保障期內可作出無限次索償。</w:t>
      </w:r>
    </w:p>
    <w:p w14:paraId="4E696117"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保障期</w:t>
      </w:r>
    </w:p>
    <w:p w14:paraId="3BBE897F"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合同有效期</w:t>
      </w:r>
    </w:p>
    <w:p w14:paraId="17AD9452"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保單內容</w:t>
      </w:r>
      <w:r w:rsidRPr="001B421E">
        <w:rPr>
          <w:i/>
          <w:iCs/>
          <w:color w:val="000000" w:themeColor="text1"/>
          <w:sz w:val="22"/>
          <w:szCs w:val="22"/>
          <w:u w:val="single"/>
          <w:lang w:eastAsia="zh-TW"/>
        </w:rPr>
        <w:t>:</w:t>
      </w:r>
    </w:p>
    <w:p w14:paraId="791FD6B1" w14:textId="6C93952F"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於澳門特別行政區管轄下的所有地區保養及建造電力系統，包括</w:t>
      </w:r>
      <w:r w:rsidRPr="001B421E">
        <w:rPr>
          <w:color w:val="000000" w:themeColor="text1"/>
          <w:sz w:val="22"/>
          <w:szCs w:val="22"/>
          <w:lang w:eastAsia="zh-TW"/>
        </w:rPr>
        <w:t xml:space="preserve"> “</w:t>
      </w:r>
      <w:r w:rsidR="00D05DEC">
        <w:rPr>
          <w:rFonts w:hint="eastAsia"/>
          <w:color w:val="000000" w:themeColor="text1"/>
          <w:sz w:val="22"/>
          <w:szCs w:val="22"/>
          <w:lang w:eastAsia="zh-TW"/>
        </w:rPr>
        <w:t>L</w:t>
      </w:r>
      <w:r w:rsidR="00D05DEC">
        <w:rPr>
          <w:color w:val="000000" w:themeColor="text1"/>
          <w:sz w:val="22"/>
          <w:szCs w:val="22"/>
          <w:lang w:eastAsia="zh-TW"/>
        </w:rPr>
        <w:t>ED</w:t>
      </w:r>
      <w:r w:rsidR="00D05DEC">
        <w:rPr>
          <w:rFonts w:hint="eastAsia"/>
          <w:color w:val="000000" w:themeColor="text1"/>
          <w:sz w:val="22"/>
          <w:szCs w:val="22"/>
          <w:lang w:eastAsia="zh-TW"/>
        </w:rPr>
        <w:t>高桅杆試點項目</w:t>
      </w:r>
      <w:r w:rsidRPr="001B421E">
        <w:rPr>
          <w:color w:val="000000" w:themeColor="text1"/>
          <w:sz w:val="22"/>
          <w:szCs w:val="22"/>
          <w:lang w:eastAsia="zh-TW"/>
        </w:rPr>
        <w:t>"</w:t>
      </w:r>
      <w:r w:rsidRPr="001B421E">
        <w:rPr>
          <w:color w:val="000000" w:themeColor="text1"/>
          <w:sz w:val="22"/>
          <w:szCs w:val="22"/>
          <w:lang w:eastAsia="zh-TW"/>
        </w:rPr>
        <w:t>之工作。</w:t>
      </w:r>
    </w:p>
    <w:p w14:paraId="557C3A63"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涵蓋之延伸條款包括：</w:t>
      </w:r>
    </w:p>
    <w:p w14:paraId="19D8CBFF"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意外污染保障；工地</w:t>
      </w:r>
      <w:r w:rsidRPr="001B421E">
        <w:rPr>
          <w:color w:val="000000" w:themeColor="text1"/>
          <w:sz w:val="22"/>
          <w:szCs w:val="22"/>
          <w:lang w:eastAsia="zh-TW"/>
        </w:rPr>
        <w:t>/</w:t>
      </w:r>
      <w:r w:rsidRPr="001B421E">
        <w:rPr>
          <w:color w:val="000000" w:themeColor="text1"/>
          <w:sz w:val="22"/>
          <w:szCs w:val="22"/>
          <w:lang w:eastAsia="zh-TW"/>
        </w:rPr>
        <w:t>私人範圍之車輛責任保險；基礎保險；對受保雙方的豁免認可的代位權；交叉責任條款；建築物振動或支撐脆弱</w:t>
      </w:r>
      <w:r w:rsidRPr="001B421E">
        <w:rPr>
          <w:color w:val="000000" w:themeColor="text1"/>
          <w:sz w:val="22"/>
          <w:szCs w:val="22"/>
          <w:lang w:eastAsia="zh-TW"/>
        </w:rPr>
        <w:t>/</w:t>
      </w:r>
      <w:r w:rsidRPr="001B421E">
        <w:rPr>
          <w:color w:val="000000" w:themeColor="text1"/>
          <w:sz w:val="22"/>
          <w:szCs w:val="22"/>
          <w:lang w:eastAsia="zh-TW"/>
        </w:rPr>
        <w:t>移除責任條款；主要物業延伸條款；罷工、暴動及民變條款。</w:t>
      </w:r>
    </w:p>
    <w:p w14:paraId="5C340EBF" w14:textId="77777777" w:rsidR="00431F31" w:rsidRPr="001B421E" w:rsidRDefault="00431F31" w:rsidP="00BB3CE1">
      <w:pPr>
        <w:pStyle w:val="ListParagraph"/>
        <w:numPr>
          <w:ilvl w:val="3"/>
          <w:numId w:val="16"/>
        </w:numPr>
        <w:tabs>
          <w:tab w:val="clear" w:pos="990"/>
          <w:tab w:val="num" w:pos="720"/>
        </w:tabs>
        <w:spacing w:line="360" w:lineRule="auto"/>
        <w:ind w:left="720" w:hanging="720"/>
        <w:contextualSpacing w:val="0"/>
        <w:jc w:val="both"/>
        <w:rPr>
          <w:color w:val="000000" w:themeColor="text1"/>
          <w:sz w:val="22"/>
          <w:szCs w:val="22"/>
        </w:rPr>
      </w:pPr>
      <w:r w:rsidRPr="001B421E">
        <w:rPr>
          <w:color w:val="000000" w:themeColor="text1"/>
          <w:sz w:val="22"/>
          <w:szCs w:val="22"/>
          <w:lang w:eastAsia="zh-TW"/>
        </w:rPr>
        <w:t>交通運輸保單</w:t>
      </w:r>
    </w:p>
    <w:p w14:paraId="54269033" w14:textId="77777777" w:rsidR="00431F31" w:rsidRPr="001B421E" w:rsidRDefault="00431F31" w:rsidP="009A58F9">
      <w:pPr>
        <w:spacing w:line="360" w:lineRule="auto"/>
        <w:ind w:left="720"/>
        <w:jc w:val="both"/>
        <w:rPr>
          <w:color w:val="000000" w:themeColor="text1"/>
          <w:sz w:val="22"/>
          <w:szCs w:val="22"/>
          <w:lang w:eastAsia="zh-TW"/>
        </w:rPr>
      </w:pPr>
      <w:r w:rsidRPr="001B421E">
        <w:rPr>
          <w:color w:val="000000" w:themeColor="text1"/>
          <w:sz w:val="22"/>
          <w:szCs w:val="22"/>
          <w:lang w:eastAsia="zh-TW"/>
        </w:rPr>
        <w:t>此保單將以</w:t>
      </w:r>
      <w:r w:rsidRPr="001B421E">
        <w:rPr>
          <w:color w:val="000000" w:themeColor="text1"/>
          <w:sz w:val="22"/>
          <w:szCs w:val="22"/>
          <w:lang w:eastAsia="zh-TW"/>
        </w:rPr>
        <w:t>"</w:t>
      </w:r>
      <w:r w:rsidRPr="001B421E">
        <w:rPr>
          <w:color w:val="000000" w:themeColor="text1"/>
          <w:sz w:val="22"/>
          <w:szCs w:val="22"/>
          <w:lang w:eastAsia="zh-TW"/>
        </w:rPr>
        <w:t>全險</w:t>
      </w:r>
      <w:r w:rsidRPr="001B421E">
        <w:rPr>
          <w:color w:val="000000" w:themeColor="text1"/>
          <w:sz w:val="22"/>
          <w:szCs w:val="22"/>
          <w:lang w:eastAsia="zh-TW"/>
        </w:rPr>
        <w:t xml:space="preserve">" </w:t>
      </w:r>
      <w:r w:rsidRPr="001B421E">
        <w:rPr>
          <w:color w:val="000000" w:themeColor="text1"/>
          <w:sz w:val="22"/>
          <w:szCs w:val="22"/>
          <w:lang w:eastAsia="zh-TW"/>
        </w:rPr>
        <w:t>為基礎，將對點對點的運輸過程中（包括上落貨），受保財物的損失或損毀作出保障。</w:t>
      </w:r>
    </w:p>
    <w:p w14:paraId="6676D40F" w14:textId="77777777" w:rsidR="00431F31" w:rsidRPr="001B421E" w:rsidRDefault="00431F31" w:rsidP="00431F31">
      <w:pPr>
        <w:tabs>
          <w:tab w:val="left" w:pos="5103"/>
        </w:tabs>
        <w:spacing w:line="360" w:lineRule="auto"/>
        <w:ind w:left="709"/>
        <w:jc w:val="both"/>
        <w:rPr>
          <w:color w:val="000000" w:themeColor="text1"/>
          <w:sz w:val="22"/>
          <w:szCs w:val="22"/>
          <w:lang w:eastAsia="zh-TW"/>
        </w:rPr>
      </w:pPr>
      <w:r w:rsidRPr="001B421E">
        <w:rPr>
          <w:i/>
          <w:iCs/>
          <w:color w:val="000000" w:themeColor="text1"/>
          <w:sz w:val="22"/>
          <w:szCs w:val="22"/>
          <w:u w:val="single"/>
          <w:lang w:eastAsia="zh-TW"/>
        </w:rPr>
        <w:t>受保人名稱：</w:t>
      </w:r>
    </w:p>
    <w:p w14:paraId="77B233FD"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澳門電力股份有限公司（為</w:t>
      </w:r>
      <w:r w:rsidRPr="001B421E">
        <w:rPr>
          <w:color w:val="000000" w:themeColor="text1"/>
          <w:sz w:val="22"/>
          <w:szCs w:val="22"/>
          <w:lang w:eastAsia="zh-TW"/>
        </w:rPr>
        <w:t>“</w:t>
      </w:r>
      <w:r w:rsidRPr="001B421E">
        <w:rPr>
          <w:color w:val="000000" w:themeColor="text1"/>
          <w:sz w:val="22"/>
          <w:szCs w:val="22"/>
          <w:lang w:eastAsia="zh-TW"/>
        </w:rPr>
        <w:t>主事人</w:t>
      </w:r>
      <w:r w:rsidRPr="001B421E">
        <w:rPr>
          <w:color w:val="000000" w:themeColor="text1"/>
          <w:sz w:val="22"/>
          <w:szCs w:val="22"/>
          <w:lang w:eastAsia="zh-TW"/>
        </w:rPr>
        <w:t>”</w:t>
      </w:r>
      <w:r w:rsidRPr="001B421E">
        <w:rPr>
          <w:color w:val="000000" w:themeColor="text1"/>
          <w:sz w:val="22"/>
          <w:szCs w:val="22"/>
          <w:lang w:eastAsia="zh-TW"/>
        </w:rPr>
        <w:t>）及</w:t>
      </w:r>
      <w:r w:rsidRPr="001B421E">
        <w:rPr>
          <w:color w:val="000000" w:themeColor="text1"/>
          <w:sz w:val="22"/>
          <w:szCs w:val="22"/>
          <w:u w:val="single"/>
          <w:lang w:eastAsia="zh-TW"/>
        </w:rPr>
        <w:t>（被判給人公司全名）</w:t>
      </w:r>
      <w:r w:rsidRPr="001B421E">
        <w:rPr>
          <w:color w:val="000000" w:themeColor="text1"/>
          <w:sz w:val="22"/>
          <w:szCs w:val="22"/>
          <w:lang w:eastAsia="zh-TW"/>
        </w:rPr>
        <w:t>（為</w:t>
      </w:r>
      <w:r w:rsidRPr="001B421E">
        <w:rPr>
          <w:color w:val="000000" w:themeColor="text1"/>
          <w:sz w:val="22"/>
          <w:szCs w:val="22"/>
          <w:lang w:eastAsia="zh-TW"/>
        </w:rPr>
        <w:t>“</w:t>
      </w:r>
      <w:r w:rsidRPr="001B421E">
        <w:rPr>
          <w:color w:val="000000" w:themeColor="text1"/>
          <w:sz w:val="22"/>
          <w:szCs w:val="22"/>
          <w:lang w:eastAsia="zh-TW"/>
        </w:rPr>
        <w:t>主要被判給人</w:t>
      </w:r>
      <w:r w:rsidRPr="001B421E">
        <w:rPr>
          <w:color w:val="000000" w:themeColor="text1"/>
          <w:sz w:val="22"/>
          <w:szCs w:val="22"/>
          <w:lang w:eastAsia="zh-TW"/>
        </w:rPr>
        <w:t>”</w:t>
      </w:r>
      <w:r w:rsidRPr="001B421E">
        <w:rPr>
          <w:color w:val="000000" w:themeColor="text1"/>
          <w:sz w:val="22"/>
          <w:szCs w:val="22"/>
          <w:lang w:eastAsia="zh-TW"/>
        </w:rPr>
        <w:t>）及其採用的所有分包被判給人（為</w:t>
      </w:r>
      <w:r w:rsidRPr="001B421E">
        <w:rPr>
          <w:color w:val="000000" w:themeColor="text1"/>
          <w:sz w:val="22"/>
          <w:szCs w:val="22"/>
          <w:lang w:eastAsia="zh-TW"/>
        </w:rPr>
        <w:t>“</w:t>
      </w:r>
      <w:r w:rsidRPr="001B421E">
        <w:rPr>
          <w:color w:val="000000" w:themeColor="text1"/>
          <w:sz w:val="22"/>
          <w:szCs w:val="22"/>
          <w:lang w:eastAsia="zh-TW"/>
        </w:rPr>
        <w:t>被判給人</w:t>
      </w:r>
      <w:r w:rsidRPr="001B421E">
        <w:rPr>
          <w:color w:val="000000" w:themeColor="text1"/>
          <w:sz w:val="22"/>
          <w:szCs w:val="22"/>
          <w:lang w:eastAsia="zh-TW"/>
        </w:rPr>
        <w:t>”</w:t>
      </w:r>
      <w:r w:rsidRPr="001B421E">
        <w:rPr>
          <w:color w:val="000000" w:themeColor="text1"/>
          <w:sz w:val="22"/>
          <w:szCs w:val="22"/>
          <w:lang w:eastAsia="zh-TW"/>
        </w:rPr>
        <w:t>）</w:t>
      </w:r>
    </w:p>
    <w:p w14:paraId="0A816A5F" w14:textId="77777777" w:rsidR="00431F31" w:rsidRPr="001B421E" w:rsidRDefault="00431F31" w:rsidP="00431F31">
      <w:pPr>
        <w:tabs>
          <w:tab w:val="left" w:pos="5103"/>
        </w:tabs>
        <w:spacing w:line="360" w:lineRule="auto"/>
        <w:ind w:left="709"/>
        <w:jc w:val="both"/>
        <w:rPr>
          <w:color w:val="000000" w:themeColor="text1"/>
          <w:sz w:val="22"/>
          <w:szCs w:val="22"/>
          <w:lang w:eastAsia="zh-TW"/>
        </w:rPr>
      </w:pPr>
      <w:r w:rsidRPr="001B421E">
        <w:rPr>
          <w:i/>
          <w:iCs/>
          <w:color w:val="000000" w:themeColor="text1"/>
          <w:sz w:val="22"/>
          <w:szCs w:val="22"/>
          <w:u w:val="single"/>
          <w:lang w:eastAsia="zh-TW"/>
        </w:rPr>
        <w:t>受保金額：</w:t>
      </w:r>
    </w:p>
    <w:p w14:paraId="21DA82EC" w14:textId="54244640"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澳門</w:t>
      </w:r>
      <w:r w:rsidR="00AD2532">
        <w:rPr>
          <w:rFonts w:hint="eastAsia"/>
          <w:color w:val="000000" w:themeColor="text1"/>
          <w:sz w:val="22"/>
          <w:szCs w:val="22"/>
          <w:lang w:eastAsia="zh-TW"/>
        </w:rPr>
        <w:t>元</w:t>
      </w:r>
      <w:r w:rsidRPr="001B421E">
        <w:rPr>
          <w:color w:val="000000" w:themeColor="text1"/>
          <w:sz w:val="22"/>
          <w:szCs w:val="22"/>
          <w:lang w:eastAsia="zh-TW"/>
        </w:rPr>
        <w:t>一百五十萬</w:t>
      </w:r>
      <w:r w:rsidR="00AD2532">
        <w:rPr>
          <w:rFonts w:hint="eastAsia"/>
          <w:color w:val="000000" w:themeColor="text1"/>
          <w:sz w:val="22"/>
          <w:szCs w:val="22"/>
          <w:lang w:eastAsia="zh-TW"/>
        </w:rPr>
        <w:t>圓</w:t>
      </w:r>
      <w:r w:rsidRPr="001B421E">
        <w:rPr>
          <w:color w:val="000000" w:themeColor="text1"/>
          <w:sz w:val="22"/>
          <w:szCs w:val="22"/>
          <w:lang w:eastAsia="zh-TW"/>
        </w:rPr>
        <w:t>正（</w:t>
      </w:r>
      <w:r w:rsidRPr="001B421E">
        <w:rPr>
          <w:b/>
          <w:bCs/>
          <w:color w:val="000000" w:themeColor="text1"/>
          <w:sz w:val="22"/>
          <w:szCs w:val="22"/>
          <w:lang w:eastAsia="zh-TW"/>
        </w:rPr>
        <w:t>MOP1,500,000.00</w:t>
      </w:r>
      <w:r w:rsidRPr="001B421E">
        <w:rPr>
          <w:color w:val="000000" w:themeColor="text1"/>
          <w:sz w:val="22"/>
          <w:szCs w:val="22"/>
          <w:lang w:eastAsia="zh-TW"/>
        </w:rPr>
        <w:t>）。</w:t>
      </w:r>
    </w:p>
    <w:p w14:paraId="56DD6B5A" w14:textId="77777777" w:rsidR="00431F31" w:rsidRPr="00006DD2" w:rsidRDefault="00431F31" w:rsidP="00431F31">
      <w:pPr>
        <w:spacing w:line="360" w:lineRule="auto"/>
        <w:ind w:left="709"/>
        <w:jc w:val="both"/>
        <w:rPr>
          <w:color w:val="000000" w:themeColor="text1"/>
          <w:sz w:val="22"/>
          <w:szCs w:val="22"/>
          <w:lang w:val="en-US" w:eastAsia="zh-TW"/>
        </w:rPr>
      </w:pPr>
      <w:r w:rsidRPr="001B421E">
        <w:rPr>
          <w:color w:val="000000" w:themeColor="text1"/>
          <w:sz w:val="22"/>
          <w:szCs w:val="22"/>
          <w:lang w:eastAsia="zh-TW"/>
        </w:rPr>
        <w:tab/>
      </w:r>
      <w:r w:rsidRPr="001B421E">
        <w:rPr>
          <w:i/>
          <w:iCs/>
          <w:color w:val="000000" w:themeColor="text1"/>
          <w:sz w:val="22"/>
          <w:szCs w:val="22"/>
          <w:u w:val="single"/>
          <w:lang w:eastAsia="zh-TW"/>
        </w:rPr>
        <w:t>保障期：</w:t>
      </w:r>
    </w:p>
    <w:p w14:paraId="076C50D0"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合同有效期</w:t>
      </w:r>
    </w:p>
    <w:p w14:paraId="6164EB5D"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保單內容：</w:t>
      </w:r>
    </w:p>
    <w:p w14:paraId="77A64AA3"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此保單保障由任何直接損失之風險導致受保財物損失或損毀，包括但不限於由倉庫或指定地點運輸往委任建築地盤、其他預先指定目的地（反之亦然）期間發生的意外、搶劫、爆竊、偷竊、火警及閃電、爆炸、颱風、風暴、暴動、罷工及惡意損毀。</w:t>
      </w:r>
    </w:p>
    <w:p w14:paraId="418A5915" w14:textId="77777777" w:rsidR="00431F31" w:rsidRPr="001B421E" w:rsidRDefault="00431F31" w:rsidP="00431F31">
      <w:pPr>
        <w:spacing w:line="360" w:lineRule="auto"/>
        <w:ind w:left="709"/>
        <w:jc w:val="both"/>
        <w:rPr>
          <w:i/>
          <w:iCs/>
          <w:color w:val="000000" w:themeColor="text1"/>
          <w:sz w:val="22"/>
          <w:szCs w:val="22"/>
          <w:u w:val="single"/>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涵蓋之延伸條款包括：</w:t>
      </w:r>
    </w:p>
    <w:p w14:paraId="73885CDB"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lastRenderedPageBreak/>
        <w:tab/>
      </w:r>
      <w:r w:rsidRPr="001B421E">
        <w:rPr>
          <w:color w:val="000000" w:themeColor="text1"/>
          <w:sz w:val="22"/>
          <w:szCs w:val="22"/>
          <w:lang w:eastAsia="zh-TW"/>
        </w:rPr>
        <w:t>自動恢復保險金額條款。</w:t>
      </w:r>
    </w:p>
    <w:p w14:paraId="4E91CAFF" w14:textId="77777777" w:rsidR="00431F31" w:rsidRPr="001B421E" w:rsidRDefault="00431F31" w:rsidP="00431F31">
      <w:pPr>
        <w:tabs>
          <w:tab w:val="left" w:pos="720"/>
          <w:tab w:val="left" w:pos="1080"/>
          <w:tab w:val="left" w:pos="1260"/>
          <w:tab w:val="left" w:pos="5103"/>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1.4.3.3</w:t>
      </w:r>
      <w:r w:rsidRPr="001B421E">
        <w:rPr>
          <w:color w:val="000000" w:themeColor="text1"/>
          <w:sz w:val="22"/>
          <w:szCs w:val="22"/>
          <w:lang w:eastAsia="zh-TW"/>
        </w:rPr>
        <w:tab/>
      </w:r>
      <w:r w:rsidRPr="001B421E">
        <w:rPr>
          <w:color w:val="000000" w:themeColor="text1"/>
          <w:sz w:val="22"/>
          <w:szCs w:val="22"/>
          <w:lang w:eastAsia="zh-TW"/>
        </w:rPr>
        <w:t>汽車保險</w:t>
      </w:r>
    </w:p>
    <w:p w14:paraId="4A257865" w14:textId="77777777" w:rsidR="00431F31" w:rsidRPr="001B421E" w:rsidRDefault="00431F31" w:rsidP="00431F31">
      <w:pPr>
        <w:tabs>
          <w:tab w:val="left" w:pos="5103"/>
        </w:tabs>
        <w:spacing w:line="360" w:lineRule="auto"/>
        <w:ind w:leftChars="354" w:left="708"/>
        <w:jc w:val="both"/>
        <w:rPr>
          <w:color w:val="000000" w:themeColor="text1"/>
          <w:sz w:val="22"/>
          <w:szCs w:val="22"/>
          <w:lang w:eastAsia="zh-TW"/>
        </w:rPr>
      </w:pPr>
      <w:r w:rsidRPr="001B421E">
        <w:rPr>
          <w:color w:val="000000" w:themeColor="text1"/>
          <w:sz w:val="22"/>
          <w:szCs w:val="22"/>
          <w:lang w:eastAsia="zh-TW"/>
        </w:rPr>
        <w:t>根據</w:t>
      </w:r>
      <w:r w:rsidRPr="001B421E">
        <w:rPr>
          <w:color w:val="000000" w:themeColor="text1"/>
          <w:sz w:val="22"/>
          <w:szCs w:val="22"/>
          <w:lang w:eastAsia="zh-TW"/>
        </w:rPr>
        <w:t>11</w:t>
      </w:r>
      <w:r w:rsidRPr="001B421E">
        <w:rPr>
          <w:color w:val="000000" w:themeColor="text1"/>
          <w:sz w:val="22"/>
          <w:szCs w:val="22"/>
          <w:lang w:eastAsia="zh-TW"/>
        </w:rPr>
        <w:t>月</w:t>
      </w:r>
      <w:r w:rsidRPr="001B421E">
        <w:rPr>
          <w:color w:val="000000" w:themeColor="text1"/>
          <w:sz w:val="22"/>
          <w:szCs w:val="22"/>
          <w:lang w:eastAsia="zh-TW"/>
        </w:rPr>
        <w:t>28</w:t>
      </w:r>
      <w:r w:rsidRPr="001B421E">
        <w:rPr>
          <w:color w:val="000000" w:themeColor="text1"/>
          <w:sz w:val="22"/>
          <w:szCs w:val="22"/>
          <w:lang w:eastAsia="zh-TW"/>
        </w:rPr>
        <w:t>日第</w:t>
      </w:r>
      <w:r w:rsidRPr="001B421E">
        <w:rPr>
          <w:color w:val="000000" w:themeColor="text1"/>
          <w:sz w:val="22"/>
          <w:szCs w:val="22"/>
          <w:lang w:eastAsia="zh-TW"/>
        </w:rPr>
        <w:t>57/94/M</w:t>
      </w:r>
      <w:r w:rsidRPr="001B421E">
        <w:rPr>
          <w:color w:val="000000" w:themeColor="text1"/>
          <w:sz w:val="22"/>
          <w:szCs w:val="22"/>
          <w:lang w:eastAsia="zh-TW"/>
        </w:rPr>
        <w:t>號法令規定，被判給人應為任何牽涉合同工作之車輛購買足夠的保險。</w:t>
      </w:r>
    </w:p>
    <w:p w14:paraId="05802E07" w14:textId="77777777" w:rsidR="00431F31" w:rsidRPr="001B421E" w:rsidRDefault="00431F31" w:rsidP="00431F31">
      <w:pPr>
        <w:tabs>
          <w:tab w:val="left" w:pos="720"/>
          <w:tab w:val="left" w:pos="1080"/>
          <w:tab w:val="left" w:pos="1260"/>
          <w:tab w:val="left" w:pos="5103"/>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1.4.3.4</w:t>
      </w:r>
      <w:r w:rsidRPr="001B421E">
        <w:rPr>
          <w:color w:val="000000" w:themeColor="text1"/>
          <w:sz w:val="22"/>
          <w:szCs w:val="22"/>
          <w:lang w:eastAsia="zh-TW"/>
        </w:rPr>
        <w:tab/>
      </w:r>
      <w:r w:rsidRPr="001B421E">
        <w:rPr>
          <w:color w:val="000000" w:themeColor="text1"/>
          <w:sz w:val="22"/>
          <w:szCs w:val="22"/>
          <w:lang w:eastAsia="zh-TW"/>
        </w:rPr>
        <w:t>僱員補償</w:t>
      </w:r>
    </w:p>
    <w:p w14:paraId="21728801" w14:textId="77777777" w:rsidR="00431F31" w:rsidRPr="001B421E" w:rsidRDefault="00431F31" w:rsidP="00431F31">
      <w:pPr>
        <w:tabs>
          <w:tab w:val="left" w:pos="5103"/>
        </w:tabs>
        <w:spacing w:line="360" w:lineRule="auto"/>
        <w:ind w:leftChars="354" w:left="708"/>
        <w:jc w:val="both"/>
        <w:rPr>
          <w:color w:val="000000" w:themeColor="text1"/>
          <w:sz w:val="22"/>
          <w:szCs w:val="22"/>
          <w:lang w:eastAsia="zh-TW"/>
        </w:rPr>
      </w:pPr>
      <w:r w:rsidRPr="001B421E">
        <w:rPr>
          <w:color w:val="000000" w:themeColor="text1"/>
          <w:sz w:val="22"/>
          <w:szCs w:val="22"/>
          <w:lang w:eastAsia="zh-TW"/>
        </w:rPr>
        <w:t>根據</w:t>
      </w:r>
      <w:r w:rsidRPr="001B421E">
        <w:rPr>
          <w:color w:val="000000" w:themeColor="text1"/>
          <w:sz w:val="22"/>
          <w:szCs w:val="22"/>
          <w:lang w:eastAsia="zh-TW"/>
        </w:rPr>
        <w:t>8</w:t>
      </w:r>
      <w:r w:rsidRPr="001B421E">
        <w:rPr>
          <w:color w:val="000000" w:themeColor="text1"/>
          <w:sz w:val="22"/>
          <w:szCs w:val="22"/>
          <w:lang w:eastAsia="zh-TW"/>
        </w:rPr>
        <w:t>月</w:t>
      </w:r>
      <w:r w:rsidRPr="001B421E">
        <w:rPr>
          <w:color w:val="000000" w:themeColor="text1"/>
          <w:sz w:val="22"/>
          <w:szCs w:val="22"/>
          <w:lang w:eastAsia="zh-TW"/>
        </w:rPr>
        <w:t>14</w:t>
      </w:r>
      <w:r w:rsidRPr="001B421E">
        <w:rPr>
          <w:color w:val="000000" w:themeColor="text1"/>
          <w:sz w:val="22"/>
          <w:szCs w:val="22"/>
          <w:lang w:eastAsia="zh-TW"/>
        </w:rPr>
        <w:t>日第</w:t>
      </w:r>
      <w:r w:rsidRPr="001B421E">
        <w:rPr>
          <w:color w:val="000000" w:themeColor="text1"/>
          <w:sz w:val="22"/>
          <w:szCs w:val="22"/>
          <w:lang w:eastAsia="zh-TW"/>
        </w:rPr>
        <w:t>40/95/M</w:t>
      </w:r>
      <w:r w:rsidRPr="001B421E">
        <w:rPr>
          <w:color w:val="000000" w:themeColor="text1"/>
          <w:sz w:val="22"/>
          <w:szCs w:val="22"/>
          <w:lang w:eastAsia="zh-TW"/>
        </w:rPr>
        <w:t>號法令規定，被判給人須就向工人補償之責任購買足夠保險。此保單將對被判給人及</w:t>
      </w:r>
      <w:r w:rsidRPr="001B421E">
        <w:rPr>
          <w:color w:val="000000" w:themeColor="text1"/>
          <w:sz w:val="22"/>
          <w:szCs w:val="22"/>
          <w:lang w:eastAsia="zh-TW"/>
        </w:rPr>
        <w:t>/</w:t>
      </w:r>
      <w:r w:rsidRPr="001B421E">
        <w:rPr>
          <w:color w:val="000000" w:themeColor="text1"/>
          <w:sz w:val="22"/>
          <w:szCs w:val="22"/>
          <w:lang w:eastAsia="zh-TW"/>
        </w:rPr>
        <w:t>或其採用之分包被判給人員工的工傷意外及職業病作出保障。</w:t>
      </w:r>
    </w:p>
    <w:p w14:paraId="22932D90" w14:textId="77777777" w:rsidR="00431F31" w:rsidRPr="001B421E" w:rsidRDefault="00431F31" w:rsidP="00431F31">
      <w:pPr>
        <w:tabs>
          <w:tab w:val="left" w:pos="5103"/>
        </w:tabs>
        <w:spacing w:line="360" w:lineRule="auto"/>
        <w:ind w:leftChars="354" w:left="708"/>
        <w:jc w:val="both"/>
        <w:rPr>
          <w:color w:val="000000" w:themeColor="text1"/>
          <w:sz w:val="22"/>
          <w:szCs w:val="22"/>
          <w:lang w:eastAsia="zh-TW"/>
        </w:rPr>
      </w:pPr>
      <w:r w:rsidRPr="001B421E">
        <w:rPr>
          <w:i/>
          <w:iCs/>
          <w:color w:val="000000" w:themeColor="text1"/>
          <w:sz w:val="22"/>
          <w:szCs w:val="22"/>
          <w:u w:val="single"/>
          <w:lang w:eastAsia="zh-TW"/>
        </w:rPr>
        <w:t>延伸條款</w:t>
      </w:r>
      <w:r w:rsidRPr="001B421E">
        <w:rPr>
          <w:i/>
          <w:iCs/>
          <w:color w:val="000000" w:themeColor="text1"/>
          <w:sz w:val="22"/>
          <w:szCs w:val="22"/>
          <w:u w:val="single"/>
          <w:lang w:eastAsia="zh-TW"/>
        </w:rPr>
        <w:t xml:space="preserve"> </w:t>
      </w:r>
      <w:proofErr w:type="gramStart"/>
      <w:r w:rsidRPr="001B421E">
        <w:rPr>
          <w:i/>
          <w:iCs/>
          <w:color w:val="000000" w:themeColor="text1"/>
          <w:sz w:val="22"/>
          <w:szCs w:val="22"/>
          <w:u w:val="single"/>
          <w:lang w:eastAsia="zh-TW"/>
        </w:rPr>
        <w:t>–</w:t>
      </w:r>
      <w:proofErr w:type="gramEnd"/>
      <w:r w:rsidRPr="001B421E">
        <w:rPr>
          <w:i/>
          <w:iCs/>
          <w:color w:val="000000" w:themeColor="text1"/>
          <w:sz w:val="22"/>
          <w:szCs w:val="22"/>
          <w:u w:val="single"/>
          <w:lang w:eastAsia="zh-TW"/>
        </w:rPr>
        <w:t xml:space="preserve"> </w:t>
      </w:r>
      <w:r w:rsidRPr="001B421E">
        <w:rPr>
          <w:i/>
          <w:iCs/>
          <w:color w:val="000000" w:themeColor="text1"/>
          <w:sz w:val="22"/>
          <w:szCs w:val="22"/>
          <w:u w:val="single"/>
          <w:lang w:eastAsia="zh-TW"/>
        </w:rPr>
        <w:t>對主事人賠償條款</w:t>
      </w:r>
    </w:p>
    <w:p w14:paraId="0347A25E" w14:textId="77777777" w:rsidR="00431F31" w:rsidRPr="001B421E" w:rsidRDefault="00431F31" w:rsidP="00431F31">
      <w:pPr>
        <w:spacing w:line="360" w:lineRule="auto"/>
        <w:ind w:left="708"/>
        <w:rPr>
          <w:color w:val="000000" w:themeColor="text1"/>
          <w:sz w:val="22"/>
          <w:szCs w:val="22"/>
          <w:lang w:eastAsia="zh-TW"/>
        </w:rPr>
      </w:pPr>
      <w:r w:rsidRPr="001B421E">
        <w:rPr>
          <w:color w:val="000000" w:themeColor="text1"/>
          <w:sz w:val="22"/>
          <w:szCs w:val="22"/>
          <w:lang w:eastAsia="zh-TW"/>
        </w:rPr>
        <w:t>謹此了解並同意本保單可延伸補償澳電（下稱主事人）所承擔的法律責任（包括附錄所載法例所須承擔的法律責任），該補償範圍與受保人（被判給人）相同，但只限於主事人（澳電）與受保人（被判給人）之間訂立合同而需向其員工所承擔之相關法律責任。</w:t>
      </w:r>
    </w:p>
    <w:p w14:paraId="6E2C9456" w14:textId="77777777" w:rsidR="00431F31" w:rsidRPr="001B421E" w:rsidRDefault="00431F31" w:rsidP="00431F31">
      <w:pPr>
        <w:spacing w:line="360" w:lineRule="auto"/>
        <w:ind w:left="708"/>
        <w:rPr>
          <w:color w:val="000000" w:themeColor="text1"/>
          <w:sz w:val="22"/>
          <w:szCs w:val="22"/>
          <w:lang w:eastAsia="zh-TW"/>
        </w:rPr>
      </w:pPr>
    </w:p>
    <w:p w14:paraId="3F439D2F" w14:textId="77777777" w:rsidR="00431F31" w:rsidRPr="001B421E" w:rsidRDefault="00431F31" w:rsidP="00BB3CE1">
      <w:pPr>
        <w:pStyle w:val="Heading4"/>
        <w:keepLines w:val="0"/>
        <w:numPr>
          <w:ilvl w:val="1"/>
          <w:numId w:val="17"/>
        </w:numPr>
        <w:tabs>
          <w:tab w:val="left" w:pos="720"/>
        </w:tabs>
        <w:spacing w:before="0" w:after="240"/>
        <w:ind w:left="720" w:hanging="720"/>
        <w:rPr>
          <w:rFonts w:ascii="Times New Roman" w:hAnsi="Times New Roman" w:cs="Times New Roman"/>
          <w:i w:val="0"/>
          <w:color w:val="000000" w:themeColor="text1"/>
          <w:sz w:val="22"/>
          <w:szCs w:val="22"/>
          <w:lang w:eastAsia="zh-TW"/>
        </w:rPr>
      </w:pPr>
      <w:r w:rsidRPr="001B421E">
        <w:rPr>
          <w:rFonts w:ascii="Times New Roman" w:hAnsi="Times New Roman" w:cs="Times New Roman"/>
          <w:i w:val="0"/>
          <w:color w:val="000000" w:themeColor="text1"/>
          <w:sz w:val="22"/>
          <w:szCs w:val="22"/>
          <w:lang w:eastAsia="zh-TW"/>
        </w:rPr>
        <w:t>澳電對被判給人的職業安全、健康、環境及質量之要求及責任規定</w:t>
      </w:r>
    </w:p>
    <w:p w14:paraId="1FF1DAE2" w14:textId="58BB7B6C" w:rsidR="00431F31" w:rsidRPr="001B421E" w:rsidRDefault="00431F31"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1.5.1</w:t>
      </w:r>
      <w:r w:rsidRPr="001B421E">
        <w:rPr>
          <w:color w:val="000000" w:themeColor="text1"/>
          <w:sz w:val="22"/>
          <w:szCs w:val="22"/>
          <w:lang w:eastAsia="zh-TW"/>
        </w:rPr>
        <w:tab/>
      </w:r>
      <w:r w:rsidRPr="001B421E">
        <w:rPr>
          <w:color w:val="000000" w:themeColor="text1"/>
          <w:sz w:val="22"/>
          <w:szCs w:val="22"/>
          <w:lang w:eastAsia="zh-TW"/>
        </w:rPr>
        <w:t>被判給人須遵守所有澳電行駛之安全及保養規定，</w:t>
      </w:r>
      <w:proofErr w:type="gramStart"/>
      <w:r w:rsidRPr="001B421E">
        <w:rPr>
          <w:color w:val="000000" w:themeColor="text1"/>
          <w:sz w:val="22"/>
          <w:szCs w:val="22"/>
          <w:lang w:eastAsia="zh-TW"/>
        </w:rPr>
        <w:t>特別是</w:t>
      </w:r>
      <w:r w:rsidR="00AD2532">
        <w:rPr>
          <w:rFonts w:hint="eastAsia"/>
          <w:color w:val="000000" w:themeColor="text1"/>
          <w:sz w:val="22"/>
          <w:szCs w:val="22"/>
          <w:lang w:eastAsia="zh-TW"/>
        </w:rPr>
        <w:t>最新版本的</w:t>
      </w:r>
      <w:r w:rsidRPr="001B421E">
        <w:rPr>
          <w:color w:val="000000" w:themeColor="text1"/>
          <w:sz w:val="22"/>
          <w:szCs w:val="22"/>
          <w:lang w:eastAsia="zh-TW"/>
        </w:rPr>
        <w:t>“</w:t>
      </w:r>
      <w:proofErr w:type="gramEnd"/>
      <w:r w:rsidRPr="001B421E">
        <w:rPr>
          <w:color w:val="000000" w:themeColor="text1"/>
          <w:sz w:val="22"/>
          <w:szCs w:val="22"/>
          <w:lang w:eastAsia="zh-TW"/>
        </w:rPr>
        <w:t>給澳電承辦商之職業健康及安全手冊</w:t>
      </w:r>
      <w:r w:rsidRPr="001B421E">
        <w:rPr>
          <w:color w:val="000000" w:themeColor="text1"/>
          <w:sz w:val="22"/>
          <w:szCs w:val="22"/>
          <w:lang w:eastAsia="zh-TW"/>
        </w:rPr>
        <w:t xml:space="preserve">” – </w:t>
      </w:r>
      <w:r w:rsidRPr="001B421E">
        <w:rPr>
          <w:color w:val="000000" w:themeColor="text1"/>
          <w:sz w:val="22"/>
          <w:szCs w:val="22"/>
          <w:lang w:eastAsia="zh-TW"/>
        </w:rPr>
        <w:t>（附錄</w:t>
      </w:r>
      <w:r w:rsidRPr="001B421E">
        <w:rPr>
          <w:color w:val="000000" w:themeColor="text1"/>
          <w:sz w:val="22"/>
          <w:szCs w:val="22"/>
          <w:lang w:eastAsia="zh-TW"/>
        </w:rPr>
        <w:t xml:space="preserve"> I</w:t>
      </w:r>
      <w:r w:rsidRPr="001B421E">
        <w:rPr>
          <w:color w:val="000000" w:themeColor="text1"/>
          <w:sz w:val="22"/>
          <w:szCs w:val="22"/>
          <w:lang w:eastAsia="zh-TW"/>
        </w:rPr>
        <w:t>）之規定，以及所有在澳門特別行政區有效之適用安全法律。</w:t>
      </w:r>
    </w:p>
    <w:p w14:paraId="31270B60" w14:textId="2FB46AB4" w:rsidR="00431F31" w:rsidRPr="001B421E" w:rsidRDefault="00431F31"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1.5.2</w:t>
      </w:r>
      <w:r w:rsidRPr="001B421E">
        <w:rPr>
          <w:color w:val="000000" w:themeColor="text1"/>
          <w:sz w:val="22"/>
          <w:szCs w:val="22"/>
          <w:lang w:eastAsia="zh-TW"/>
        </w:rPr>
        <w:tab/>
      </w:r>
      <w:proofErr w:type="gramStart"/>
      <w:r w:rsidRPr="001B421E">
        <w:rPr>
          <w:color w:val="000000" w:themeColor="text1"/>
          <w:sz w:val="22"/>
          <w:szCs w:val="22"/>
          <w:lang w:eastAsia="zh-TW"/>
        </w:rPr>
        <w:t>被判給人須遵守載於</w:t>
      </w:r>
      <w:r w:rsidR="00AD2532">
        <w:rPr>
          <w:rFonts w:hint="eastAsia"/>
          <w:color w:val="000000" w:themeColor="text1"/>
          <w:sz w:val="22"/>
          <w:szCs w:val="22"/>
          <w:lang w:eastAsia="zh-TW"/>
        </w:rPr>
        <w:t>最新版本的</w:t>
      </w:r>
      <w:r w:rsidRPr="001B421E">
        <w:rPr>
          <w:color w:val="000000" w:themeColor="text1"/>
          <w:sz w:val="22"/>
          <w:szCs w:val="22"/>
          <w:lang w:eastAsia="zh-TW"/>
        </w:rPr>
        <w:t>“</w:t>
      </w:r>
      <w:proofErr w:type="gramEnd"/>
      <w:r w:rsidRPr="001B421E">
        <w:rPr>
          <w:color w:val="000000" w:themeColor="text1"/>
          <w:sz w:val="22"/>
          <w:szCs w:val="22"/>
          <w:lang w:eastAsia="zh-TW"/>
        </w:rPr>
        <w:t>澳電對服務供應商之職業安全、健康、環境及質量要求及責任規定</w:t>
      </w:r>
      <w:r w:rsidRPr="001B421E">
        <w:rPr>
          <w:color w:val="000000" w:themeColor="text1"/>
          <w:sz w:val="22"/>
          <w:szCs w:val="22"/>
          <w:lang w:eastAsia="zh-TW"/>
        </w:rPr>
        <w:t xml:space="preserve">” – </w:t>
      </w:r>
      <w:r w:rsidRPr="001B421E">
        <w:rPr>
          <w:color w:val="000000" w:themeColor="text1"/>
          <w:sz w:val="22"/>
          <w:szCs w:val="22"/>
          <w:lang w:eastAsia="zh-TW"/>
        </w:rPr>
        <w:t>（附錄</w:t>
      </w:r>
      <w:r w:rsidRPr="001B421E">
        <w:rPr>
          <w:color w:val="000000" w:themeColor="text1"/>
          <w:sz w:val="22"/>
          <w:szCs w:val="22"/>
          <w:lang w:eastAsia="zh-TW"/>
        </w:rPr>
        <w:t xml:space="preserve"> II</w:t>
      </w:r>
      <w:r w:rsidRPr="001B421E">
        <w:rPr>
          <w:color w:val="000000" w:themeColor="text1"/>
          <w:sz w:val="22"/>
          <w:szCs w:val="22"/>
          <w:lang w:eastAsia="zh-TW"/>
        </w:rPr>
        <w:t>）之要求</w:t>
      </w:r>
    </w:p>
    <w:p w14:paraId="41EC1DAB" w14:textId="77777777" w:rsidR="00431F31" w:rsidRPr="001B421E" w:rsidRDefault="00431F31" w:rsidP="00431F31">
      <w:pPr>
        <w:rPr>
          <w:color w:val="000000" w:themeColor="text1"/>
          <w:sz w:val="22"/>
          <w:szCs w:val="22"/>
          <w:lang w:eastAsia="zh-TW"/>
        </w:rPr>
      </w:pPr>
      <w:r w:rsidRPr="001B421E">
        <w:rPr>
          <w:color w:val="000000" w:themeColor="text1"/>
          <w:sz w:val="22"/>
          <w:szCs w:val="22"/>
          <w:lang w:eastAsia="zh-TW"/>
        </w:rPr>
        <w:t>1.5.3</w:t>
      </w:r>
      <w:r w:rsidRPr="001B421E">
        <w:rPr>
          <w:color w:val="000000" w:themeColor="text1"/>
          <w:sz w:val="22"/>
          <w:szCs w:val="22"/>
          <w:lang w:eastAsia="zh-TW"/>
        </w:rPr>
        <w:tab/>
      </w:r>
      <w:r w:rsidRPr="001B421E">
        <w:rPr>
          <w:color w:val="000000" w:themeColor="text1"/>
          <w:sz w:val="22"/>
          <w:szCs w:val="22"/>
          <w:lang w:eastAsia="zh-TW"/>
        </w:rPr>
        <w:t>就意外或接近意外發生之報告及調查</w:t>
      </w:r>
    </w:p>
    <w:p w14:paraId="1A3B0104"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在執行工作期間，如發生任何意外</w:t>
      </w:r>
      <w:r w:rsidRPr="001B421E">
        <w:rPr>
          <w:color w:val="000000" w:themeColor="text1"/>
          <w:sz w:val="22"/>
          <w:szCs w:val="22"/>
          <w:lang w:eastAsia="zh-TW"/>
        </w:rPr>
        <w:t>/</w:t>
      </w:r>
      <w:r w:rsidRPr="001B421E">
        <w:rPr>
          <w:color w:val="000000" w:themeColor="text1"/>
          <w:sz w:val="22"/>
          <w:szCs w:val="22"/>
          <w:lang w:eastAsia="zh-TW"/>
        </w:rPr>
        <w:t>事故，應即時向工程監督匯報。</w:t>
      </w:r>
    </w:p>
    <w:p w14:paraId="64A2AC66" w14:textId="77777777" w:rsidR="00431F31" w:rsidRPr="001B421E" w:rsidRDefault="00431F31" w:rsidP="009A58F9">
      <w:pPr>
        <w:tabs>
          <w:tab w:val="left" w:pos="990"/>
        </w:tabs>
        <w:spacing w:line="360" w:lineRule="auto"/>
        <w:ind w:left="720"/>
        <w:jc w:val="both"/>
        <w:rPr>
          <w:color w:val="000000" w:themeColor="text1"/>
          <w:sz w:val="22"/>
          <w:szCs w:val="22"/>
          <w:lang w:eastAsia="zh-TW"/>
        </w:rPr>
      </w:pPr>
      <w:r w:rsidRPr="001B421E">
        <w:rPr>
          <w:color w:val="000000" w:themeColor="text1"/>
          <w:sz w:val="22"/>
          <w:szCs w:val="22"/>
          <w:lang w:eastAsia="zh-TW"/>
        </w:rPr>
        <w:t>A.</w:t>
      </w:r>
      <w:r w:rsidRPr="001B421E">
        <w:rPr>
          <w:color w:val="000000" w:themeColor="text1"/>
          <w:sz w:val="22"/>
          <w:szCs w:val="22"/>
          <w:lang w:eastAsia="zh-TW"/>
        </w:rPr>
        <w:tab/>
      </w:r>
      <w:r w:rsidRPr="001B421E">
        <w:rPr>
          <w:color w:val="000000" w:themeColor="text1"/>
          <w:sz w:val="22"/>
          <w:szCs w:val="22"/>
          <w:lang w:eastAsia="zh-TW"/>
        </w:rPr>
        <w:t>調查事故</w:t>
      </w:r>
    </w:p>
    <w:p w14:paraId="4FBCBCDD" w14:textId="77777777" w:rsidR="00431F31" w:rsidRPr="001B421E" w:rsidRDefault="00431F31" w:rsidP="009A58F9">
      <w:pPr>
        <w:tabs>
          <w:tab w:val="left" w:pos="1260"/>
        </w:tabs>
        <w:spacing w:line="360" w:lineRule="auto"/>
        <w:ind w:left="990"/>
        <w:jc w:val="both"/>
        <w:rPr>
          <w:color w:val="000000" w:themeColor="text1"/>
          <w:sz w:val="22"/>
          <w:szCs w:val="22"/>
          <w:lang w:eastAsia="zh-TW"/>
        </w:rPr>
      </w:pPr>
      <w:r w:rsidRPr="001B421E">
        <w:rPr>
          <w:color w:val="000000" w:themeColor="text1"/>
          <w:sz w:val="22"/>
          <w:szCs w:val="22"/>
          <w:lang w:eastAsia="zh-TW"/>
        </w:rPr>
        <w:t>調查事故有以下目的</w:t>
      </w:r>
      <w:r w:rsidRPr="001B421E">
        <w:rPr>
          <w:color w:val="000000" w:themeColor="text1"/>
          <w:sz w:val="22"/>
          <w:szCs w:val="22"/>
          <w:lang w:eastAsia="zh-TW"/>
        </w:rPr>
        <w:t>:</w:t>
      </w:r>
    </w:p>
    <w:p w14:paraId="16A65523" w14:textId="77777777" w:rsidR="00431F31" w:rsidRPr="001B421E" w:rsidRDefault="00431F31" w:rsidP="00AD2532">
      <w:pPr>
        <w:numPr>
          <w:ilvl w:val="0"/>
          <w:numId w:val="11"/>
        </w:numPr>
        <w:tabs>
          <w:tab w:val="clear" w:pos="1890"/>
          <w:tab w:val="left" w:pos="1276"/>
        </w:tabs>
        <w:spacing w:line="360" w:lineRule="auto"/>
        <w:ind w:left="1276" w:hanging="286"/>
        <w:jc w:val="both"/>
        <w:rPr>
          <w:color w:val="000000" w:themeColor="text1"/>
          <w:sz w:val="22"/>
          <w:szCs w:val="22"/>
        </w:rPr>
      </w:pPr>
      <w:r w:rsidRPr="001B421E">
        <w:rPr>
          <w:color w:val="000000" w:themeColor="text1"/>
          <w:sz w:val="22"/>
          <w:szCs w:val="22"/>
          <w:lang w:eastAsia="zh-TW"/>
        </w:rPr>
        <w:t>了解事故成因；</w:t>
      </w:r>
    </w:p>
    <w:p w14:paraId="061CD3F2" w14:textId="77777777" w:rsidR="00431F31" w:rsidRPr="001B421E" w:rsidRDefault="00431F31" w:rsidP="00AD2532">
      <w:pPr>
        <w:numPr>
          <w:ilvl w:val="0"/>
          <w:numId w:val="11"/>
        </w:numPr>
        <w:tabs>
          <w:tab w:val="clear" w:pos="1890"/>
          <w:tab w:val="left" w:pos="1276"/>
        </w:tabs>
        <w:spacing w:line="360" w:lineRule="auto"/>
        <w:ind w:left="1276" w:hanging="286"/>
        <w:jc w:val="both"/>
        <w:rPr>
          <w:color w:val="000000" w:themeColor="text1"/>
          <w:sz w:val="22"/>
          <w:szCs w:val="22"/>
          <w:lang w:eastAsia="zh-TW"/>
        </w:rPr>
      </w:pPr>
      <w:r w:rsidRPr="001B421E">
        <w:rPr>
          <w:color w:val="000000" w:themeColor="text1"/>
          <w:sz w:val="22"/>
          <w:szCs w:val="22"/>
          <w:lang w:eastAsia="zh-TW"/>
        </w:rPr>
        <w:t>避免同類事故再次發生</w:t>
      </w:r>
    </w:p>
    <w:p w14:paraId="3FB0AE41" w14:textId="77777777" w:rsidR="00431F31" w:rsidRPr="001B421E" w:rsidRDefault="00431F31" w:rsidP="00AD2532">
      <w:pPr>
        <w:tabs>
          <w:tab w:val="left" w:pos="1260"/>
        </w:tabs>
        <w:spacing w:line="360" w:lineRule="auto"/>
        <w:ind w:left="993"/>
        <w:jc w:val="both"/>
        <w:rPr>
          <w:color w:val="000000" w:themeColor="text1"/>
          <w:sz w:val="22"/>
          <w:szCs w:val="22"/>
          <w:lang w:eastAsia="zh-TW"/>
        </w:rPr>
      </w:pPr>
      <w:r w:rsidRPr="001B421E">
        <w:rPr>
          <w:color w:val="000000" w:themeColor="text1"/>
          <w:sz w:val="22"/>
          <w:szCs w:val="22"/>
          <w:lang w:eastAsia="zh-TW"/>
        </w:rPr>
        <w:t>視乎事故的性質、複雜性或後果的差異，調查</w:t>
      </w:r>
      <w:r w:rsidRPr="001B421E">
        <w:rPr>
          <w:color w:val="000000" w:themeColor="text1"/>
          <w:sz w:val="22"/>
          <w:szCs w:val="22"/>
          <w:lang w:val="en-US" w:eastAsia="zh-TW"/>
        </w:rPr>
        <w:t>可用以</w:t>
      </w:r>
      <w:r w:rsidRPr="001B421E">
        <w:rPr>
          <w:color w:val="000000" w:themeColor="text1"/>
          <w:sz w:val="22"/>
          <w:szCs w:val="22"/>
          <w:lang w:eastAsia="zh-TW"/>
        </w:rPr>
        <w:t>查明事實真相及了解事故發生的</w:t>
      </w:r>
      <w:r w:rsidRPr="001B421E">
        <w:rPr>
          <w:color w:val="000000" w:themeColor="text1"/>
          <w:sz w:val="22"/>
          <w:szCs w:val="22"/>
          <w:lang w:eastAsia="zh-TW"/>
        </w:rPr>
        <w:t xml:space="preserve"> “</w:t>
      </w:r>
      <w:r w:rsidRPr="001B421E">
        <w:rPr>
          <w:color w:val="000000" w:themeColor="text1"/>
          <w:sz w:val="22"/>
          <w:szCs w:val="22"/>
          <w:lang w:eastAsia="zh-TW"/>
        </w:rPr>
        <w:t>根本成因</w:t>
      </w:r>
      <w:r w:rsidRPr="001B421E">
        <w:rPr>
          <w:color w:val="000000" w:themeColor="text1"/>
          <w:sz w:val="22"/>
          <w:szCs w:val="22"/>
          <w:lang w:eastAsia="zh-TW"/>
        </w:rPr>
        <w:t xml:space="preserve">” </w:t>
      </w:r>
      <w:r w:rsidRPr="001B421E">
        <w:rPr>
          <w:color w:val="000000" w:themeColor="text1"/>
          <w:sz w:val="22"/>
          <w:szCs w:val="22"/>
          <w:lang w:eastAsia="zh-TW"/>
        </w:rPr>
        <w:t>，避免日後再次發生。在下列情況下，必須進行調查：</w:t>
      </w:r>
    </w:p>
    <w:p w14:paraId="7819C595" w14:textId="77777777" w:rsidR="00431F31" w:rsidRPr="001B421E" w:rsidRDefault="00431F31" w:rsidP="00AD2532">
      <w:pPr>
        <w:numPr>
          <w:ilvl w:val="0"/>
          <w:numId w:val="11"/>
        </w:numPr>
        <w:tabs>
          <w:tab w:val="clear" w:pos="1890"/>
          <w:tab w:val="left" w:pos="1260"/>
        </w:tabs>
        <w:spacing w:line="360" w:lineRule="auto"/>
        <w:ind w:left="1276" w:hanging="286"/>
        <w:jc w:val="both"/>
        <w:rPr>
          <w:color w:val="000000" w:themeColor="text1"/>
          <w:sz w:val="22"/>
          <w:szCs w:val="22"/>
          <w:lang w:eastAsia="zh-TW"/>
        </w:rPr>
      </w:pPr>
      <w:r w:rsidRPr="001B421E">
        <w:rPr>
          <w:color w:val="000000" w:themeColor="text1"/>
          <w:sz w:val="22"/>
          <w:szCs w:val="22"/>
          <w:lang w:eastAsia="zh-TW"/>
        </w:rPr>
        <w:t>發生重大事故</w:t>
      </w:r>
      <w:r w:rsidRPr="001B421E">
        <w:rPr>
          <w:color w:val="000000" w:themeColor="text1"/>
          <w:sz w:val="22"/>
          <w:szCs w:val="22"/>
          <w:lang w:eastAsia="zh-TW"/>
        </w:rPr>
        <w:t>/</w:t>
      </w:r>
      <w:r w:rsidRPr="001B421E">
        <w:rPr>
          <w:color w:val="000000" w:themeColor="text1"/>
          <w:sz w:val="22"/>
          <w:szCs w:val="22"/>
          <w:lang w:eastAsia="zh-TW"/>
        </w:rPr>
        <w:t>意外或重大危機；</w:t>
      </w:r>
    </w:p>
    <w:p w14:paraId="0FBDDA65" w14:textId="77777777" w:rsidR="00431F31" w:rsidRPr="001B421E" w:rsidRDefault="00431F31" w:rsidP="00AD2532">
      <w:pPr>
        <w:numPr>
          <w:ilvl w:val="0"/>
          <w:numId w:val="11"/>
        </w:numPr>
        <w:tabs>
          <w:tab w:val="clear" w:pos="1890"/>
          <w:tab w:val="left" w:pos="1260"/>
        </w:tabs>
        <w:spacing w:line="360" w:lineRule="auto"/>
        <w:ind w:left="1276" w:hanging="286"/>
        <w:jc w:val="both"/>
        <w:rPr>
          <w:color w:val="000000" w:themeColor="text1"/>
          <w:sz w:val="22"/>
          <w:szCs w:val="22"/>
          <w:lang w:eastAsia="zh-TW"/>
        </w:rPr>
      </w:pPr>
      <w:r w:rsidRPr="001B421E">
        <w:rPr>
          <w:color w:val="000000" w:themeColor="text1"/>
          <w:sz w:val="22"/>
          <w:szCs w:val="22"/>
          <w:lang w:eastAsia="zh-TW"/>
        </w:rPr>
        <w:t>任何人士死亡、失蹤（懷疑死亡）或嚴重受傷；</w:t>
      </w:r>
    </w:p>
    <w:p w14:paraId="01701283" w14:textId="5C524862" w:rsidR="00431F31" w:rsidRPr="001B421E" w:rsidRDefault="00431F31" w:rsidP="00AD2532">
      <w:pPr>
        <w:numPr>
          <w:ilvl w:val="0"/>
          <w:numId w:val="11"/>
        </w:numPr>
        <w:tabs>
          <w:tab w:val="clear" w:pos="1890"/>
          <w:tab w:val="left" w:pos="1260"/>
        </w:tabs>
        <w:spacing w:line="360" w:lineRule="auto"/>
        <w:ind w:left="1276" w:hanging="286"/>
        <w:jc w:val="both"/>
        <w:rPr>
          <w:color w:val="000000" w:themeColor="text1"/>
          <w:sz w:val="22"/>
          <w:szCs w:val="22"/>
          <w:lang w:eastAsia="zh-TW"/>
        </w:rPr>
      </w:pPr>
      <w:r w:rsidRPr="001B421E">
        <w:rPr>
          <w:color w:val="000000" w:themeColor="text1"/>
          <w:sz w:val="22"/>
          <w:szCs w:val="22"/>
          <w:lang w:eastAsia="zh-TW"/>
        </w:rPr>
        <w:t>由事故引起之損失或損毀，預計損失金額超過澳門</w:t>
      </w:r>
      <w:r w:rsidR="00AD2532">
        <w:rPr>
          <w:rFonts w:hint="eastAsia"/>
          <w:color w:val="000000" w:themeColor="text1"/>
          <w:sz w:val="22"/>
          <w:szCs w:val="22"/>
          <w:lang w:eastAsia="zh-TW"/>
        </w:rPr>
        <w:t>元</w:t>
      </w:r>
      <w:r w:rsidRPr="001B421E">
        <w:rPr>
          <w:color w:val="000000" w:themeColor="text1"/>
          <w:sz w:val="22"/>
          <w:szCs w:val="22"/>
          <w:lang w:eastAsia="zh-TW"/>
        </w:rPr>
        <w:t>20,000</w:t>
      </w:r>
      <w:r w:rsidRPr="001B421E">
        <w:rPr>
          <w:color w:val="000000" w:themeColor="text1"/>
          <w:sz w:val="22"/>
          <w:szCs w:val="22"/>
          <w:lang w:eastAsia="zh-TW"/>
        </w:rPr>
        <w:t>；</w:t>
      </w:r>
    </w:p>
    <w:p w14:paraId="4382D972" w14:textId="77777777" w:rsidR="00431F31" w:rsidRPr="001B421E" w:rsidRDefault="00431F31" w:rsidP="00AD2532">
      <w:pPr>
        <w:numPr>
          <w:ilvl w:val="0"/>
          <w:numId w:val="11"/>
        </w:numPr>
        <w:tabs>
          <w:tab w:val="clear" w:pos="1890"/>
          <w:tab w:val="left" w:pos="1260"/>
        </w:tabs>
        <w:spacing w:line="360" w:lineRule="auto"/>
        <w:ind w:left="1276" w:hanging="286"/>
        <w:jc w:val="both"/>
        <w:rPr>
          <w:color w:val="000000" w:themeColor="text1"/>
          <w:sz w:val="22"/>
          <w:szCs w:val="22"/>
          <w:lang w:eastAsia="zh-TW"/>
        </w:rPr>
      </w:pPr>
      <w:r w:rsidRPr="001B421E">
        <w:rPr>
          <w:color w:val="000000" w:themeColor="text1"/>
          <w:sz w:val="22"/>
          <w:szCs w:val="22"/>
          <w:lang w:eastAsia="zh-TW"/>
        </w:rPr>
        <w:t>凡沒有以書面通知界定根本成因的事故。</w:t>
      </w:r>
    </w:p>
    <w:p w14:paraId="0DDCCA8D" w14:textId="77777777" w:rsidR="00431F31" w:rsidRPr="001B421E" w:rsidRDefault="00431F31" w:rsidP="00AD2532">
      <w:pPr>
        <w:spacing w:line="360" w:lineRule="auto"/>
        <w:ind w:left="993"/>
        <w:jc w:val="both"/>
        <w:rPr>
          <w:color w:val="000000" w:themeColor="text1"/>
          <w:sz w:val="22"/>
          <w:szCs w:val="22"/>
          <w:lang w:eastAsia="zh-TW"/>
        </w:rPr>
      </w:pPr>
      <w:r w:rsidRPr="001B421E">
        <w:rPr>
          <w:color w:val="000000" w:themeColor="text1"/>
          <w:sz w:val="22"/>
          <w:szCs w:val="22"/>
          <w:lang w:eastAsia="zh-TW"/>
        </w:rPr>
        <w:lastRenderedPageBreak/>
        <w:t>由於目擊證人是成功調查某些事故的關鍵，所以調查應在事故發生後盡快進行，以確保能成功找到目擊者作證。凡情況許可，應保留事故過程片段，以便重組事發經過。</w:t>
      </w:r>
    </w:p>
    <w:p w14:paraId="17602BF1" w14:textId="77777777" w:rsidR="00431F31" w:rsidRPr="001B421E" w:rsidRDefault="00431F31" w:rsidP="00AD2532">
      <w:pPr>
        <w:tabs>
          <w:tab w:val="left" w:pos="1260"/>
        </w:tabs>
        <w:spacing w:line="360" w:lineRule="auto"/>
        <w:ind w:left="990" w:hanging="281"/>
        <w:jc w:val="both"/>
        <w:rPr>
          <w:color w:val="000000" w:themeColor="text1"/>
          <w:sz w:val="22"/>
          <w:szCs w:val="22"/>
          <w:lang w:eastAsia="zh-TW"/>
        </w:rPr>
      </w:pPr>
      <w:r w:rsidRPr="001B421E">
        <w:rPr>
          <w:color w:val="000000" w:themeColor="text1"/>
          <w:sz w:val="22"/>
          <w:szCs w:val="22"/>
          <w:lang w:eastAsia="zh-TW"/>
        </w:rPr>
        <w:t>B.</w:t>
      </w:r>
      <w:r w:rsidRPr="001B421E">
        <w:rPr>
          <w:color w:val="000000" w:themeColor="text1"/>
          <w:sz w:val="22"/>
          <w:szCs w:val="22"/>
          <w:lang w:eastAsia="zh-TW"/>
        </w:rPr>
        <w:tab/>
      </w:r>
      <w:r w:rsidRPr="001B421E">
        <w:rPr>
          <w:color w:val="000000" w:themeColor="text1"/>
          <w:sz w:val="22"/>
          <w:szCs w:val="22"/>
          <w:lang w:eastAsia="zh-TW"/>
        </w:rPr>
        <w:t>事故調查應包括：</w:t>
      </w:r>
    </w:p>
    <w:p w14:paraId="5F82732C" w14:textId="77777777" w:rsidR="00431F31" w:rsidRPr="001B421E" w:rsidRDefault="00431F31" w:rsidP="00AD2532">
      <w:pPr>
        <w:numPr>
          <w:ilvl w:val="0"/>
          <w:numId w:val="11"/>
        </w:numPr>
        <w:tabs>
          <w:tab w:val="clear" w:pos="1890"/>
          <w:tab w:val="num" w:pos="1260"/>
        </w:tabs>
        <w:spacing w:line="360" w:lineRule="auto"/>
        <w:ind w:left="1260" w:hanging="270"/>
        <w:jc w:val="both"/>
        <w:rPr>
          <w:color w:val="000000" w:themeColor="text1"/>
          <w:sz w:val="22"/>
          <w:szCs w:val="22"/>
          <w:lang w:eastAsia="zh-TW"/>
        </w:rPr>
      </w:pPr>
      <w:r w:rsidRPr="001B421E">
        <w:rPr>
          <w:color w:val="000000" w:themeColor="text1"/>
          <w:sz w:val="22"/>
          <w:szCs w:val="22"/>
          <w:lang w:eastAsia="zh-TW"/>
        </w:rPr>
        <w:t>收集及組織資料；</w:t>
      </w:r>
    </w:p>
    <w:p w14:paraId="2A8948C9" w14:textId="77777777" w:rsidR="00431F31" w:rsidRPr="001B421E" w:rsidRDefault="00431F31" w:rsidP="00AD2532">
      <w:pPr>
        <w:numPr>
          <w:ilvl w:val="0"/>
          <w:numId w:val="11"/>
        </w:numPr>
        <w:tabs>
          <w:tab w:val="clear" w:pos="1890"/>
          <w:tab w:val="num" w:pos="1260"/>
        </w:tabs>
        <w:spacing w:line="360" w:lineRule="auto"/>
        <w:ind w:left="1260" w:hanging="270"/>
        <w:jc w:val="both"/>
        <w:rPr>
          <w:color w:val="000000" w:themeColor="text1"/>
          <w:sz w:val="22"/>
          <w:szCs w:val="22"/>
          <w:lang w:eastAsia="zh-TW"/>
        </w:rPr>
      </w:pPr>
      <w:r w:rsidRPr="001B421E">
        <w:rPr>
          <w:color w:val="000000" w:themeColor="text1"/>
          <w:sz w:val="22"/>
          <w:szCs w:val="22"/>
          <w:lang w:eastAsia="zh-TW"/>
        </w:rPr>
        <w:t>分析資料及判斷事故成因；</w:t>
      </w:r>
    </w:p>
    <w:p w14:paraId="6FBA0CC6" w14:textId="77777777" w:rsidR="00431F31" w:rsidRPr="001B421E" w:rsidRDefault="00431F31" w:rsidP="00AD2532">
      <w:pPr>
        <w:numPr>
          <w:ilvl w:val="0"/>
          <w:numId w:val="11"/>
        </w:numPr>
        <w:tabs>
          <w:tab w:val="clear" w:pos="1890"/>
          <w:tab w:val="num" w:pos="1260"/>
        </w:tabs>
        <w:spacing w:line="360" w:lineRule="auto"/>
        <w:ind w:left="1260" w:hanging="270"/>
        <w:jc w:val="both"/>
        <w:rPr>
          <w:color w:val="000000" w:themeColor="text1"/>
          <w:sz w:val="22"/>
          <w:szCs w:val="22"/>
          <w:lang w:eastAsia="zh-TW"/>
        </w:rPr>
      </w:pPr>
      <w:r w:rsidRPr="001B421E">
        <w:rPr>
          <w:color w:val="000000" w:themeColor="text1"/>
          <w:sz w:val="22"/>
          <w:szCs w:val="22"/>
          <w:lang w:eastAsia="zh-TW"/>
        </w:rPr>
        <w:t>查明事故根本成因</w:t>
      </w:r>
    </w:p>
    <w:p w14:paraId="4F890C41" w14:textId="77777777" w:rsidR="00431F31" w:rsidRPr="001B421E" w:rsidRDefault="00431F31" w:rsidP="00AD2532">
      <w:pPr>
        <w:numPr>
          <w:ilvl w:val="0"/>
          <w:numId w:val="11"/>
        </w:numPr>
        <w:tabs>
          <w:tab w:val="clear" w:pos="1890"/>
          <w:tab w:val="num" w:pos="1260"/>
        </w:tabs>
        <w:spacing w:line="360" w:lineRule="auto"/>
        <w:ind w:left="1260" w:hanging="270"/>
        <w:jc w:val="both"/>
        <w:rPr>
          <w:color w:val="000000" w:themeColor="text1"/>
          <w:sz w:val="22"/>
          <w:szCs w:val="22"/>
          <w:lang w:eastAsia="zh-TW"/>
        </w:rPr>
      </w:pPr>
      <w:r w:rsidRPr="001B421E">
        <w:rPr>
          <w:color w:val="000000" w:themeColor="text1"/>
          <w:sz w:val="22"/>
          <w:szCs w:val="22"/>
          <w:lang w:eastAsia="zh-TW"/>
        </w:rPr>
        <w:t>詳細闡述有效改善的建議；</w:t>
      </w:r>
    </w:p>
    <w:p w14:paraId="57A7EB0F" w14:textId="77777777" w:rsidR="00431F31" w:rsidRPr="001B421E" w:rsidRDefault="00431F31" w:rsidP="00AD2532">
      <w:pPr>
        <w:numPr>
          <w:ilvl w:val="0"/>
          <w:numId w:val="11"/>
        </w:numPr>
        <w:tabs>
          <w:tab w:val="clear" w:pos="1890"/>
          <w:tab w:val="num" w:pos="1260"/>
        </w:tabs>
        <w:spacing w:line="360" w:lineRule="auto"/>
        <w:ind w:left="1260" w:hanging="270"/>
        <w:jc w:val="both"/>
        <w:rPr>
          <w:color w:val="000000" w:themeColor="text1"/>
          <w:sz w:val="22"/>
          <w:szCs w:val="22"/>
          <w:lang w:eastAsia="zh-TW"/>
        </w:rPr>
      </w:pPr>
      <w:r w:rsidRPr="001B421E">
        <w:rPr>
          <w:color w:val="000000" w:themeColor="text1"/>
          <w:sz w:val="22"/>
          <w:szCs w:val="22"/>
          <w:lang w:eastAsia="zh-TW"/>
        </w:rPr>
        <w:t>撰寫事故調查報告。</w:t>
      </w:r>
    </w:p>
    <w:p w14:paraId="502D0332" w14:textId="77777777" w:rsidR="00431F31" w:rsidRPr="001B421E" w:rsidRDefault="00431F31" w:rsidP="00AD2532">
      <w:pPr>
        <w:tabs>
          <w:tab w:val="left" w:pos="1260"/>
        </w:tabs>
        <w:spacing w:line="360" w:lineRule="auto"/>
        <w:ind w:left="990" w:hanging="281"/>
        <w:jc w:val="both"/>
        <w:rPr>
          <w:color w:val="000000" w:themeColor="text1"/>
          <w:sz w:val="22"/>
          <w:szCs w:val="22"/>
          <w:lang w:eastAsia="zh-TW"/>
        </w:rPr>
      </w:pPr>
      <w:r w:rsidRPr="001B421E">
        <w:rPr>
          <w:color w:val="000000" w:themeColor="text1"/>
          <w:sz w:val="22"/>
          <w:szCs w:val="22"/>
          <w:lang w:eastAsia="zh-TW"/>
        </w:rPr>
        <w:t>C.</w:t>
      </w:r>
      <w:r w:rsidRPr="001B421E">
        <w:rPr>
          <w:color w:val="000000" w:themeColor="text1"/>
          <w:sz w:val="22"/>
          <w:szCs w:val="22"/>
          <w:lang w:eastAsia="zh-TW"/>
        </w:rPr>
        <w:tab/>
      </w:r>
      <w:r w:rsidRPr="001B421E">
        <w:rPr>
          <w:color w:val="000000" w:themeColor="text1"/>
          <w:sz w:val="22"/>
          <w:szCs w:val="22"/>
          <w:lang w:eastAsia="zh-TW"/>
        </w:rPr>
        <w:t>事故調查報告</w:t>
      </w:r>
    </w:p>
    <w:p w14:paraId="69E08627" w14:textId="77777777" w:rsidR="00431F31" w:rsidRPr="001B421E" w:rsidRDefault="00431F31" w:rsidP="00431F31">
      <w:pPr>
        <w:tabs>
          <w:tab w:val="left" w:pos="990"/>
        </w:tabs>
        <w:spacing w:line="360" w:lineRule="auto"/>
        <w:ind w:leftChars="495" w:left="990"/>
        <w:jc w:val="both"/>
        <w:rPr>
          <w:color w:val="000000" w:themeColor="text1"/>
          <w:sz w:val="22"/>
          <w:szCs w:val="22"/>
          <w:lang w:eastAsia="zh-TW"/>
        </w:rPr>
      </w:pPr>
      <w:r w:rsidRPr="001B421E">
        <w:rPr>
          <w:color w:val="000000" w:themeColor="text1"/>
          <w:sz w:val="22"/>
          <w:szCs w:val="22"/>
          <w:lang w:eastAsia="zh-TW"/>
        </w:rPr>
        <w:t>完成調查後，必須發出一份調查報告，以記錄所有在調查期間搜集的資料供日後參考，及向任何外界人士如政府或保險公司佐證我們重視事故的調查。視乎事故的複雜性、嚴重性及潛在牽涉事故的第三方而定，調查報告須在事故發生日起一星期內或另行議定的時間提交。事故報告應由下列幾部份組成：</w:t>
      </w:r>
    </w:p>
    <w:tbl>
      <w:tblPr>
        <w:tblW w:w="822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6379"/>
      </w:tblGrid>
      <w:tr w:rsidR="001B421E" w:rsidRPr="001B421E" w14:paraId="43A13425" w14:textId="77777777" w:rsidTr="00D05DEC">
        <w:tc>
          <w:tcPr>
            <w:tcW w:w="1843" w:type="dxa"/>
          </w:tcPr>
          <w:p w14:paraId="1ABC41E0" w14:textId="77777777" w:rsidR="00431F31" w:rsidRPr="001B421E" w:rsidRDefault="00431F31" w:rsidP="00C90B76">
            <w:pPr>
              <w:spacing w:line="360" w:lineRule="auto"/>
              <w:jc w:val="both"/>
              <w:rPr>
                <w:color w:val="000000" w:themeColor="text1"/>
              </w:rPr>
            </w:pPr>
            <w:proofErr w:type="spellStart"/>
            <w:r w:rsidRPr="001B421E">
              <w:rPr>
                <w:color w:val="000000" w:themeColor="text1"/>
              </w:rPr>
              <w:t>事故</w:t>
            </w:r>
            <w:proofErr w:type="spellEnd"/>
            <w:r w:rsidRPr="001B421E">
              <w:rPr>
                <w:color w:val="000000" w:themeColor="text1"/>
                <w:lang w:eastAsia="zh-TW"/>
              </w:rPr>
              <w:t>描述</w:t>
            </w:r>
          </w:p>
          <w:p w14:paraId="4337FD46" w14:textId="77777777" w:rsidR="00431F31" w:rsidRPr="001B421E" w:rsidRDefault="00431F31" w:rsidP="00C90B76">
            <w:pPr>
              <w:spacing w:line="360" w:lineRule="auto"/>
              <w:jc w:val="both"/>
              <w:rPr>
                <w:color w:val="000000" w:themeColor="text1"/>
              </w:rPr>
            </w:pPr>
          </w:p>
        </w:tc>
        <w:tc>
          <w:tcPr>
            <w:tcW w:w="6379" w:type="dxa"/>
          </w:tcPr>
          <w:p w14:paraId="55FC4A88"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事故是哪裡及什麼時間發生</w:t>
            </w:r>
            <w:r w:rsidRPr="001B421E">
              <w:rPr>
                <w:color w:val="000000" w:themeColor="text1"/>
                <w:lang w:eastAsia="zh-TW"/>
              </w:rPr>
              <w:t>;</w:t>
            </w:r>
          </w:p>
          <w:p w14:paraId="4AC43705"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有什麼人或事牽涉其中及</w:t>
            </w:r>
            <w:r w:rsidRPr="001B421E">
              <w:rPr>
                <w:color w:val="000000" w:themeColor="text1"/>
                <w:lang w:eastAsia="zh-TW"/>
              </w:rPr>
              <w:t>/</w:t>
            </w:r>
            <w:r w:rsidRPr="001B421E">
              <w:rPr>
                <w:color w:val="000000" w:themeColor="text1"/>
                <w:lang w:eastAsia="zh-TW"/>
              </w:rPr>
              <w:t>或受影響</w:t>
            </w:r>
            <w:r w:rsidRPr="001B421E">
              <w:rPr>
                <w:color w:val="000000" w:themeColor="text1"/>
                <w:lang w:eastAsia="zh-TW"/>
              </w:rPr>
              <w:t>;</w:t>
            </w:r>
          </w:p>
          <w:p w14:paraId="647F9F12"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操作人員及他目擊證人</w:t>
            </w:r>
            <w:r w:rsidRPr="001B421E">
              <w:rPr>
                <w:color w:val="000000" w:themeColor="text1"/>
                <w:lang w:eastAsia="zh-TW"/>
              </w:rPr>
              <w:t>;</w:t>
            </w:r>
          </w:p>
          <w:p w14:paraId="0F0650BB"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r w:rsidRPr="001B421E">
              <w:rPr>
                <w:color w:val="000000" w:themeColor="text1"/>
                <w:lang w:eastAsia="zh-TW"/>
              </w:rPr>
              <w:t>事件發生先後次序</w:t>
            </w:r>
            <w:r w:rsidRPr="001B421E">
              <w:rPr>
                <w:color w:val="000000" w:themeColor="text1"/>
              </w:rPr>
              <w:t>;</w:t>
            </w:r>
          </w:p>
          <w:p w14:paraId="0053CB96"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傷亡、損失及損毀之程度</w:t>
            </w:r>
            <w:r w:rsidRPr="001B421E">
              <w:rPr>
                <w:color w:val="000000" w:themeColor="text1"/>
                <w:lang w:eastAsia="zh-TW"/>
              </w:rPr>
              <w:t>;</w:t>
            </w:r>
          </w:p>
          <w:p w14:paraId="29B5EF11"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proofErr w:type="spellStart"/>
            <w:r w:rsidRPr="001B421E">
              <w:rPr>
                <w:color w:val="000000" w:themeColor="text1"/>
              </w:rPr>
              <w:t>事故</w:t>
            </w:r>
            <w:proofErr w:type="spellEnd"/>
            <w:r w:rsidRPr="001B421E">
              <w:rPr>
                <w:color w:val="000000" w:themeColor="text1"/>
                <w:lang w:eastAsia="zh-TW"/>
              </w:rPr>
              <w:t>類別</w:t>
            </w:r>
          </w:p>
        </w:tc>
      </w:tr>
      <w:tr w:rsidR="001B421E" w:rsidRPr="001B421E" w14:paraId="01C9EEEA" w14:textId="77777777" w:rsidTr="00D05DEC">
        <w:tc>
          <w:tcPr>
            <w:tcW w:w="1843" w:type="dxa"/>
          </w:tcPr>
          <w:p w14:paraId="1A5A56EC" w14:textId="77777777" w:rsidR="00431F31" w:rsidRPr="001B421E" w:rsidRDefault="00431F31" w:rsidP="00C90B76">
            <w:pPr>
              <w:spacing w:line="360" w:lineRule="auto"/>
              <w:jc w:val="both"/>
              <w:rPr>
                <w:color w:val="000000" w:themeColor="text1"/>
              </w:rPr>
            </w:pPr>
            <w:proofErr w:type="spellStart"/>
            <w:r w:rsidRPr="001B421E">
              <w:rPr>
                <w:color w:val="000000" w:themeColor="text1"/>
              </w:rPr>
              <w:t>事故</w:t>
            </w:r>
            <w:proofErr w:type="spellEnd"/>
            <w:r w:rsidRPr="001B421E">
              <w:rPr>
                <w:color w:val="000000" w:themeColor="text1"/>
                <w:lang w:eastAsia="zh-TW"/>
              </w:rPr>
              <w:t>分析</w:t>
            </w:r>
          </w:p>
        </w:tc>
        <w:tc>
          <w:tcPr>
            <w:tcW w:w="6379" w:type="dxa"/>
          </w:tcPr>
          <w:p w14:paraId="16C5494B"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事故成因（如人為失誤、機件故障等）</w:t>
            </w:r>
            <w:r w:rsidRPr="001B421E">
              <w:rPr>
                <w:color w:val="000000" w:themeColor="text1"/>
                <w:lang w:eastAsia="zh-TW"/>
              </w:rPr>
              <w:t>;</w:t>
            </w:r>
          </w:p>
          <w:p w14:paraId="29998682"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根本原因（如設備設計過程、程序、監管、標準及政策、培訓、通訊慣例、保養慣例等）</w:t>
            </w:r>
          </w:p>
        </w:tc>
      </w:tr>
      <w:tr w:rsidR="001B421E" w:rsidRPr="001B421E" w14:paraId="712BF657" w14:textId="77777777" w:rsidTr="00D05DEC">
        <w:tc>
          <w:tcPr>
            <w:tcW w:w="1843" w:type="dxa"/>
          </w:tcPr>
          <w:p w14:paraId="3ADF37A3" w14:textId="77777777" w:rsidR="00431F31" w:rsidRPr="001B421E" w:rsidRDefault="00431F31" w:rsidP="00C90B76">
            <w:pPr>
              <w:spacing w:line="360" w:lineRule="auto"/>
              <w:jc w:val="both"/>
              <w:rPr>
                <w:color w:val="000000" w:themeColor="text1"/>
              </w:rPr>
            </w:pPr>
            <w:r w:rsidRPr="001B421E">
              <w:rPr>
                <w:color w:val="000000" w:themeColor="text1"/>
                <w:lang w:eastAsia="zh-TW"/>
              </w:rPr>
              <w:t>建議</w:t>
            </w:r>
          </w:p>
        </w:tc>
        <w:tc>
          <w:tcPr>
            <w:tcW w:w="6379" w:type="dxa"/>
          </w:tcPr>
          <w:p w14:paraId="20663DA3" w14:textId="77777777" w:rsidR="00431F31" w:rsidRPr="001B421E" w:rsidRDefault="00431F31" w:rsidP="00C90B76">
            <w:pPr>
              <w:spacing w:line="360" w:lineRule="auto"/>
              <w:ind w:left="72"/>
              <w:jc w:val="both"/>
              <w:rPr>
                <w:color w:val="000000" w:themeColor="text1"/>
                <w:lang w:eastAsia="zh-TW"/>
              </w:rPr>
            </w:pPr>
            <w:r w:rsidRPr="001B421E">
              <w:rPr>
                <w:color w:val="000000" w:themeColor="text1"/>
                <w:lang w:eastAsia="zh-TW"/>
              </w:rPr>
              <w:t>糾正失誤</w:t>
            </w:r>
            <w:r w:rsidRPr="001B421E">
              <w:rPr>
                <w:color w:val="000000" w:themeColor="text1"/>
                <w:lang w:eastAsia="zh-TW"/>
              </w:rPr>
              <w:t>/</w:t>
            </w:r>
            <w:r w:rsidRPr="001B421E">
              <w:rPr>
                <w:color w:val="000000" w:themeColor="text1"/>
                <w:lang w:eastAsia="zh-TW"/>
              </w:rPr>
              <w:t>防止意外之行動，包括但不限於下列幾項</w:t>
            </w:r>
            <w:r w:rsidRPr="001B421E">
              <w:rPr>
                <w:color w:val="000000" w:themeColor="text1"/>
                <w:lang w:eastAsia="zh-TW"/>
              </w:rPr>
              <w:t>;</w:t>
            </w:r>
          </w:p>
          <w:p w14:paraId="0D576365"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修改及</w:t>
            </w:r>
            <w:r w:rsidRPr="001B421E">
              <w:rPr>
                <w:color w:val="000000" w:themeColor="text1"/>
                <w:lang w:eastAsia="zh-TW"/>
              </w:rPr>
              <w:t>/</w:t>
            </w:r>
            <w:r w:rsidRPr="001B421E">
              <w:rPr>
                <w:color w:val="000000" w:themeColor="text1"/>
                <w:lang w:eastAsia="zh-TW"/>
              </w:rPr>
              <w:t>或更正不合適情況</w:t>
            </w:r>
            <w:r w:rsidRPr="001B421E">
              <w:rPr>
                <w:color w:val="000000" w:themeColor="text1"/>
                <w:lang w:eastAsia="zh-TW"/>
              </w:rPr>
              <w:t>;</w:t>
            </w:r>
          </w:p>
          <w:p w14:paraId="6C8CD09D"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r w:rsidRPr="001B421E">
              <w:rPr>
                <w:color w:val="000000" w:themeColor="text1"/>
                <w:lang w:eastAsia="zh-TW"/>
              </w:rPr>
              <w:t>設計或構建新的程序</w:t>
            </w:r>
            <w:r w:rsidRPr="001B421E">
              <w:rPr>
                <w:color w:val="000000" w:themeColor="text1"/>
              </w:rPr>
              <w:t>;</w:t>
            </w:r>
          </w:p>
        </w:tc>
      </w:tr>
      <w:tr w:rsidR="001B421E" w:rsidRPr="001B421E" w14:paraId="28A3D8C1" w14:textId="77777777" w:rsidTr="00D05DEC">
        <w:tc>
          <w:tcPr>
            <w:tcW w:w="1843" w:type="dxa"/>
          </w:tcPr>
          <w:p w14:paraId="3E96699B" w14:textId="77777777" w:rsidR="00431F31" w:rsidRPr="001B421E" w:rsidRDefault="00431F31" w:rsidP="00C90B76">
            <w:pPr>
              <w:spacing w:line="360" w:lineRule="auto"/>
              <w:jc w:val="both"/>
              <w:rPr>
                <w:color w:val="000000" w:themeColor="text1"/>
              </w:rPr>
            </w:pPr>
          </w:p>
        </w:tc>
        <w:tc>
          <w:tcPr>
            <w:tcW w:w="6379" w:type="dxa"/>
          </w:tcPr>
          <w:p w14:paraId="2B5E3ED8"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重新設計導致危險情況的程序</w:t>
            </w:r>
            <w:r w:rsidRPr="001B421E">
              <w:rPr>
                <w:color w:val="000000" w:themeColor="text1"/>
                <w:lang w:eastAsia="zh-TW"/>
              </w:rPr>
              <w:t>;</w:t>
            </w:r>
          </w:p>
          <w:p w14:paraId="599DAEA6"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向牽涉工人及</w:t>
            </w:r>
            <w:r w:rsidRPr="001B421E">
              <w:rPr>
                <w:color w:val="000000" w:themeColor="text1"/>
                <w:lang w:eastAsia="zh-TW"/>
              </w:rPr>
              <w:t>/</w:t>
            </w:r>
            <w:r w:rsidRPr="001B421E">
              <w:rPr>
                <w:color w:val="000000" w:themeColor="text1"/>
                <w:lang w:eastAsia="zh-TW"/>
              </w:rPr>
              <w:t>或其他有關員工提供培訓</w:t>
            </w:r>
            <w:r w:rsidRPr="001B421E">
              <w:rPr>
                <w:color w:val="000000" w:themeColor="text1"/>
                <w:lang w:eastAsia="zh-TW"/>
              </w:rPr>
              <w:t>;</w:t>
            </w:r>
          </w:p>
          <w:p w14:paraId="1141E967"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r w:rsidRPr="001B421E">
              <w:rPr>
                <w:color w:val="000000" w:themeColor="text1"/>
                <w:lang w:eastAsia="zh-TW"/>
              </w:rPr>
              <w:t>草擬新程序</w:t>
            </w:r>
            <w:r w:rsidRPr="001B421E">
              <w:rPr>
                <w:color w:val="000000" w:themeColor="text1"/>
              </w:rPr>
              <w:t>.</w:t>
            </w:r>
          </w:p>
        </w:tc>
      </w:tr>
      <w:tr w:rsidR="001B421E" w:rsidRPr="001B421E" w14:paraId="39718070" w14:textId="77777777" w:rsidTr="00D05DEC">
        <w:tc>
          <w:tcPr>
            <w:tcW w:w="1843" w:type="dxa"/>
          </w:tcPr>
          <w:p w14:paraId="30BF30C4" w14:textId="77777777" w:rsidR="00431F31" w:rsidRPr="001B421E" w:rsidRDefault="00431F31" w:rsidP="00C90B76">
            <w:pPr>
              <w:spacing w:line="360" w:lineRule="auto"/>
              <w:jc w:val="both"/>
              <w:rPr>
                <w:color w:val="000000" w:themeColor="text1"/>
              </w:rPr>
            </w:pPr>
            <w:r w:rsidRPr="001B421E">
              <w:rPr>
                <w:color w:val="000000" w:themeColor="text1"/>
                <w:lang w:eastAsia="zh-TW"/>
              </w:rPr>
              <w:t>行動方案</w:t>
            </w:r>
          </w:p>
        </w:tc>
        <w:tc>
          <w:tcPr>
            <w:tcW w:w="6379" w:type="dxa"/>
          </w:tcPr>
          <w:p w14:paraId="31BEA213"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建議糾正失誤</w:t>
            </w:r>
            <w:r w:rsidRPr="001B421E">
              <w:rPr>
                <w:color w:val="000000" w:themeColor="text1"/>
                <w:lang w:eastAsia="zh-TW"/>
              </w:rPr>
              <w:t>/</w:t>
            </w:r>
            <w:r w:rsidRPr="001B421E">
              <w:rPr>
                <w:color w:val="000000" w:themeColor="text1"/>
                <w:lang w:eastAsia="zh-TW"/>
              </w:rPr>
              <w:t>防止意外之行動</w:t>
            </w:r>
            <w:r w:rsidRPr="001B421E">
              <w:rPr>
                <w:color w:val="000000" w:themeColor="text1"/>
                <w:lang w:eastAsia="zh-TW"/>
              </w:rPr>
              <w:t>;</w:t>
            </w:r>
          </w:p>
          <w:p w14:paraId="795C88B1"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訂立優先次序及到期完成日</w:t>
            </w:r>
            <w:r w:rsidRPr="001B421E">
              <w:rPr>
                <w:color w:val="000000" w:themeColor="text1"/>
                <w:lang w:eastAsia="zh-TW"/>
              </w:rPr>
              <w:t>;</w:t>
            </w:r>
          </w:p>
          <w:p w14:paraId="6DF4EDAD"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r w:rsidRPr="001B421E">
              <w:rPr>
                <w:color w:val="000000" w:themeColor="text1"/>
                <w:lang w:eastAsia="zh-TW"/>
              </w:rPr>
              <w:t>預算開支</w:t>
            </w:r>
            <w:r w:rsidRPr="001B421E">
              <w:rPr>
                <w:color w:val="000000" w:themeColor="text1"/>
              </w:rPr>
              <w:t>（</w:t>
            </w:r>
            <w:r w:rsidRPr="001B421E">
              <w:rPr>
                <w:color w:val="000000" w:themeColor="text1"/>
                <w:lang w:eastAsia="zh-TW"/>
              </w:rPr>
              <w:t>如適用</w:t>
            </w:r>
            <w:r w:rsidRPr="001B421E">
              <w:rPr>
                <w:color w:val="000000" w:themeColor="text1"/>
              </w:rPr>
              <w:t>）</w:t>
            </w:r>
            <w:r w:rsidRPr="001B421E">
              <w:rPr>
                <w:color w:val="000000" w:themeColor="text1"/>
              </w:rPr>
              <w:t>.</w:t>
            </w:r>
          </w:p>
          <w:p w14:paraId="684EFDF5"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r w:rsidRPr="001B421E">
              <w:rPr>
                <w:color w:val="000000" w:themeColor="text1"/>
                <w:lang w:eastAsia="zh-TW"/>
              </w:rPr>
              <w:t>負責單位須落實建議</w:t>
            </w:r>
          </w:p>
        </w:tc>
      </w:tr>
    </w:tbl>
    <w:p w14:paraId="525919C2" w14:textId="77777777" w:rsidR="00431F31" w:rsidRPr="001B421E" w:rsidRDefault="00431F31" w:rsidP="00431F31">
      <w:pPr>
        <w:tabs>
          <w:tab w:val="left" w:pos="1260"/>
        </w:tabs>
        <w:spacing w:before="120" w:line="360" w:lineRule="auto"/>
        <w:jc w:val="both"/>
        <w:rPr>
          <w:color w:val="000000" w:themeColor="text1"/>
          <w:sz w:val="22"/>
          <w:szCs w:val="22"/>
          <w:lang w:eastAsia="zh-TW"/>
        </w:rPr>
      </w:pPr>
      <w:r w:rsidRPr="001B421E">
        <w:rPr>
          <w:color w:val="000000" w:themeColor="text1"/>
          <w:sz w:val="22"/>
          <w:szCs w:val="22"/>
          <w:lang w:eastAsia="zh-TW"/>
        </w:rPr>
        <w:lastRenderedPageBreak/>
        <w:tab/>
      </w:r>
      <w:r w:rsidRPr="001B421E">
        <w:rPr>
          <w:color w:val="000000" w:themeColor="text1"/>
          <w:sz w:val="22"/>
          <w:szCs w:val="22"/>
          <w:lang w:eastAsia="zh-TW"/>
        </w:rPr>
        <w:t>調查報告須提交給澳電。</w:t>
      </w:r>
    </w:p>
    <w:p w14:paraId="4BD8EEA9" w14:textId="77777777" w:rsidR="00431F31" w:rsidRPr="001B421E" w:rsidRDefault="00431F31" w:rsidP="00431F31">
      <w:pPr>
        <w:pStyle w:val="Heading3"/>
        <w:keepLines w:val="0"/>
        <w:tabs>
          <w:tab w:val="left" w:pos="540"/>
        </w:tabs>
        <w:spacing w:before="240" w:after="240"/>
        <w:rPr>
          <w:rFonts w:ascii="Times New Roman" w:hAnsi="Times New Roman" w:cs="Times New Roman"/>
          <w:color w:val="000000" w:themeColor="text1"/>
          <w:sz w:val="22"/>
          <w:szCs w:val="22"/>
          <w:lang w:eastAsia="zh-TW"/>
        </w:rPr>
      </w:pPr>
      <w:bookmarkStart w:id="71" w:name="_Toc214189935"/>
      <w:bookmarkStart w:id="72" w:name="_Toc215390701"/>
      <w:bookmarkStart w:id="73" w:name="_Toc215390742"/>
      <w:bookmarkStart w:id="74" w:name="_Toc215390853"/>
      <w:bookmarkStart w:id="75" w:name="_Toc215390894"/>
      <w:bookmarkStart w:id="76" w:name="_Toc215390979"/>
      <w:bookmarkStart w:id="77" w:name="_Toc215391248"/>
      <w:bookmarkStart w:id="78" w:name="_Toc215509328"/>
      <w:bookmarkStart w:id="79" w:name="_Toc215553191"/>
      <w:bookmarkStart w:id="80" w:name="_Toc215553661"/>
      <w:bookmarkStart w:id="81" w:name="_Toc215564293"/>
      <w:bookmarkStart w:id="82" w:name="_Toc245618645"/>
      <w:bookmarkStart w:id="83" w:name="_Toc299015858"/>
      <w:bookmarkStart w:id="84" w:name="_Toc299546032"/>
      <w:bookmarkStart w:id="85" w:name="_Toc299609597"/>
      <w:bookmarkStart w:id="86" w:name="_Toc313375169"/>
      <w:bookmarkStart w:id="87" w:name="_Toc314242083"/>
      <w:bookmarkStart w:id="88" w:name="_Toc314245512"/>
      <w:bookmarkStart w:id="89" w:name="_Toc314475031"/>
      <w:bookmarkStart w:id="90" w:name="_Toc314736994"/>
      <w:bookmarkStart w:id="91" w:name="_Toc314737104"/>
      <w:r w:rsidRPr="00AD2532">
        <w:rPr>
          <w:rFonts w:ascii="Times New Roman" w:hAnsi="Times New Roman" w:cs="Times New Roman"/>
          <w:color w:val="000000" w:themeColor="text1"/>
          <w:sz w:val="22"/>
          <w:szCs w:val="22"/>
          <w:lang w:eastAsia="zh-TW"/>
        </w:rPr>
        <w:t xml:space="preserve">2. </w:t>
      </w:r>
      <w:r w:rsidRPr="00AD2532">
        <w:rPr>
          <w:rFonts w:ascii="Times New Roman" w:hAnsi="Times New Roman" w:cs="Times New Roman"/>
          <w:color w:val="000000" w:themeColor="text1"/>
          <w:sz w:val="22"/>
          <w:szCs w:val="22"/>
          <w:lang w:eastAsia="zh-TW"/>
        </w:rPr>
        <w:tab/>
      </w:r>
      <w:r w:rsidRPr="00AD2532">
        <w:rPr>
          <w:rFonts w:ascii="Times New Roman" w:hAnsi="Times New Roman" w:cs="Times New Roman"/>
          <w:color w:val="000000" w:themeColor="text1"/>
          <w:sz w:val="22"/>
          <w:szCs w:val="22"/>
          <w:lang w:eastAsia="zh-TW"/>
        </w:rPr>
        <w:t>執行及交付</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AD2532">
        <w:rPr>
          <w:rFonts w:ascii="Times New Roman" w:hAnsi="Times New Roman" w:cs="Times New Roman"/>
          <w:color w:val="000000" w:themeColor="text1"/>
          <w:sz w:val="22"/>
          <w:szCs w:val="22"/>
          <w:lang w:eastAsia="zh-TW"/>
        </w:rPr>
        <w:t>合同工作</w:t>
      </w:r>
    </w:p>
    <w:p w14:paraId="5C48B883" w14:textId="77777777" w:rsidR="00431F31" w:rsidRPr="001B421E" w:rsidRDefault="00431F31" w:rsidP="00BB3CE1">
      <w:pPr>
        <w:pStyle w:val="Heading4"/>
        <w:keepLines w:val="0"/>
        <w:numPr>
          <w:ilvl w:val="1"/>
          <w:numId w:val="18"/>
        </w:numPr>
        <w:tabs>
          <w:tab w:val="left" w:pos="720"/>
        </w:tabs>
        <w:spacing w:before="240" w:after="240"/>
        <w:ind w:left="720" w:hanging="720"/>
        <w:rPr>
          <w:rFonts w:ascii="Times New Roman" w:hAnsi="Times New Roman" w:cs="Times New Roman"/>
          <w:i w:val="0"/>
          <w:color w:val="000000" w:themeColor="text1"/>
          <w:sz w:val="22"/>
          <w:szCs w:val="22"/>
        </w:rPr>
      </w:pPr>
      <w:r w:rsidRPr="001B421E">
        <w:rPr>
          <w:rFonts w:ascii="Times New Roman" w:hAnsi="Times New Roman" w:cs="Times New Roman"/>
          <w:i w:val="0"/>
          <w:color w:val="000000" w:themeColor="text1"/>
          <w:sz w:val="22"/>
          <w:szCs w:val="22"/>
          <w:lang w:eastAsia="zh-TW"/>
        </w:rPr>
        <w:t>項目之執行</w:t>
      </w:r>
    </w:p>
    <w:p w14:paraId="6CDB61BD"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2.1.1</w:t>
      </w:r>
      <w:r w:rsidRPr="001B421E">
        <w:rPr>
          <w:color w:val="000000" w:themeColor="text1"/>
          <w:sz w:val="22"/>
          <w:szCs w:val="22"/>
          <w:lang w:eastAsia="zh-TW"/>
        </w:rPr>
        <w:tab/>
      </w:r>
      <w:r w:rsidRPr="001B421E">
        <w:rPr>
          <w:color w:val="000000" w:themeColor="text1"/>
          <w:sz w:val="22"/>
          <w:szCs w:val="22"/>
          <w:lang w:eastAsia="zh-TW"/>
        </w:rPr>
        <w:t>在招標卷宗中闡述的項目詳情，只屬工作的扼要介紹，並僅屬參考資料，並不構成對合同工作性質及程度的約束。</w:t>
      </w:r>
    </w:p>
    <w:p w14:paraId="37417BEF"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2.1.2</w:t>
      </w:r>
      <w:r w:rsidRPr="001B421E">
        <w:rPr>
          <w:color w:val="000000" w:themeColor="text1"/>
          <w:sz w:val="22"/>
          <w:szCs w:val="22"/>
          <w:lang w:eastAsia="zh-TW"/>
        </w:rPr>
        <w:tab/>
      </w:r>
      <w:r w:rsidRPr="001B421E">
        <w:rPr>
          <w:color w:val="000000" w:themeColor="text1"/>
          <w:sz w:val="22"/>
          <w:szCs w:val="22"/>
          <w:lang w:eastAsia="zh-TW"/>
        </w:rPr>
        <w:tab/>
      </w:r>
      <w:r w:rsidRPr="001B421E">
        <w:rPr>
          <w:color w:val="000000" w:themeColor="text1"/>
          <w:sz w:val="22"/>
          <w:szCs w:val="22"/>
          <w:lang w:eastAsia="zh-TW"/>
        </w:rPr>
        <w:t>澳電保留在任何時候，由於外圍環境或其認為便利的情況，對項目內容作修改的權利。</w:t>
      </w:r>
    </w:p>
    <w:p w14:paraId="663C456E" w14:textId="77777777" w:rsidR="00431F31" w:rsidRPr="001B421E" w:rsidRDefault="00431F31" w:rsidP="00431F31">
      <w:pPr>
        <w:spacing w:line="360" w:lineRule="auto"/>
        <w:ind w:left="708" w:hangingChars="322" w:hanging="708"/>
        <w:jc w:val="both"/>
        <w:rPr>
          <w:rFonts w:eastAsiaTheme="minorEastAsia"/>
          <w:color w:val="000000" w:themeColor="text1"/>
          <w:sz w:val="22"/>
          <w:szCs w:val="22"/>
          <w:lang w:eastAsia="zh-TW"/>
        </w:rPr>
      </w:pPr>
      <w:r w:rsidRPr="001B421E">
        <w:rPr>
          <w:color w:val="000000" w:themeColor="text1"/>
          <w:sz w:val="22"/>
          <w:szCs w:val="22"/>
          <w:lang w:eastAsia="zh-TW"/>
        </w:rPr>
        <w:t>2.1.3</w:t>
      </w:r>
      <w:r w:rsidRPr="001B421E">
        <w:rPr>
          <w:color w:val="000000" w:themeColor="text1"/>
          <w:sz w:val="22"/>
          <w:szCs w:val="22"/>
          <w:lang w:eastAsia="zh-TW"/>
        </w:rPr>
        <w:tab/>
      </w:r>
      <w:r w:rsidRPr="001B421E">
        <w:rPr>
          <w:color w:val="000000" w:themeColor="text1"/>
          <w:sz w:val="22"/>
          <w:szCs w:val="22"/>
          <w:lang w:eastAsia="zh-TW"/>
        </w:rPr>
        <w:tab/>
      </w:r>
      <w:r w:rsidRPr="001B421E">
        <w:rPr>
          <w:color w:val="000000" w:themeColor="text1"/>
          <w:sz w:val="22"/>
          <w:szCs w:val="22"/>
          <w:lang w:eastAsia="zh-TW"/>
        </w:rPr>
        <w:t>在工程進行期間，如被判給人要求任何項目缺少的資料，必須事先向工程監督提出澄清，避免延誤。</w:t>
      </w:r>
    </w:p>
    <w:p w14:paraId="31408359" w14:textId="1358AB0B" w:rsidR="00EF074B" w:rsidRPr="003D1402" w:rsidRDefault="00EF074B" w:rsidP="00EF074B">
      <w:pPr>
        <w:spacing w:line="360" w:lineRule="auto"/>
        <w:ind w:left="708" w:hangingChars="322" w:hanging="708"/>
        <w:jc w:val="both"/>
        <w:rPr>
          <w:color w:val="000000" w:themeColor="text1"/>
          <w:sz w:val="22"/>
          <w:szCs w:val="22"/>
          <w:lang w:eastAsia="zh-TW"/>
        </w:rPr>
      </w:pPr>
      <w:r w:rsidRPr="003D1402">
        <w:rPr>
          <w:color w:val="000000" w:themeColor="text1"/>
          <w:sz w:val="22"/>
          <w:szCs w:val="22"/>
          <w:lang w:eastAsia="zh-TW"/>
        </w:rPr>
        <w:t>2.1</w:t>
      </w:r>
      <w:r w:rsidRPr="003D1402">
        <w:rPr>
          <w:rFonts w:hint="eastAsia"/>
          <w:color w:val="000000" w:themeColor="text1"/>
          <w:sz w:val="22"/>
          <w:szCs w:val="22"/>
          <w:lang w:eastAsia="zh-TW"/>
        </w:rPr>
        <w:t>.</w:t>
      </w:r>
      <w:r w:rsidRPr="003D1402">
        <w:rPr>
          <w:color w:val="000000" w:themeColor="text1"/>
          <w:sz w:val="22"/>
          <w:szCs w:val="22"/>
          <w:lang w:eastAsia="zh-TW"/>
        </w:rPr>
        <w:t>4</w:t>
      </w:r>
      <w:r w:rsidR="00AD2532">
        <w:rPr>
          <w:color w:val="000000" w:themeColor="text1"/>
          <w:sz w:val="22"/>
          <w:szCs w:val="22"/>
          <w:lang w:eastAsia="zh-TW"/>
        </w:rPr>
        <w:tab/>
      </w:r>
      <w:r w:rsidRPr="003D1402">
        <w:rPr>
          <w:color w:val="000000" w:themeColor="text1"/>
          <w:sz w:val="22"/>
          <w:szCs w:val="22"/>
          <w:lang w:eastAsia="zh-TW"/>
        </w:rPr>
        <w:t>被判給人</w:t>
      </w:r>
      <w:r w:rsidRPr="003D1402">
        <w:rPr>
          <w:rFonts w:hint="eastAsia"/>
          <w:color w:val="000000" w:themeColor="text1"/>
          <w:sz w:val="22"/>
          <w:szCs w:val="22"/>
          <w:lang w:eastAsia="zh-TW"/>
        </w:rPr>
        <w:t>需要安排專人在</w:t>
      </w:r>
      <w:r w:rsidRPr="003D1402">
        <w:rPr>
          <w:color w:val="000000" w:themeColor="text1"/>
          <w:sz w:val="22"/>
          <w:szCs w:val="22"/>
          <w:lang w:eastAsia="zh-TW"/>
        </w:rPr>
        <w:t>澳電</w:t>
      </w:r>
      <w:r w:rsidRPr="003D1402">
        <w:rPr>
          <w:rFonts w:hint="eastAsia"/>
          <w:color w:val="000000" w:themeColor="text1"/>
          <w:sz w:val="22"/>
          <w:szCs w:val="22"/>
          <w:lang w:eastAsia="zh-TW"/>
        </w:rPr>
        <w:t>處領取工程項目，安排隊伍準備安裝或更換之設計和執行計劃（包括</w:t>
      </w:r>
      <w:r w:rsidR="00223D10" w:rsidRPr="003D1402">
        <w:rPr>
          <w:rFonts w:hint="eastAsia"/>
          <w:color w:val="000000" w:themeColor="text1"/>
          <w:sz w:val="22"/>
          <w:szCs w:val="22"/>
          <w:lang w:eastAsia="zh-TW"/>
        </w:rPr>
        <w:t>現場</w:t>
      </w:r>
      <w:r w:rsidR="003D1402" w:rsidRPr="003D1402">
        <w:rPr>
          <w:rFonts w:hint="eastAsia"/>
          <w:color w:val="000000" w:themeColor="text1"/>
          <w:sz w:val="22"/>
          <w:szCs w:val="22"/>
          <w:lang w:eastAsia="zh-TW"/>
        </w:rPr>
        <w:t>高桅杆</w:t>
      </w:r>
      <w:r w:rsidRPr="003D1402">
        <w:rPr>
          <w:rFonts w:hint="eastAsia"/>
          <w:color w:val="000000" w:themeColor="text1"/>
          <w:sz w:val="22"/>
          <w:szCs w:val="22"/>
          <w:lang w:eastAsia="zh-TW"/>
        </w:rPr>
        <w:t>更換），評估設計結果，</w:t>
      </w:r>
      <w:r w:rsidRPr="00D05DEC">
        <w:rPr>
          <w:rFonts w:hint="eastAsia"/>
          <w:color w:val="000000" w:themeColor="text1"/>
          <w:sz w:val="22"/>
          <w:szCs w:val="22"/>
          <w:lang w:eastAsia="zh-TW"/>
        </w:rPr>
        <w:t>提出與執行計劃必要的准照</w:t>
      </w:r>
      <w:r w:rsidRPr="003D1402">
        <w:rPr>
          <w:rFonts w:hint="eastAsia"/>
          <w:color w:val="000000" w:themeColor="text1"/>
          <w:sz w:val="22"/>
          <w:szCs w:val="22"/>
          <w:lang w:eastAsia="zh-TW"/>
        </w:rPr>
        <w:t>，並準備必要的文件。</w:t>
      </w:r>
    </w:p>
    <w:p w14:paraId="12FBC6E0" w14:textId="69883A59" w:rsidR="00D54CA7" w:rsidRPr="003D1402" w:rsidRDefault="00D54CA7" w:rsidP="00D54CA7">
      <w:pPr>
        <w:spacing w:line="360" w:lineRule="auto"/>
        <w:ind w:left="708" w:hangingChars="322" w:hanging="708"/>
        <w:jc w:val="both"/>
        <w:rPr>
          <w:color w:val="000000" w:themeColor="text1"/>
          <w:sz w:val="22"/>
          <w:szCs w:val="22"/>
          <w:lang w:eastAsia="zh-TW"/>
        </w:rPr>
      </w:pPr>
      <w:r w:rsidRPr="003D1402">
        <w:rPr>
          <w:color w:val="000000" w:themeColor="text1"/>
          <w:sz w:val="22"/>
          <w:szCs w:val="22"/>
          <w:lang w:eastAsia="zh-TW"/>
        </w:rPr>
        <w:t>2.1</w:t>
      </w:r>
      <w:r w:rsidRPr="003D1402">
        <w:rPr>
          <w:rFonts w:hint="eastAsia"/>
          <w:color w:val="000000" w:themeColor="text1"/>
          <w:sz w:val="22"/>
          <w:szCs w:val="22"/>
          <w:lang w:eastAsia="zh-TW"/>
        </w:rPr>
        <w:t>.5</w:t>
      </w:r>
      <w:r w:rsidRPr="003D1402">
        <w:rPr>
          <w:color w:val="000000" w:themeColor="text1"/>
          <w:sz w:val="22"/>
          <w:szCs w:val="22"/>
          <w:lang w:eastAsia="zh-TW"/>
        </w:rPr>
        <w:tab/>
      </w:r>
      <w:r w:rsidRPr="003D1402">
        <w:rPr>
          <w:color w:val="000000" w:themeColor="text1"/>
          <w:sz w:val="22"/>
          <w:szCs w:val="22"/>
          <w:lang w:eastAsia="zh-TW"/>
        </w:rPr>
        <w:t>被判給人</w:t>
      </w:r>
      <w:r w:rsidRPr="003D1402">
        <w:rPr>
          <w:rFonts w:hint="eastAsia"/>
          <w:color w:val="000000" w:themeColor="text1"/>
          <w:sz w:val="22"/>
          <w:szCs w:val="22"/>
          <w:lang w:eastAsia="zh-TW"/>
        </w:rPr>
        <w:t>需要為</w:t>
      </w:r>
      <w:r w:rsidR="003D1402" w:rsidRPr="003D1402">
        <w:rPr>
          <w:rFonts w:hint="eastAsia"/>
          <w:color w:val="000000" w:themeColor="text1"/>
          <w:sz w:val="22"/>
          <w:szCs w:val="22"/>
          <w:lang w:eastAsia="zh-TW"/>
        </w:rPr>
        <w:t>高桅杆</w:t>
      </w:r>
      <w:r w:rsidR="00985648" w:rsidRPr="003D1402">
        <w:rPr>
          <w:rFonts w:hint="eastAsia"/>
          <w:color w:val="000000" w:themeColor="text1"/>
          <w:sz w:val="22"/>
          <w:szCs w:val="22"/>
          <w:lang w:eastAsia="zh-TW"/>
        </w:rPr>
        <w:t>更換</w:t>
      </w:r>
      <w:r w:rsidRPr="003D1402">
        <w:rPr>
          <w:rFonts w:hint="eastAsia"/>
          <w:color w:val="000000" w:themeColor="text1"/>
          <w:sz w:val="22"/>
          <w:szCs w:val="22"/>
          <w:lang w:eastAsia="zh-TW"/>
        </w:rPr>
        <w:t>工程在</w:t>
      </w:r>
      <w:r w:rsidRPr="003D1402">
        <w:rPr>
          <w:color w:val="000000" w:themeColor="text1"/>
          <w:sz w:val="22"/>
          <w:szCs w:val="22"/>
          <w:lang w:eastAsia="zh-TW"/>
        </w:rPr>
        <w:t>澳電</w:t>
      </w:r>
      <w:r w:rsidRPr="003D1402">
        <w:rPr>
          <w:rFonts w:hint="eastAsia"/>
          <w:color w:val="000000" w:themeColor="text1"/>
          <w:sz w:val="22"/>
          <w:szCs w:val="22"/>
          <w:lang w:eastAsia="zh-TW"/>
        </w:rPr>
        <w:t>辦公室提供申請交通事務</w:t>
      </w:r>
      <w:r w:rsidR="004B518D" w:rsidRPr="003D1402">
        <w:rPr>
          <w:rFonts w:hint="eastAsia"/>
          <w:color w:val="000000" w:themeColor="text1"/>
          <w:sz w:val="22"/>
          <w:szCs w:val="22"/>
          <w:lang w:eastAsia="zh-TW"/>
        </w:rPr>
        <w:t>局准照之相關</w:t>
      </w:r>
      <w:r w:rsidRPr="003D1402">
        <w:rPr>
          <w:rFonts w:hint="eastAsia"/>
          <w:color w:val="000000" w:themeColor="text1"/>
          <w:sz w:val="22"/>
          <w:szCs w:val="22"/>
          <w:lang w:eastAsia="zh-TW"/>
        </w:rPr>
        <w:t>行政工作服務。</w:t>
      </w:r>
    </w:p>
    <w:p w14:paraId="2940ACF1" w14:textId="139C15B5" w:rsidR="00D46535" w:rsidRPr="00D46535" w:rsidRDefault="00431F31" w:rsidP="00D46535">
      <w:pPr>
        <w:pStyle w:val="Heading4"/>
        <w:keepLines w:val="0"/>
        <w:numPr>
          <w:ilvl w:val="1"/>
          <w:numId w:val="18"/>
        </w:numPr>
        <w:tabs>
          <w:tab w:val="left" w:pos="720"/>
        </w:tabs>
        <w:spacing w:before="240" w:after="240"/>
        <w:ind w:left="720" w:hanging="720"/>
        <w:rPr>
          <w:rFonts w:ascii="Times New Roman" w:hAnsi="Times New Roman" w:cs="Times New Roman"/>
          <w:i w:val="0"/>
          <w:color w:val="000000" w:themeColor="text1"/>
          <w:sz w:val="22"/>
          <w:szCs w:val="22"/>
          <w:lang w:eastAsia="zh-TW"/>
        </w:rPr>
      </w:pPr>
      <w:r w:rsidRPr="001B421E">
        <w:rPr>
          <w:rFonts w:ascii="Times New Roman" w:hAnsi="Times New Roman" w:cs="Times New Roman"/>
          <w:i w:val="0"/>
          <w:color w:val="000000" w:themeColor="text1"/>
          <w:sz w:val="22"/>
          <w:szCs w:val="22"/>
          <w:lang w:eastAsia="zh-TW"/>
        </w:rPr>
        <w:t>工作之協調及執行</w:t>
      </w:r>
    </w:p>
    <w:p w14:paraId="31D24DEF" w14:textId="4B597F31" w:rsidR="00367323" w:rsidRPr="00180E77" w:rsidRDefault="00431F31" w:rsidP="00367323">
      <w:pPr>
        <w:spacing w:line="360" w:lineRule="auto"/>
        <w:ind w:left="708" w:hangingChars="322" w:hanging="708"/>
        <w:jc w:val="both"/>
        <w:rPr>
          <w:color w:val="000000" w:themeColor="text1"/>
          <w:sz w:val="22"/>
          <w:szCs w:val="22"/>
          <w:lang w:eastAsia="zh-TW"/>
        </w:rPr>
      </w:pPr>
      <w:r w:rsidRPr="00180E77">
        <w:rPr>
          <w:color w:val="000000" w:themeColor="text1"/>
          <w:sz w:val="22"/>
          <w:szCs w:val="22"/>
          <w:lang w:eastAsia="zh-TW"/>
        </w:rPr>
        <w:t>2.2.</w:t>
      </w:r>
      <w:r w:rsidR="00BF6754" w:rsidRPr="00180E77">
        <w:rPr>
          <w:rFonts w:hint="eastAsia"/>
          <w:color w:val="000000" w:themeColor="text1"/>
          <w:sz w:val="22"/>
          <w:szCs w:val="22"/>
          <w:lang w:eastAsia="zh-TW"/>
        </w:rPr>
        <w:t>1</w:t>
      </w:r>
      <w:r w:rsidRPr="00180E77">
        <w:rPr>
          <w:color w:val="000000" w:themeColor="text1"/>
          <w:sz w:val="22"/>
          <w:szCs w:val="22"/>
          <w:lang w:eastAsia="zh-TW"/>
        </w:rPr>
        <w:tab/>
      </w:r>
      <w:r w:rsidR="00367323" w:rsidRPr="00180E77">
        <w:rPr>
          <w:rFonts w:hint="eastAsia"/>
          <w:color w:val="000000" w:themeColor="text1"/>
          <w:sz w:val="22"/>
          <w:szCs w:val="22"/>
          <w:lang w:eastAsia="zh-TW"/>
        </w:rPr>
        <w:t>工程必須按事先指定的時間表展開，唯下列情況除外：</w:t>
      </w:r>
    </w:p>
    <w:p w14:paraId="6C048F81" w14:textId="03C0F067" w:rsidR="00367323" w:rsidRPr="00180E77" w:rsidRDefault="00367323" w:rsidP="00367323">
      <w:pPr>
        <w:spacing w:line="360" w:lineRule="auto"/>
        <w:ind w:left="1080" w:hanging="360"/>
        <w:jc w:val="both"/>
        <w:rPr>
          <w:color w:val="000000" w:themeColor="text1"/>
          <w:sz w:val="22"/>
          <w:szCs w:val="22"/>
          <w:lang w:eastAsia="zh-TW"/>
        </w:rPr>
      </w:pPr>
      <w:r w:rsidRPr="00180E77">
        <w:rPr>
          <w:color w:val="000000" w:themeColor="text1"/>
          <w:sz w:val="22"/>
          <w:szCs w:val="22"/>
          <w:lang w:val="en-US" w:eastAsia="zh-TW"/>
        </w:rPr>
        <w:t>a</w:t>
      </w:r>
      <w:r w:rsidRPr="00180E77">
        <w:rPr>
          <w:color w:val="000000" w:themeColor="text1"/>
          <w:sz w:val="22"/>
          <w:szCs w:val="22"/>
          <w:lang w:eastAsia="zh-TW"/>
        </w:rPr>
        <w:t>)</w:t>
      </w:r>
      <w:r w:rsidRPr="00180E77">
        <w:rPr>
          <w:color w:val="000000" w:themeColor="text1"/>
          <w:sz w:val="22"/>
          <w:szCs w:val="22"/>
          <w:lang w:eastAsia="zh-TW"/>
        </w:rPr>
        <w:tab/>
      </w:r>
      <w:proofErr w:type="gramStart"/>
      <w:r w:rsidRPr="00180E77">
        <w:rPr>
          <w:rFonts w:hint="eastAsia"/>
          <w:color w:val="000000" w:themeColor="text1"/>
          <w:sz w:val="22"/>
          <w:szCs w:val="22"/>
          <w:lang w:eastAsia="zh-TW"/>
        </w:rPr>
        <w:t>已知不能進行的時間</w:t>
      </w:r>
      <w:r w:rsidR="00180E77">
        <w:rPr>
          <w:rFonts w:hint="eastAsia"/>
          <w:color w:val="000000" w:themeColor="text1"/>
          <w:sz w:val="22"/>
          <w:szCs w:val="22"/>
          <w:lang w:eastAsia="zh-TW"/>
        </w:rPr>
        <w:t>；</w:t>
      </w:r>
      <w:proofErr w:type="gramEnd"/>
    </w:p>
    <w:p w14:paraId="06024539" w14:textId="1BD35299" w:rsidR="00367323" w:rsidRPr="00180E77" w:rsidRDefault="00367323" w:rsidP="00367323">
      <w:pPr>
        <w:spacing w:line="360" w:lineRule="auto"/>
        <w:ind w:left="1080" w:hanging="360"/>
        <w:jc w:val="both"/>
        <w:rPr>
          <w:color w:val="000000" w:themeColor="text1"/>
          <w:sz w:val="22"/>
          <w:szCs w:val="22"/>
          <w:lang w:eastAsia="zh-TW"/>
        </w:rPr>
      </w:pPr>
      <w:r w:rsidRPr="00180E77">
        <w:rPr>
          <w:color w:val="000000" w:themeColor="text1"/>
          <w:sz w:val="22"/>
          <w:szCs w:val="22"/>
          <w:lang w:eastAsia="zh-TW"/>
        </w:rPr>
        <w:t>b)</w:t>
      </w:r>
      <w:r w:rsidRPr="00180E77">
        <w:rPr>
          <w:color w:val="000000" w:themeColor="text1"/>
          <w:sz w:val="22"/>
          <w:szCs w:val="22"/>
          <w:lang w:eastAsia="zh-TW"/>
        </w:rPr>
        <w:tab/>
      </w:r>
      <w:proofErr w:type="gramStart"/>
      <w:r w:rsidRPr="00180E77">
        <w:rPr>
          <w:rFonts w:hint="eastAsia"/>
          <w:color w:val="000000" w:themeColor="text1"/>
          <w:sz w:val="22"/>
          <w:szCs w:val="22"/>
          <w:lang w:eastAsia="zh-TW"/>
        </w:rPr>
        <w:t>方便澳電之時間</w:t>
      </w:r>
      <w:r w:rsidR="00180E77">
        <w:rPr>
          <w:rFonts w:hint="eastAsia"/>
          <w:color w:val="000000" w:themeColor="text1"/>
          <w:sz w:val="22"/>
          <w:szCs w:val="22"/>
          <w:lang w:eastAsia="zh-TW"/>
        </w:rPr>
        <w:t>；</w:t>
      </w:r>
      <w:proofErr w:type="gramEnd"/>
    </w:p>
    <w:p w14:paraId="20264AD7" w14:textId="18865F01" w:rsidR="00367323" w:rsidRPr="00180E77" w:rsidRDefault="00367323" w:rsidP="00367323">
      <w:pPr>
        <w:spacing w:line="360" w:lineRule="auto"/>
        <w:ind w:left="1080" w:hanging="360"/>
        <w:jc w:val="both"/>
        <w:rPr>
          <w:color w:val="000000" w:themeColor="text1"/>
          <w:sz w:val="22"/>
          <w:szCs w:val="22"/>
          <w:lang w:eastAsia="zh-TW"/>
        </w:rPr>
      </w:pPr>
      <w:r w:rsidRPr="00180E77">
        <w:rPr>
          <w:color w:val="000000" w:themeColor="text1"/>
          <w:sz w:val="22"/>
          <w:szCs w:val="22"/>
          <w:lang w:eastAsia="zh-TW"/>
        </w:rPr>
        <w:t>c)</w:t>
      </w:r>
      <w:r w:rsidRPr="00180E77">
        <w:rPr>
          <w:color w:val="000000" w:themeColor="text1"/>
          <w:sz w:val="22"/>
          <w:szCs w:val="22"/>
          <w:lang w:eastAsia="zh-TW"/>
        </w:rPr>
        <w:tab/>
      </w:r>
      <w:r w:rsidRPr="00180E77">
        <w:rPr>
          <w:rFonts w:hint="eastAsia"/>
          <w:color w:val="000000" w:themeColor="text1"/>
          <w:sz w:val="22"/>
          <w:szCs w:val="22"/>
          <w:lang w:eastAsia="zh-TW"/>
        </w:rPr>
        <w:t>計劃地點周邊出現故障，</w:t>
      </w:r>
      <w:proofErr w:type="gramStart"/>
      <w:r w:rsidRPr="00180E77">
        <w:rPr>
          <w:rFonts w:hint="eastAsia"/>
          <w:color w:val="000000" w:themeColor="text1"/>
          <w:sz w:val="22"/>
          <w:szCs w:val="22"/>
          <w:lang w:eastAsia="zh-TW"/>
        </w:rPr>
        <w:t>需要搶修等</w:t>
      </w:r>
      <w:r w:rsidR="006A26DC">
        <w:rPr>
          <w:rFonts w:hint="eastAsia"/>
          <w:color w:val="000000" w:themeColor="text1"/>
          <w:sz w:val="22"/>
          <w:szCs w:val="22"/>
          <w:lang w:eastAsia="zh-TW"/>
        </w:rPr>
        <w:t>原因而</w:t>
      </w:r>
      <w:r w:rsidRPr="00180E77">
        <w:rPr>
          <w:rFonts w:hint="eastAsia"/>
          <w:color w:val="000000" w:themeColor="text1"/>
          <w:sz w:val="22"/>
          <w:szCs w:val="22"/>
          <w:lang w:eastAsia="zh-TW"/>
        </w:rPr>
        <w:t>不能執行原計劃</w:t>
      </w:r>
      <w:r w:rsidR="00180E77">
        <w:rPr>
          <w:rFonts w:hint="eastAsia"/>
          <w:color w:val="000000" w:themeColor="text1"/>
          <w:sz w:val="22"/>
          <w:szCs w:val="22"/>
          <w:lang w:eastAsia="zh-TW"/>
        </w:rPr>
        <w:t>；</w:t>
      </w:r>
      <w:proofErr w:type="gramEnd"/>
    </w:p>
    <w:p w14:paraId="7811D73E" w14:textId="4BB50C1D" w:rsidR="00367323" w:rsidRPr="00180E77" w:rsidRDefault="00367323" w:rsidP="00367323">
      <w:pPr>
        <w:spacing w:line="360" w:lineRule="auto"/>
        <w:ind w:left="1080" w:hanging="360"/>
        <w:jc w:val="both"/>
        <w:rPr>
          <w:color w:val="000000" w:themeColor="text1"/>
          <w:sz w:val="22"/>
          <w:szCs w:val="22"/>
          <w:lang w:eastAsia="zh-TW"/>
        </w:rPr>
      </w:pPr>
      <w:r w:rsidRPr="00180E77">
        <w:rPr>
          <w:color w:val="000000" w:themeColor="text1"/>
          <w:sz w:val="22"/>
          <w:szCs w:val="22"/>
          <w:lang w:eastAsia="zh-TW"/>
        </w:rPr>
        <w:t>d)</w:t>
      </w:r>
      <w:r w:rsidRPr="00180E77">
        <w:rPr>
          <w:color w:val="000000" w:themeColor="text1"/>
          <w:sz w:val="22"/>
          <w:szCs w:val="22"/>
          <w:lang w:eastAsia="zh-TW"/>
        </w:rPr>
        <w:tab/>
      </w:r>
      <w:proofErr w:type="gramStart"/>
      <w:r w:rsidRPr="00180E77">
        <w:rPr>
          <w:rFonts w:hint="eastAsia"/>
          <w:color w:val="000000" w:themeColor="text1"/>
          <w:sz w:val="22"/>
          <w:szCs w:val="22"/>
          <w:lang w:eastAsia="zh-TW"/>
        </w:rPr>
        <w:t>天災或其他重大事故</w:t>
      </w:r>
      <w:r w:rsidR="00180E77">
        <w:rPr>
          <w:rFonts w:hint="eastAsia"/>
          <w:color w:val="000000" w:themeColor="text1"/>
          <w:sz w:val="22"/>
          <w:szCs w:val="22"/>
          <w:lang w:eastAsia="zh-TW"/>
        </w:rPr>
        <w:t>；</w:t>
      </w:r>
      <w:proofErr w:type="gramEnd"/>
    </w:p>
    <w:p w14:paraId="5F7B6E1E" w14:textId="77777777" w:rsidR="00367323" w:rsidRPr="00142D7E" w:rsidRDefault="00367323" w:rsidP="00367323">
      <w:pPr>
        <w:spacing w:line="360" w:lineRule="auto"/>
        <w:ind w:left="720" w:hanging="11"/>
        <w:jc w:val="both"/>
        <w:rPr>
          <w:color w:val="000000" w:themeColor="text1"/>
          <w:sz w:val="22"/>
          <w:szCs w:val="22"/>
          <w:lang w:eastAsia="zh-TW"/>
        </w:rPr>
      </w:pPr>
      <w:r w:rsidRPr="00180E77">
        <w:rPr>
          <w:color w:val="000000" w:themeColor="text1"/>
          <w:sz w:val="22"/>
          <w:szCs w:val="22"/>
          <w:lang w:eastAsia="zh-TW"/>
        </w:rPr>
        <w:tab/>
      </w:r>
      <w:r w:rsidRPr="00180E77">
        <w:rPr>
          <w:rFonts w:hint="eastAsia"/>
          <w:color w:val="000000" w:themeColor="text1"/>
          <w:sz w:val="22"/>
          <w:szCs w:val="22"/>
          <w:lang w:eastAsia="zh-TW"/>
        </w:rPr>
        <w:t>如發生上述</w:t>
      </w:r>
      <w:r w:rsidRPr="00180E77">
        <w:rPr>
          <w:color w:val="000000" w:themeColor="text1"/>
          <w:sz w:val="22"/>
          <w:szCs w:val="22"/>
          <w:lang w:eastAsia="zh-TW"/>
        </w:rPr>
        <w:t>a</w:t>
      </w:r>
      <w:proofErr w:type="gramStart"/>
      <w:r w:rsidRPr="00180E77">
        <w:rPr>
          <w:rFonts w:hint="eastAsia"/>
          <w:color w:val="000000" w:themeColor="text1"/>
          <w:sz w:val="22"/>
          <w:szCs w:val="22"/>
          <w:lang w:eastAsia="zh-TW"/>
        </w:rPr>
        <w:t>）</w:t>
      </w:r>
      <w:proofErr w:type="gramEnd"/>
      <w:r w:rsidRPr="00180E77">
        <w:rPr>
          <w:rFonts w:hint="eastAsia"/>
          <w:color w:val="000000" w:themeColor="text1"/>
          <w:sz w:val="22"/>
          <w:szCs w:val="22"/>
          <w:lang w:eastAsia="zh-TW"/>
        </w:rPr>
        <w:t>、</w:t>
      </w:r>
      <w:r w:rsidRPr="00180E77">
        <w:rPr>
          <w:color w:val="000000" w:themeColor="text1"/>
          <w:sz w:val="22"/>
          <w:szCs w:val="22"/>
          <w:lang w:eastAsia="zh-TW"/>
        </w:rPr>
        <w:t>b</w:t>
      </w:r>
      <w:proofErr w:type="gramStart"/>
      <w:r w:rsidRPr="00180E77">
        <w:rPr>
          <w:rFonts w:hint="eastAsia"/>
          <w:color w:val="000000" w:themeColor="text1"/>
          <w:sz w:val="22"/>
          <w:szCs w:val="22"/>
          <w:lang w:eastAsia="zh-TW"/>
        </w:rPr>
        <w:t>）</w:t>
      </w:r>
      <w:proofErr w:type="gramEnd"/>
      <w:r w:rsidRPr="00180E77">
        <w:rPr>
          <w:rFonts w:hint="eastAsia"/>
          <w:color w:val="000000" w:themeColor="text1"/>
          <w:sz w:val="22"/>
          <w:szCs w:val="22"/>
          <w:lang w:eastAsia="zh-TW"/>
        </w:rPr>
        <w:t>及</w:t>
      </w:r>
      <w:r w:rsidRPr="00180E77">
        <w:rPr>
          <w:color w:val="000000" w:themeColor="text1"/>
          <w:sz w:val="22"/>
          <w:szCs w:val="22"/>
          <w:lang w:eastAsia="zh-TW"/>
        </w:rPr>
        <w:t xml:space="preserve"> c</w:t>
      </w:r>
      <w:proofErr w:type="gramStart"/>
      <w:r w:rsidRPr="00180E77">
        <w:rPr>
          <w:rFonts w:hint="eastAsia"/>
          <w:color w:val="000000" w:themeColor="text1"/>
          <w:sz w:val="22"/>
          <w:szCs w:val="22"/>
          <w:lang w:eastAsia="zh-TW"/>
        </w:rPr>
        <w:t>）</w:t>
      </w:r>
      <w:proofErr w:type="gramEnd"/>
      <w:r w:rsidRPr="00180E77">
        <w:rPr>
          <w:rFonts w:hint="eastAsia"/>
          <w:color w:val="000000" w:themeColor="text1"/>
          <w:sz w:val="22"/>
          <w:szCs w:val="22"/>
          <w:lang w:eastAsia="zh-TW"/>
        </w:rPr>
        <w:t>項情況，澳電及被判給人在雙方同意下，決定執行有關工程的時間及期限。</w:t>
      </w:r>
    </w:p>
    <w:p w14:paraId="5C49C2DB" w14:textId="1C886055" w:rsidR="00431F31" w:rsidRPr="001B421E" w:rsidRDefault="00367323" w:rsidP="00431F31">
      <w:pPr>
        <w:spacing w:line="360" w:lineRule="auto"/>
        <w:ind w:left="709" w:hanging="709"/>
        <w:jc w:val="both"/>
        <w:rPr>
          <w:color w:val="000000" w:themeColor="text1"/>
          <w:sz w:val="22"/>
          <w:szCs w:val="22"/>
          <w:lang w:eastAsia="zh-TW"/>
        </w:rPr>
      </w:pPr>
      <w:r>
        <w:rPr>
          <w:rFonts w:hint="eastAsia"/>
          <w:color w:val="000000" w:themeColor="text1"/>
          <w:sz w:val="22"/>
          <w:szCs w:val="22"/>
          <w:lang w:eastAsia="zh-TW"/>
        </w:rPr>
        <w:t>2</w:t>
      </w:r>
      <w:r>
        <w:rPr>
          <w:color w:val="000000" w:themeColor="text1"/>
          <w:sz w:val="22"/>
          <w:szCs w:val="22"/>
          <w:lang w:eastAsia="zh-TW"/>
        </w:rPr>
        <w:t>.2.2</w:t>
      </w:r>
      <w:r>
        <w:rPr>
          <w:color w:val="000000" w:themeColor="text1"/>
          <w:sz w:val="22"/>
          <w:szCs w:val="22"/>
          <w:lang w:eastAsia="zh-TW"/>
        </w:rPr>
        <w:tab/>
      </w:r>
      <w:r w:rsidR="00431F31" w:rsidRPr="001B421E">
        <w:rPr>
          <w:color w:val="000000" w:themeColor="text1"/>
          <w:sz w:val="22"/>
          <w:szCs w:val="22"/>
          <w:lang w:eastAsia="zh-TW"/>
        </w:rPr>
        <w:t>如遇被判給人不能就特定工作執行期限達成共識，澳電將考慮工作合同個別條款規定，保留</w:t>
      </w:r>
      <w:r w:rsidR="00612F63">
        <w:rPr>
          <w:rFonts w:hint="eastAsia"/>
          <w:color w:val="000000" w:themeColor="text1"/>
          <w:sz w:val="22"/>
          <w:szCs w:val="22"/>
          <w:lang w:eastAsia="zh-TW"/>
        </w:rPr>
        <w:t>單方面</w:t>
      </w:r>
      <w:r w:rsidR="00431F31" w:rsidRPr="001B421E">
        <w:rPr>
          <w:color w:val="000000" w:themeColor="text1"/>
          <w:sz w:val="22"/>
          <w:szCs w:val="22"/>
          <w:lang w:eastAsia="zh-TW"/>
        </w:rPr>
        <w:t>決定有關期限的權利。</w:t>
      </w:r>
    </w:p>
    <w:p w14:paraId="14C53EA7" w14:textId="682580FF"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2.2.</w:t>
      </w:r>
      <w:r w:rsidR="00367323">
        <w:rPr>
          <w:color w:val="000000" w:themeColor="text1"/>
          <w:sz w:val="22"/>
          <w:szCs w:val="22"/>
          <w:lang w:eastAsia="zh-TW"/>
        </w:rPr>
        <w:t>3</w:t>
      </w:r>
      <w:r w:rsidRPr="001B421E">
        <w:rPr>
          <w:color w:val="000000" w:themeColor="text1"/>
          <w:sz w:val="22"/>
          <w:szCs w:val="22"/>
          <w:lang w:eastAsia="zh-TW"/>
        </w:rPr>
        <w:tab/>
      </w:r>
      <w:r w:rsidRPr="001B421E">
        <w:rPr>
          <w:color w:val="000000" w:themeColor="text1"/>
          <w:sz w:val="22"/>
          <w:szCs w:val="22"/>
          <w:lang w:eastAsia="zh-TW"/>
        </w:rPr>
        <w:t>在工作執行期間，所有工作及休息日均被計算在內。</w:t>
      </w:r>
    </w:p>
    <w:p w14:paraId="6E014024" w14:textId="0A39193D"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2.2.</w:t>
      </w:r>
      <w:r w:rsidR="00367323">
        <w:rPr>
          <w:color w:val="000000" w:themeColor="text1"/>
          <w:sz w:val="22"/>
          <w:szCs w:val="22"/>
          <w:lang w:eastAsia="zh-TW"/>
        </w:rPr>
        <w:t>4</w:t>
      </w:r>
      <w:r w:rsidRPr="001B421E">
        <w:rPr>
          <w:color w:val="000000" w:themeColor="text1"/>
          <w:sz w:val="22"/>
          <w:szCs w:val="22"/>
          <w:lang w:eastAsia="zh-TW"/>
        </w:rPr>
        <w:tab/>
      </w:r>
      <w:r w:rsidRPr="001B421E">
        <w:rPr>
          <w:color w:val="000000" w:themeColor="text1"/>
          <w:sz w:val="22"/>
          <w:szCs w:val="22"/>
          <w:lang w:eastAsia="zh-TW"/>
        </w:rPr>
        <w:t>當被判給人持合理理由，要求延長執行時間，必須以書面形式通知工程監督，並詳列請求的原因。</w:t>
      </w:r>
    </w:p>
    <w:p w14:paraId="41069D1D" w14:textId="0819916C"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2.2.</w:t>
      </w:r>
      <w:r w:rsidR="00367323">
        <w:rPr>
          <w:color w:val="000000" w:themeColor="text1"/>
          <w:sz w:val="22"/>
          <w:szCs w:val="22"/>
          <w:lang w:eastAsia="zh-TW"/>
        </w:rPr>
        <w:t>5</w:t>
      </w:r>
      <w:r w:rsidRPr="001B421E">
        <w:rPr>
          <w:color w:val="000000" w:themeColor="text1"/>
          <w:sz w:val="22"/>
          <w:szCs w:val="22"/>
          <w:lang w:eastAsia="zh-TW"/>
        </w:rPr>
        <w:tab/>
      </w:r>
      <w:r w:rsidRPr="001B421E">
        <w:rPr>
          <w:color w:val="000000" w:themeColor="text1"/>
          <w:sz w:val="22"/>
          <w:szCs w:val="22"/>
          <w:lang w:eastAsia="zh-TW"/>
        </w:rPr>
        <w:t>在工作進行期間，如澳電提出任何修改，被判給人可要求延期完工；此要求必須經工程監督確認該修改延誤了工作進度，延期方會獲澳電接納。</w:t>
      </w:r>
    </w:p>
    <w:p w14:paraId="35C63B13" w14:textId="72777AE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2.2</w:t>
      </w:r>
      <w:r w:rsidR="00367323">
        <w:rPr>
          <w:color w:val="000000" w:themeColor="text1"/>
          <w:sz w:val="22"/>
          <w:szCs w:val="22"/>
          <w:lang w:eastAsia="zh-TW"/>
        </w:rPr>
        <w:t>.6</w:t>
      </w:r>
      <w:r w:rsidRPr="001B421E">
        <w:rPr>
          <w:color w:val="000000" w:themeColor="text1"/>
          <w:sz w:val="22"/>
          <w:szCs w:val="22"/>
          <w:lang w:eastAsia="zh-TW"/>
        </w:rPr>
        <w:tab/>
      </w:r>
      <w:r w:rsidRPr="001B421E">
        <w:rPr>
          <w:color w:val="000000" w:themeColor="text1"/>
          <w:sz w:val="22"/>
          <w:szCs w:val="22"/>
          <w:lang w:eastAsia="zh-TW"/>
        </w:rPr>
        <w:t>任何因被判給人或其分判商做成的工作疏忽或欠缺組織而導致的延誤，將由被判給人承擔全部責任。</w:t>
      </w:r>
    </w:p>
    <w:p w14:paraId="10D52411" w14:textId="25B01E16"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lastRenderedPageBreak/>
        <w:t>2.2.</w:t>
      </w:r>
      <w:r w:rsidR="00367323">
        <w:rPr>
          <w:color w:val="000000" w:themeColor="text1"/>
          <w:sz w:val="22"/>
          <w:szCs w:val="22"/>
          <w:lang w:eastAsia="zh-TW"/>
        </w:rPr>
        <w:t>7</w:t>
      </w:r>
      <w:r w:rsidRPr="001B421E">
        <w:rPr>
          <w:color w:val="000000" w:themeColor="text1"/>
          <w:sz w:val="22"/>
          <w:szCs w:val="22"/>
          <w:lang w:eastAsia="zh-TW"/>
        </w:rPr>
        <w:tab/>
      </w:r>
      <w:r w:rsidRPr="001B421E">
        <w:rPr>
          <w:color w:val="000000" w:themeColor="text1"/>
          <w:sz w:val="22"/>
          <w:szCs w:val="22"/>
          <w:lang w:eastAsia="zh-TW"/>
        </w:rPr>
        <w:t>如獲工程監督確認，由於惡劣天氣造成延誤的時間，將視為具備充分理據獲准延期執行工作的時間。</w:t>
      </w:r>
    </w:p>
    <w:p w14:paraId="5BD563AF" w14:textId="5077EFC8"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2.2.</w:t>
      </w:r>
      <w:r w:rsidR="00367323">
        <w:rPr>
          <w:color w:val="000000" w:themeColor="text1"/>
          <w:sz w:val="22"/>
          <w:szCs w:val="22"/>
          <w:lang w:eastAsia="zh-TW"/>
        </w:rPr>
        <w:t>8</w:t>
      </w:r>
      <w:r w:rsidRPr="001B421E">
        <w:rPr>
          <w:color w:val="000000" w:themeColor="text1"/>
          <w:sz w:val="22"/>
          <w:szCs w:val="22"/>
          <w:lang w:eastAsia="zh-TW"/>
        </w:rPr>
        <w:tab/>
      </w:r>
      <w:r w:rsidRPr="001B421E">
        <w:rPr>
          <w:color w:val="000000" w:themeColor="text1"/>
          <w:sz w:val="22"/>
          <w:szCs w:val="22"/>
          <w:lang w:eastAsia="zh-TW"/>
        </w:rPr>
        <w:t>澳電保留向任何其選用之人士，授權執行任何合同內訂定的工作。</w:t>
      </w:r>
    </w:p>
    <w:p w14:paraId="245E23AB" w14:textId="5F3E4D65" w:rsidR="00431F31" w:rsidRPr="001B421E" w:rsidRDefault="00431F31" w:rsidP="00431F31">
      <w:pPr>
        <w:spacing w:line="360" w:lineRule="auto"/>
        <w:ind w:left="709" w:hanging="709"/>
        <w:jc w:val="both"/>
        <w:rPr>
          <w:color w:val="000000" w:themeColor="text1"/>
          <w:sz w:val="22"/>
          <w:szCs w:val="22"/>
          <w:lang w:val="en-US" w:eastAsia="zh-TW"/>
        </w:rPr>
      </w:pPr>
      <w:r w:rsidRPr="001B421E">
        <w:rPr>
          <w:color w:val="000000" w:themeColor="text1"/>
          <w:sz w:val="22"/>
          <w:szCs w:val="22"/>
          <w:lang w:eastAsia="zh-TW"/>
        </w:rPr>
        <w:t>2.2.</w:t>
      </w:r>
      <w:r w:rsidR="00367323">
        <w:rPr>
          <w:color w:val="000000" w:themeColor="text1"/>
          <w:sz w:val="22"/>
          <w:szCs w:val="22"/>
          <w:lang w:eastAsia="zh-TW"/>
        </w:rPr>
        <w:t>9</w:t>
      </w:r>
      <w:r w:rsidRPr="001B421E">
        <w:rPr>
          <w:color w:val="000000" w:themeColor="text1"/>
          <w:sz w:val="22"/>
          <w:szCs w:val="22"/>
          <w:lang w:eastAsia="zh-TW"/>
        </w:rPr>
        <w:tab/>
      </w:r>
      <w:r w:rsidRPr="001B421E">
        <w:rPr>
          <w:color w:val="000000" w:themeColor="text1"/>
          <w:sz w:val="22"/>
          <w:szCs w:val="22"/>
          <w:lang w:eastAsia="zh-TW"/>
        </w:rPr>
        <w:t>在工作地點，不得在未經工程監督事先授權下在指定</w:t>
      </w:r>
      <w:r w:rsidRPr="001B421E">
        <w:rPr>
          <w:rFonts w:eastAsiaTheme="minorEastAsia"/>
          <w:color w:val="000000" w:themeColor="text1"/>
          <w:sz w:val="22"/>
          <w:szCs w:val="22"/>
          <w:lang w:eastAsia="zh-TW"/>
        </w:rPr>
        <w:t>時限</w:t>
      </w:r>
      <w:r w:rsidRPr="001B421E">
        <w:rPr>
          <w:color w:val="000000" w:themeColor="text1"/>
          <w:sz w:val="22"/>
          <w:szCs w:val="22"/>
          <w:lang w:eastAsia="zh-TW"/>
        </w:rPr>
        <w:t>以外進行工作。工程監督可反對此要求，在此延長工時情況下工作不能保証提供適當的協助。辦工時間為早上</w:t>
      </w:r>
      <w:r w:rsidRPr="001B421E">
        <w:rPr>
          <w:color w:val="000000" w:themeColor="text1"/>
          <w:sz w:val="22"/>
          <w:szCs w:val="22"/>
          <w:lang w:eastAsia="zh-TW"/>
        </w:rPr>
        <w:t>8:00</w:t>
      </w:r>
      <w:r w:rsidRPr="001B421E">
        <w:rPr>
          <w:color w:val="000000" w:themeColor="text1"/>
          <w:sz w:val="22"/>
          <w:szCs w:val="22"/>
          <w:lang w:eastAsia="zh-TW"/>
        </w:rPr>
        <w:t>至下午</w:t>
      </w:r>
      <w:r w:rsidRPr="001B421E">
        <w:rPr>
          <w:color w:val="000000" w:themeColor="text1"/>
          <w:sz w:val="22"/>
          <w:szCs w:val="22"/>
          <w:lang w:eastAsia="zh-TW"/>
        </w:rPr>
        <w:t>5:30</w:t>
      </w:r>
      <w:r w:rsidRPr="001B421E">
        <w:rPr>
          <w:color w:val="000000" w:themeColor="text1"/>
          <w:sz w:val="22"/>
          <w:szCs w:val="22"/>
          <w:lang w:eastAsia="zh-TW"/>
        </w:rPr>
        <w:t>。</w:t>
      </w:r>
    </w:p>
    <w:p w14:paraId="4A8B0A99" w14:textId="77777777" w:rsidR="00431F31" w:rsidRPr="001B421E" w:rsidRDefault="00431F31" w:rsidP="00431F31">
      <w:pPr>
        <w:spacing w:line="360" w:lineRule="auto"/>
        <w:jc w:val="both"/>
        <w:rPr>
          <w:color w:val="000000" w:themeColor="text1"/>
          <w:sz w:val="22"/>
          <w:szCs w:val="22"/>
          <w:lang w:val="en-US" w:eastAsia="zh-TW"/>
        </w:rPr>
      </w:pPr>
    </w:p>
    <w:p w14:paraId="53226141" w14:textId="315C6588" w:rsidR="00431F31" w:rsidRPr="001B421E" w:rsidRDefault="00266F64" w:rsidP="00431F31">
      <w:pPr>
        <w:pStyle w:val="Heading4"/>
        <w:keepLines w:val="0"/>
        <w:tabs>
          <w:tab w:val="left" w:pos="720"/>
        </w:tabs>
        <w:spacing w:before="240" w:after="240"/>
        <w:rPr>
          <w:rFonts w:ascii="Times New Roman" w:hAnsi="Times New Roman" w:cs="Times New Roman"/>
          <w:i w:val="0"/>
          <w:color w:val="000000" w:themeColor="text1"/>
          <w:sz w:val="22"/>
          <w:szCs w:val="22"/>
          <w:lang w:eastAsia="zh-TW"/>
        </w:rPr>
      </w:pPr>
      <w:bookmarkStart w:id="92" w:name="_Toc214189938"/>
      <w:bookmarkStart w:id="93" w:name="_Toc215509331"/>
      <w:bookmarkStart w:id="94" w:name="_Toc215553194"/>
      <w:bookmarkStart w:id="95" w:name="_Toc215553664"/>
      <w:bookmarkStart w:id="96" w:name="_Toc215564296"/>
      <w:bookmarkStart w:id="97" w:name="_Toc245618648"/>
      <w:bookmarkStart w:id="98" w:name="_Toc299015861"/>
      <w:bookmarkStart w:id="99" w:name="_Toc299546035"/>
      <w:bookmarkStart w:id="100" w:name="_Toc299609600"/>
      <w:bookmarkStart w:id="101" w:name="_Toc313375172"/>
      <w:bookmarkStart w:id="102" w:name="_Toc314242086"/>
      <w:bookmarkStart w:id="103" w:name="_Toc314245515"/>
      <w:bookmarkStart w:id="104" w:name="_Toc314475034"/>
      <w:bookmarkStart w:id="105" w:name="_Toc314736997"/>
      <w:bookmarkStart w:id="106" w:name="_Toc314737107"/>
      <w:r w:rsidRPr="001B421E">
        <w:rPr>
          <w:rFonts w:ascii="Times New Roman" w:hAnsi="Times New Roman" w:cs="Times New Roman"/>
          <w:i w:val="0"/>
          <w:color w:val="000000" w:themeColor="text1"/>
          <w:sz w:val="22"/>
          <w:szCs w:val="22"/>
          <w:lang w:eastAsia="zh-TW"/>
        </w:rPr>
        <w:t>2.</w:t>
      </w:r>
      <w:r w:rsidR="00D46535">
        <w:rPr>
          <w:rFonts w:ascii="Times New Roman" w:hAnsi="Times New Roman" w:cs="Times New Roman" w:hint="eastAsia"/>
          <w:i w:val="0"/>
          <w:color w:val="000000" w:themeColor="text1"/>
          <w:sz w:val="22"/>
          <w:szCs w:val="22"/>
          <w:lang w:eastAsia="zh-TW"/>
        </w:rPr>
        <w:t>3</w:t>
      </w:r>
      <w:r w:rsidR="00431F31" w:rsidRPr="001B421E">
        <w:rPr>
          <w:rFonts w:ascii="Times New Roman" w:hAnsi="Times New Roman" w:cs="Times New Roman"/>
          <w:i w:val="0"/>
          <w:color w:val="000000" w:themeColor="text1"/>
          <w:sz w:val="22"/>
          <w:szCs w:val="22"/>
          <w:lang w:eastAsia="zh-TW"/>
        </w:rPr>
        <w:tab/>
      </w:r>
      <w:r w:rsidR="00431F31" w:rsidRPr="001B421E">
        <w:rPr>
          <w:rFonts w:ascii="Times New Roman" w:hAnsi="Times New Roman" w:cs="Times New Roman"/>
          <w:i w:val="0"/>
          <w:color w:val="000000" w:themeColor="text1"/>
          <w:sz w:val="22"/>
          <w:szCs w:val="22"/>
          <w:lang w:eastAsia="zh-TW"/>
        </w:rPr>
        <w:t>裝</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00431F31" w:rsidRPr="001B421E">
        <w:rPr>
          <w:rFonts w:ascii="Times New Roman" w:hAnsi="Times New Roman" w:cs="Times New Roman"/>
          <w:i w:val="0"/>
          <w:color w:val="000000" w:themeColor="text1"/>
          <w:sz w:val="22"/>
          <w:szCs w:val="22"/>
          <w:lang w:eastAsia="zh-TW"/>
        </w:rPr>
        <w:t>置</w:t>
      </w:r>
    </w:p>
    <w:p w14:paraId="68F9D400" w14:textId="268ACD13" w:rsidR="00431F31" w:rsidRPr="00D46535" w:rsidRDefault="00D46535" w:rsidP="004008D1">
      <w:pPr>
        <w:tabs>
          <w:tab w:val="left" w:pos="709"/>
        </w:tabs>
        <w:spacing w:line="360" w:lineRule="auto"/>
        <w:ind w:left="709" w:hanging="709"/>
        <w:jc w:val="both"/>
        <w:rPr>
          <w:color w:val="000000" w:themeColor="text1"/>
          <w:sz w:val="22"/>
          <w:szCs w:val="22"/>
          <w:lang w:eastAsia="zh-TW"/>
        </w:rPr>
      </w:pPr>
      <w:r>
        <w:rPr>
          <w:rFonts w:hint="eastAsia"/>
          <w:color w:val="000000" w:themeColor="text1"/>
          <w:sz w:val="22"/>
          <w:szCs w:val="22"/>
          <w:lang w:eastAsia="zh-TW"/>
        </w:rPr>
        <w:t>2.</w:t>
      </w:r>
      <w:proofErr w:type="gramStart"/>
      <w:r>
        <w:rPr>
          <w:rFonts w:hint="eastAsia"/>
          <w:color w:val="000000" w:themeColor="text1"/>
          <w:sz w:val="22"/>
          <w:szCs w:val="22"/>
          <w:lang w:eastAsia="zh-TW"/>
        </w:rPr>
        <w:t>3.1</w:t>
      </w:r>
      <w:r w:rsidR="004008D1">
        <w:rPr>
          <w:color w:val="000000" w:themeColor="text1"/>
          <w:sz w:val="22"/>
          <w:szCs w:val="22"/>
          <w:lang w:eastAsia="zh-TW"/>
        </w:rPr>
        <w:tab/>
      </w:r>
      <w:r w:rsidR="00431F31" w:rsidRPr="00D46535">
        <w:rPr>
          <w:color w:val="000000" w:themeColor="text1"/>
          <w:sz w:val="22"/>
          <w:szCs w:val="22"/>
          <w:lang w:eastAsia="zh-TW"/>
        </w:rPr>
        <w:t>被判給人有責任自行建造所有履行合同工作所需之裝置。此等裝置的位置須經澳電批准</w:t>
      </w:r>
      <w:proofErr w:type="gramEnd"/>
      <w:r w:rsidR="00431F31" w:rsidRPr="00D46535">
        <w:rPr>
          <w:color w:val="000000" w:themeColor="text1"/>
          <w:sz w:val="22"/>
          <w:szCs w:val="22"/>
          <w:lang w:eastAsia="zh-TW"/>
        </w:rPr>
        <w:t>。</w:t>
      </w:r>
    </w:p>
    <w:p w14:paraId="5346F896" w14:textId="763DE1F7" w:rsidR="00431F31" w:rsidRPr="001B421E" w:rsidRDefault="00266F64" w:rsidP="00983A2A">
      <w:pPr>
        <w:tabs>
          <w:tab w:val="left" w:pos="1260"/>
        </w:tabs>
        <w:spacing w:line="360" w:lineRule="auto"/>
        <w:ind w:left="851" w:hanging="851"/>
        <w:jc w:val="both"/>
        <w:rPr>
          <w:color w:val="000000" w:themeColor="text1"/>
          <w:sz w:val="22"/>
          <w:szCs w:val="22"/>
          <w:lang w:eastAsia="zh-TW"/>
        </w:rPr>
      </w:pPr>
      <w:r w:rsidRPr="001B421E">
        <w:rPr>
          <w:color w:val="000000" w:themeColor="text1"/>
          <w:sz w:val="22"/>
          <w:szCs w:val="22"/>
          <w:lang w:eastAsia="zh-TW"/>
        </w:rPr>
        <w:t>2.</w:t>
      </w:r>
      <w:r w:rsidR="00D46535">
        <w:rPr>
          <w:rFonts w:hint="eastAsia"/>
          <w:color w:val="000000" w:themeColor="text1"/>
          <w:sz w:val="22"/>
          <w:szCs w:val="22"/>
          <w:lang w:eastAsia="zh-TW"/>
        </w:rPr>
        <w:t>3</w:t>
      </w:r>
      <w:r w:rsidR="00431F31" w:rsidRPr="001B421E">
        <w:rPr>
          <w:color w:val="000000" w:themeColor="text1"/>
          <w:sz w:val="22"/>
          <w:szCs w:val="22"/>
          <w:lang w:eastAsia="zh-TW"/>
        </w:rPr>
        <w:t>.2</w:t>
      </w:r>
      <w:r w:rsidR="00983A2A">
        <w:rPr>
          <w:color w:val="000000" w:themeColor="text1"/>
          <w:sz w:val="22"/>
          <w:szCs w:val="22"/>
          <w:lang w:eastAsia="zh-TW"/>
        </w:rPr>
        <w:t xml:space="preserve">     </w:t>
      </w:r>
      <w:r w:rsidR="00431F31" w:rsidRPr="001B421E">
        <w:rPr>
          <w:color w:val="000000" w:themeColor="text1"/>
          <w:sz w:val="22"/>
          <w:szCs w:val="22"/>
          <w:lang w:eastAsia="zh-TW"/>
        </w:rPr>
        <w:t>被判給人須負責維持工地秩序及妥善擺放所有裝置的物料，使環境整齊、清潔和安全。</w:t>
      </w:r>
    </w:p>
    <w:p w14:paraId="64BB849B" w14:textId="77777777" w:rsidR="00431F31" w:rsidRPr="001B421E" w:rsidRDefault="00431F31" w:rsidP="00431F31">
      <w:pPr>
        <w:tabs>
          <w:tab w:val="left" w:pos="1260"/>
        </w:tabs>
        <w:spacing w:line="360" w:lineRule="auto"/>
        <w:ind w:left="709" w:hanging="709"/>
        <w:jc w:val="both"/>
        <w:rPr>
          <w:color w:val="000000" w:themeColor="text1"/>
          <w:sz w:val="22"/>
          <w:szCs w:val="22"/>
          <w:lang w:eastAsia="zh-TW"/>
        </w:rPr>
      </w:pPr>
    </w:p>
    <w:p w14:paraId="08DB20A7" w14:textId="7B630C53" w:rsidR="00431F31" w:rsidRPr="001B421E" w:rsidRDefault="00A96968" w:rsidP="00431F31">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bookmarkStart w:id="107" w:name="_Toc214189939"/>
      <w:bookmarkStart w:id="108" w:name="_Toc215509332"/>
      <w:bookmarkStart w:id="109" w:name="_Toc215553195"/>
      <w:bookmarkStart w:id="110" w:name="_Toc215553665"/>
      <w:bookmarkStart w:id="111" w:name="_Toc215564297"/>
      <w:bookmarkStart w:id="112" w:name="_Toc245618649"/>
      <w:bookmarkStart w:id="113" w:name="_Toc299015862"/>
      <w:bookmarkStart w:id="114" w:name="_Toc299546036"/>
      <w:bookmarkStart w:id="115" w:name="_Toc299609601"/>
      <w:bookmarkStart w:id="116" w:name="_Toc313375173"/>
      <w:bookmarkStart w:id="117" w:name="_Toc314242087"/>
      <w:bookmarkStart w:id="118" w:name="_Toc314245516"/>
      <w:bookmarkStart w:id="119" w:name="_Toc314475035"/>
      <w:bookmarkStart w:id="120" w:name="_Toc314736998"/>
      <w:bookmarkStart w:id="121" w:name="_Toc314737108"/>
      <w:r w:rsidRPr="001B421E">
        <w:rPr>
          <w:rFonts w:ascii="Times New Roman" w:hAnsi="Times New Roman" w:cs="Times New Roman"/>
          <w:i w:val="0"/>
          <w:color w:val="000000" w:themeColor="text1"/>
          <w:sz w:val="22"/>
          <w:szCs w:val="22"/>
          <w:lang w:eastAsia="zh-TW"/>
        </w:rPr>
        <w:t>2.</w:t>
      </w:r>
      <w:r w:rsidR="00D46535">
        <w:rPr>
          <w:rFonts w:ascii="Times New Roman" w:hAnsi="Times New Roman" w:cs="Times New Roman" w:hint="eastAsia"/>
          <w:i w:val="0"/>
          <w:color w:val="000000" w:themeColor="text1"/>
          <w:sz w:val="22"/>
          <w:szCs w:val="22"/>
          <w:lang w:eastAsia="zh-TW"/>
        </w:rPr>
        <w:t>4</w:t>
      </w:r>
      <w:r w:rsidR="00431F31" w:rsidRPr="001B421E">
        <w:rPr>
          <w:rFonts w:ascii="Times New Roman" w:hAnsi="Times New Roman" w:cs="Times New Roman"/>
          <w:i w:val="0"/>
          <w:color w:val="000000" w:themeColor="text1"/>
          <w:sz w:val="22"/>
          <w:szCs w:val="22"/>
          <w:lang w:eastAsia="zh-TW"/>
        </w:rPr>
        <w:tab/>
      </w:r>
      <w:r w:rsidR="00431F31" w:rsidRPr="001B421E">
        <w:rPr>
          <w:rFonts w:ascii="Times New Roman" w:hAnsi="Times New Roman" w:cs="Times New Roman"/>
          <w:i w:val="0"/>
          <w:color w:val="000000" w:themeColor="text1"/>
          <w:sz w:val="22"/>
          <w:szCs w:val="22"/>
          <w:lang w:eastAsia="zh-TW"/>
        </w:rPr>
        <w:t>被判給人的組織架構及人事管理</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59806130" w14:textId="7AE988ED" w:rsidR="00431F31" w:rsidRPr="001B421E" w:rsidRDefault="00A96968"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sidR="00D46535">
        <w:rPr>
          <w:rFonts w:hint="eastAsia"/>
          <w:color w:val="000000" w:themeColor="text1"/>
          <w:sz w:val="22"/>
          <w:szCs w:val="22"/>
          <w:lang w:eastAsia="zh-TW"/>
        </w:rPr>
        <w:t>4</w:t>
      </w:r>
      <w:r w:rsidR="00431F31" w:rsidRPr="001B421E">
        <w:rPr>
          <w:color w:val="000000" w:themeColor="text1"/>
          <w:sz w:val="22"/>
          <w:szCs w:val="22"/>
          <w:lang w:eastAsia="zh-TW"/>
        </w:rPr>
        <w:t>.1</w:t>
      </w:r>
      <w:r w:rsidR="00BF6933">
        <w:rPr>
          <w:color w:val="000000" w:themeColor="text1"/>
          <w:sz w:val="22"/>
          <w:szCs w:val="22"/>
          <w:lang w:eastAsia="zh-TW"/>
        </w:rPr>
        <w:tab/>
      </w:r>
      <w:r w:rsidR="00431F31" w:rsidRPr="001B421E">
        <w:rPr>
          <w:color w:val="000000" w:themeColor="text1"/>
          <w:sz w:val="22"/>
          <w:szCs w:val="22"/>
          <w:lang w:eastAsia="zh-TW"/>
        </w:rPr>
        <w:t>被判給人須履行的工作，必須由一位或以上具認可資歷及被工程監督接受的技術員來管理。</w:t>
      </w:r>
    </w:p>
    <w:p w14:paraId="2D1D42F5" w14:textId="160D60B3" w:rsidR="00431F31" w:rsidRPr="001B421E" w:rsidRDefault="00A96968"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sidR="00D46535">
        <w:rPr>
          <w:rFonts w:hint="eastAsia"/>
          <w:color w:val="000000" w:themeColor="text1"/>
          <w:sz w:val="22"/>
          <w:szCs w:val="22"/>
          <w:lang w:eastAsia="zh-TW"/>
        </w:rPr>
        <w:t>4</w:t>
      </w:r>
      <w:r w:rsidR="00431F31" w:rsidRPr="001B421E">
        <w:rPr>
          <w:color w:val="000000" w:themeColor="text1"/>
          <w:sz w:val="22"/>
          <w:szCs w:val="22"/>
          <w:lang w:eastAsia="zh-TW"/>
        </w:rPr>
        <w:t>.2</w:t>
      </w:r>
      <w:r w:rsidR="00431F31" w:rsidRPr="001B421E">
        <w:rPr>
          <w:color w:val="000000" w:themeColor="text1"/>
          <w:sz w:val="22"/>
          <w:szCs w:val="22"/>
          <w:lang w:eastAsia="zh-TW"/>
        </w:rPr>
        <w:tab/>
      </w:r>
      <w:r w:rsidR="00431F31" w:rsidRPr="001B421E">
        <w:rPr>
          <w:color w:val="000000" w:themeColor="text1"/>
          <w:sz w:val="22"/>
          <w:szCs w:val="22"/>
          <w:lang w:eastAsia="zh-TW"/>
        </w:rPr>
        <w:t>為使工作安排更清晰、時間表之評估及接收更方便，被判給人指派的技術員須每日到地盤監督工程進行，以確保工作進度。</w:t>
      </w:r>
    </w:p>
    <w:p w14:paraId="569E86A5" w14:textId="26449A19" w:rsidR="00431F31" w:rsidRPr="001B421E" w:rsidRDefault="00A96968"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sidR="00D46535">
        <w:rPr>
          <w:rFonts w:hint="eastAsia"/>
          <w:color w:val="000000" w:themeColor="text1"/>
          <w:sz w:val="22"/>
          <w:szCs w:val="22"/>
          <w:lang w:eastAsia="zh-TW"/>
        </w:rPr>
        <w:t>4</w:t>
      </w:r>
      <w:r w:rsidR="00431F31" w:rsidRPr="001B421E">
        <w:rPr>
          <w:color w:val="000000" w:themeColor="text1"/>
          <w:sz w:val="22"/>
          <w:szCs w:val="22"/>
          <w:lang w:eastAsia="zh-TW"/>
        </w:rPr>
        <w:t>.3</w:t>
      </w:r>
      <w:r w:rsidR="00431F31" w:rsidRPr="001B421E">
        <w:rPr>
          <w:color w:val="000000" w:themeColor="text1"/>
          <w:sz w:val="22"/>
          <w:szCs w:val="22"/>
          <w:lang w:eastAsia="zh-TW"/>
        </w:rPr>
        <w:tab/>
      </w:r>
      <w:r w:rsidR="00431F31" w:rsidRPr="001B421E">
        <w:rPr>
          <w:color w:val="000000" w:themeColor="text1"/>
          <w:sz w:val="22"/>
          <w:szCs w:val="22"/>
          <w:lang w:eastAsia="zh-TW"/>
        </w:rPr>
        <w:t>與合同工作有關的人員責任，被判給人為唯一的責任人。然而，工程監督有權命令撤換其認為未符合專業資格的人員、或認為影響工地紀律及</w:t>
      </w:r>
      <w:r w:rsidR="00431F31" w:rsidRPr="001B421E">
        <w:rPr>
          <w:color w:val="000000" w:themeColor="text1"/>
          <w:sz w:val="22"/>
          <w:szCs w:val="22"/>
          <w:lang w:eastAsia="zh-TW"/>
        </w:rPr>
        <w:t>/</w:t>
      </w:r>
      <w:r w:rsidR="00431F31" w:rsidRPr="001B421E">
        <w:rPr>
          <w:color w:val="000000" w:themeColor="text1"/>
          <w:sz w:val="22"/>
          <w:szCs w:val="22"/>
          <w:lang w:eastAsia="zh-TW"/>
        </w:rPr>
        <w:t>或影響其他人員正常工作之人員。</w:t>
      </w:r>
    </w:p>
    <w:p w14:paraId="1AA05963" w14:textId="578F535F" w:rsidR="00431F31" w:rsidRDefault="00A96968"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sidR="00D46535">
        <w:rPr>
          <w:rFonts w:hint="eastAsia"/>
          <w:color w:val="000000" w:themeColor="text1"/>
          <w:sz w:val="22"/>
          <w:szCs w:val="22"/>
          <w:lang w:eastAsia="zh-TW"/>
        </w:rPr>
        <w:t>4</w:t>
      </w:r>
      <w:r w:rsidR="00431F31" w:rsidRPr="001B421E">
        <w:rPr>
          <w:color w:val="000000" w:themeColor="text1"/>
          <w:sz w:val="22"/>
          <w:szCs w:val="22"/>
          <w:lang w:eastAsia="zh-TW"/>
        </w:rPr>
        <w:t>.4</w:t>
      </w:r>
      <w:r w:rsidR="00431F31" w:rsidRPr="001B421E">
        <w:rPr>
          <w:color w:val="000000" w:themeColor="text1"/>
          <w:sz w:val="22"/>
          <w:szCs w:val="22"/>
          <w:lang w:eastAsia="zh-TW"/>
        </w:rPr>
        <w:tab/>
      </w:r>
      <w:r w:rsidR="00431F31" w:rsidRPr="001B421E">
        <w:rPr>
          <w:color w:val="000000" w:themeColor="text1"/>
          <w:sz w:val="22"/>
          <w:szCs w:val="22"/>
          <w:lang w:eastAsia="zh-TW"/>
        </w:rPr>
        <w:t>所有工地涉及的人員必</w:t>
      </w:r>
      <w:r w:rsidR="009A48C7">
        <w:rPr>
          <w:rFonts w:hint="eastAsia"/>
          <w:color w:val="000000" w:themeColor="text1"/>
          <w:sz w:val="22"/>
          <w:szCs w:val="22"/>
          <w:lang w:eastAsia="zh-TW"/>
        </w:rPr>
        <w:t>須</w:t>
      </w:r>
      <w:r w:rsidR="00431F31" w:rsidRPr="001B421E">
        <w:rPr>
          <w:color w:val="000000" w:themeColor="text1"/>
          <w:sz w:val="22"/>
          <w:szCs w:val="22"/>
          <w:lang w:eastAsia="zh-TW"/>
        </w:rPr>
        <w:t>持有有效並由勞工事務局簽發的建造業職安卡</w:t>
      </w:r>
      <w:r w:rsidR="00BF6933">
        <w:rPr>
          <w:rFonts w:hint="eastAsia"/>
          <w:color w:val="000000" w:themeColor="text1"/>
          <w:sz w:val="22"/>
          <w:szCs w:val="22"/>
          <w:lang w:eastAsia="zh-TW"/>
        </w:rPr>
        <w:t>，</w:t>
      </w:r>
      <w:r w:rsidR="00431F31" w:rsidRPr="001B421E">
        <w:rPr>
          <w:color w:val="000000" w:themeColor="text1"/>
          <w:sz w:val="22"/>
          <w:szCs w:val="22"/>
          <w:lang w:eastAsia="zh-TW"/>
        </w:rPr>
        <w:t>並必</w:t>
      </w:r>
      <w:r w:rsidR="009A48C7">
        <w:rPr>
          <w:rFonts w:hint="eastAsia"/>
          <w:color w:val="000000" w:themeColor="text1"/>
          <w:sz w:val="22"/>
          <w:szCs w:val="22"/>
          <w:lang w:eastAsia="zh-TW"/>
        </w:rPr>
        <w:t>須</w:t>
      </w:r>
      <w:r w:rsidR="00431F31" w:rsidRPr="001B421E">
        <w:rPr>
          <w:color w:val="000000" w:themeColor="text1"/>
          <w:sz w:val="22"/>
          <w:szCs w:val="22"/>
          <w:lang w:eastAsia="zh-TW"/>
        </w:rPr>
        <w:t>隨本標書提交相關資料。</w:t>
      </w:r>
    </w:p>
    <w:p w14:paraId="70895973" w14:textId="7B2F39FC" w:rsidR="00D46535" w:rsidRPr="001B421E" w:rsidRDefault="00D46535" w:rsidP="00635E9E">
      <w:pPr>
        <w:tabs>
          <w:tab w:val="left" w:pos="1260"/>
        </w:tabs>
        <w:spacing w:line="360" w:lineRule="auto"/>
        <w:ind w:left="851" w:hanging="851"/>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4</w:t>
      </w:r>
      <w:r w:rsidRPr="001B421E">
        <w:rPr>
          <w:color w:val="000000" w:themeColor="text1"/>
          <w:sz w:val="22"/>
          <w:szCs w:val="22"/>
          <w:lang w:eastAsia="zh-TW"/>
        </w:rPr>
        <w:t>.</w:t>
      </w:r>
      <w:r>
        <w:rPr>
          <w:rFonts w:hint="eastAsia"/>
          <w:color w:val="000000" w:themeColor="text1"/>
          <w:sz w:val="22"/>
          <w:szCs w:val="22"/>
          <w:lang w:eastAsia="zh-TW"/>
        </w:rPr>
        <w:t>5</w:t>
      </w:r>
      <w:r w:rsidRPr="001B421E">
        <w:rPr>
          <w:color w:val="000000" w:themeColor="text1"/>
          <w:sz w:val="22"/>
          <w:szCs w:val="22"/>
          <w:lang w:eastAsia="zh-TW"/>
        </w:rPr>
        <w:tab/>
      </w:r>
      <w:r w:rsidRPr="00434489">
        <w:rPr>
          <w:rFonts w:hint="eastAsia"/>
          <w:color w:val="000000" w:themeColor="text1"/>
          <w:sz w:val="22"/>
          <w:szCs w:val="22"/>
          <w:lang w:eastAsia="zh-TW"/>
        </w:rPr>
        <w:t>為優化所有工程之現場安排及協調，並加強現場管理，被判給人需指派工程協調人員在每個工程範圍的周邊協助交通安排及市民出行，以減低對市民之影響。</w:t>
      </w:r>
    </w:p>
    <w:p w14:paraId="1491DE98" w14:textId="77777777" w:rsidR="00431F31" w:rsidRPr="001B421E" w:rsidRDefault="00431F31" w:rsidP="00431F31">
      <w:pPr>
        <w:pStyle w:val="Heading4"/>
        <w:keepLines w:val="0"/>
        <w:tabs>
          <w:tab w:val="left" w:pos="720"/>
        </w:tabs>
        <w:spacing w:before="0" w:after="240"/>
        <w:rPr>
          <w:rFonts w:ascii="Times New Roman" w:eastAsia="PMingLiU" w:hAnsi="Times New Roman" w:cs="Times New Roman"/>
          <w:b w:val="0"/>
          <w:bCs w:val="0"/>
          <w:i w:val="0"/>
          <w:iCs w:val="0"/>
          <w:color w:val="000000" w:themeColor="text1"/>
          <w:sz w:val="22"/>
          <w:szCs w:val="22"/>
          <w:lang w:eastAsia="zh-TW"/>
        </w:rPr>
      </w:pPr>
    </w:p>
    <w:p w14:paraId="3B152677" w14:textId="53524F27" w:rsidR="00431F31" w:rsidRPr="001B421E" w:rsidRDefault="00A96968" w:rsidP="00431F31">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r w:rsidRPr="001B421E">
        <w:rPr>
          <w:rFonts w:ascii="Times New Roman" w:hAnsi="Times New Roman" w:cs="Times New Roman"/>
          <w:i w:val="0"/>
          <w:color w:val="000000" w:themeColor="text1"/>
          <w:sz w:val="22"/>
          <w:szCs w:val="22"/>
          <w:lang w:eastAsia="zh-TW"/>
        </w:rPr>
        <w:t>2.</w:t>
      </w:r>
      <w:r w:rsidR="00D46535">
        <w:rPr>
          <w:rFonts w:ascii="Times New Roman" w:hAnsi="Times New Roman" w:cs="Times New Roman" w:hint="eastAsia"/>
          <w:i w:val="0"/>
          <w:color w:val="000000" w:themeColor="text1"/>
          <w:sz w:val="22"/>
          <w:szCs w:val="22"/>
          <w:lang w:eastAsia="zh-TW"/>
        </w:rPr>
        <w:t>5</w:t>
      </w:r>
      <w:r w:rsidR="00431F31" w:rsidRPr="001B421E">
        <w:rPr>
          <w:rFonts w:ascii="Times New Roman" w:hAnsi="Times New Roman" w:cs="Times New Roman"/>
          <w:i w:val="0"/>
          <w:color w:val="000000" w:themeColor="text1"/>
          <w:sz w:val="22"/>
          <w:szCs w:val="22"/>
          <w:lang w:eastAsia="zh-TW"/>
        </w:rPr>
        <w:tab/>
      </w:r>
      <w:r w:rsidR="00431F31" w:rsidRPr="001B421E">
        <w:rPr>
          <w:rFonts w:ascii="Times New Roman" w:hAnsi="Times New Roman" w:cs="Times New Roman"/>
          <w:i w:val="0"/>
          <w:color w:val="000000" w:themeColor="text1"/>
          <w:sz w:val="22"/>
          <w:szCs w:val="22"/>
          <w:lang w:eastAsia="zh-TW"/>
        </w:rPr>
        <w:t>防護措施及標誌使用</w:t>
      </w:r>
    </w:p>
    <w:p w14:paraId="6333CA65" w14:textId="77777777" w:rsidR="00D46535" w:rsidRPr="001B421E" w:rsidRDefault="00D46535" w:rsidP="00D46535">
      <w:pPr>
        <w:spacing w:line="360" w:lineRule="auto"/>
        <w:ind w:left="716" w:hanging="716"/>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5</w:t>
      </w:r>
      <w:r w:rsidRPr="001B421E">
        <w:rPr>
          <w:color w:val="000000" w:themeColor="text1"/>
          <w:sz w:val="22"/>
          <w:szCs w:val="22"/>
          <w:lang w:eastAsia="zh-TW"/>
        </w:rPr>
        <w:t>.1</w:t>
      </w:r>
      <w:r w:rsidRPr="001B421E">
        <w:rPr>
          <w:color w:val="000000" w:themeColor="text1"/>
          <w:sz w:val="22"/>
          <w:szCs w:val="22"/>
          <w:lang w:eastAsia="zh-TW"/>
        </w:rPr>
        <w:tab/>
      </w:r>
      <w:r w:rsidRPr="003D50A2">
        <w:rPr>
          <w:color w:val="000000" w:themeColor="text1"/>
          <w:sz w:val="22"/>
          <w:szCs w:val="22"/>
          <w:lang w:eastAsia="zh-TW"/>
        </w:rPr>
        <w:t>所有</w:t>
      </w:r>
      <w:r w:rsidRPr="003D50A2">
        <w:rPr>
          <w:rFonts w:hint="eastAsia"/>
          <w:color w:val="000000" w:themeColor="text1"/>
          <w:sz w:val="22"/>
          <w:szCs w:val="22"/>
          <w:lang w:eastAsia="zh-TW"/>
        </w:rPr>
        <w:t>工程範圍、</w:t>
      </w:r>
      <w:r w:rsidRPr="003D50A2">
        <w:rPr>
          <w:color w:val="000000" w:themeColor="text1"/>
          <w:sz w:val="22"/>
          <w:szCs w:val="22"/>
          <w:lang w:eastAsia="zh-TW"/>
        </w:rPr>
        <w:t>物料儲存、設備及大致上所有障礙物必須接法定機關規定妥善保存及作標記，以免意外發生。</w:t>
      </w:r>
    </w:p>
    <w:p w14:paraId="54E868DF" w14:textId="77777777" w:rsidR="00D46535" w:rsidRPr="00740940" w:rsidRDefault="00D46535" w:rsidP="00D46535">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5</w:t>
      </w:r>
      <w:r>
        <w:rPr>
          <w:color w:val="000000" w:themeColor="text1"/>
          <w:sz w:val="22"/>
          <w:szCs w:val="22"/>
          <w:lang w:eastAsia="zh-TW"/>
        </w:rPr>
        <w:t>.2</w:t>
      </w:r>
      <w:r w:rsidRPr="001B421E">
        <w:rPr>
          <w:color w:val="000000" w:themeColor="text1"/>
          <w:sz w:val="22"/>
          <w:szCs w:val="22"/>
          <w:lang w:eastAsia="zh-TW"/>
        </w:rPr>
        <w:tab/>
      </w:r>
      <w:r w:rsidRPr="00740940">
        <w:rPr>
          <w:color w:val="000000" w:themeColor="text1"/>
          <w:sz w:val="22"/>
          <w:szCs w:val="22"/>
          <w:lang w:eastAsia="zh-TW"/>
        </w:rPr>
        <w:t>當進行路面工程時，強制使用正確及充足之交通標誌。</w:t>
      </w:r>
    </w:p>
    <w:p w14:paraId="730C073A" w14:textId="6B1B5A00" w:rsidR="00D46535" w:rsidRPr="00740940" w:rsidRDefault="00D46535" w:rsidP="00D46535">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5</w:t>
      </w:r>
      <w:r>
        <w:rPr>
          <w:color w:val="000000" w:themeColor="text1"/>
          <w:sz w:val="22"/>
          <w:szCs w:val="22"/>
          <w:lang w:eastAsia="zh-TW"/>
        </w:rPr>
        <w:t>.3</w:t>
      </w:r>
      <w:r w:rsidR="00635E9E">
        <w:rPr>
          <w:color w:val="000000" w:themeColor="text1"/>
          <w:sz w:val="22"/>
          <w:szCs w:val="22"/>
          <w:lang w:eastAsia="zh-TW"/>
        </w:rPr>
        <w:t xml:space="preserve">     </w:t>
      </w:r>
      <w:r w:rsidRPr="00740940">
        <w:rPr>
          <w:color w:val="000000" w:themeColor="text1"/>
          <w:sz w:val="22"/>
          <w:szCs w:val="22"/>
          <w:lang w:eastAsia="zh-TW"/>
        </w:rPr>
        <w:t>進行合同工作時，被判給人須按工程監督設定的條件或法定機關監管公眾路面的情況，使用日夜不同的標誌。</w:t>
      </w:r>
    </w:p>
    <w:p w14:paraId="2F7E4291" w14:textId="77777777" w:rsidR="00D46535" w:rsidRPr="00740940" w:rsidRDefault="00D46535" w:rsidP="00D46535">
      <w:pPr>
        <w:spacing w:line="360" w:lineRule="auto"/>
        <w:jc w:val="both"/>
        <w:rPr>
          <w:color w:val="000000" w:themeColor="text1"/>
          <w:sz w:val="22"/>
          <w:szCs w:val="22"/>
          <w:lang w:eastAsia="zh-TW"/>
        </w:rPr>
      </w:pPr>
      <w:r w:rsidRPr="001B421E">
        <w:rPr>
          <w:color w:val="000000" w:themeColor="text1"/>
          <w:sz w:val="22"/>
          <w:szCs w:val="22"/>
          <w:lang w:eastAsia="zh-TW"/>
        </w:rPr>
        <w:lastRenderedPageBreak/>
        <w:t>2.</w:t>
      </w:r>
      <w:r>
        <w:rPr>
          <w:rFonts w:hint="eastAsia"/>
          <w:color w:val="000000" w:themeColor="text1"/>
          <w:sz w:val="22"/>
          <w:szCs w:val="22"/>
          <w:lang w:eastAsia="zh-TW"/>
        </w:rPr>
        <w:t>5</w:t>
      </w:r>
      <w:r>
        <w:rPr>
          <w:color w:val="000000" w:themeColor="text1"/>
          <w:sz w:val="22"/>
          <w:szCs w:val="22"/>
          <w:lang w:eastAsia="zh-TW"/>
        </w:rPr>
        <w:t>.4</w:t>
      </w:r>
      <w:r w:rsidRPr="001B421E">
        <w:rPr>
          <w:color w:val="000000" w:themeColor="text1"/>
          <w:sz w:val="22"/>
          <w:szCs w:val="22"/>
          <w:lang w:eastAsia="zh-TW"/>
        </w:rPr>
        <w:tab/>
      </w:r>
      <w:r w:rsidRPr="00740940">
        <w:rPr>
          <w:color w:val="000000" w:themeColor="text1"/>
          <w:sz w:val="22"/>
          <w:szCs w:val="22"/>
          <w:lang w:eastAsia="zh-TW"/>
        </w:rPr>
        <w:t>須保養好使用中之防護物料及標誌，直至工程結束為止。</w:t>
      </w:r>
    </w:p>
    <w:p w14:paraId="19CC9051" w14:textId="77777777" w:rsidR="00D46535" w:rsidRPr="001B421E" w:rsidRDefault="00D46535" w:rsidP="00D46535">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5</w:t>
      </w:r>
      <w:r>
        <w:rPr>
          <w:color w:val="000000" w:themeColor="text1"/>
          <w:sz w:val="22"/>
          <w:szCs w:val="22"/>
          <w:lang w:eastAsia="zh-TW"/>
        </w:rPr>
        <w:t>.5</w:t>
      </w:r>
      <w:r w:rsidRPr="001B421E">
        <w:rPr>
          <w:color w:val="000000" w:themeColor="text1"/>
          <w:sz w:val="22"/>
          <w:szCs w:val="22"/>
          <w:lang w:eastAsia="zh-TW"/>
        </w:rPr>
        <w:tab/>
      </w:r>
      <w:r w:rsidRPr="001B421E">
        <w:rPr>
          <w:color w:val="000000" w:themeColor="text1"/>
          <w:sz w:val="22"/>
          <w:szCs w:val="22"/>
          <w:lang w:eastAsia="zh-TW"/>
        </w:rPr>
        <w:t>未有適當保護措施及標誌下，不得開始任何工作。由於未有適當保護措施及標誌所引起之後果，被判給人須承擔全部責任。最終，如因未有保護措施及標誌，工地範圍內有任何意外發生，被判給人須承擔全部責任。</w:t>
      </w:r>
    </w:p>
    <w:p w14:paraId="57C92C85" w14:textId="77777777" w:rsidR="00D46535" w:rsidRPr="00740940" w:rsidRDefault="00D46535" w:rsidP="00D46535">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5</w:t>
      </w:r>
      <w:r>
        <w:rPr>
          <w:color w:val="000000" w:themeColor="text1"/>
          <w:sz w:val="22"/>
          <w:szCs w:val="22"/>
          <w:lang w:eastAsia="zh-TW"/>
        </w:rPr>
        <w:t>.6</w:t>
      </w:r>
      <w:r w:rsidRPr="001B421E">
        <w:rPr>
          <w:color w:val="000000" w:themeColor="text1"/>
          <w:sz w:val="22"/>
          <w:szCs w:val="22"/>
          <w:lang w:eastAsia="zh-TW"/>
        </w:rPr>
        <w:tab/>
      </w:r>
      <w:r w:rsidRPr="00740940">
        <w:rPr>
          <w:rFonts w:hint="eastAsia"/>
          <w:color w:val="000000" w:themeColor="text1"/>
          <w:sz w:val="22"/>
          <w:szCs w:val="22"/>
          <w:lang w:eastAsia="zh-TW"/>
        </w:rPr>
        <w:t>如工程需要臨時佔用行車道或影響交通時，被判給人必須持有可建立及置放臨時道路交通標誌的准照</w:t>
      </w:r>
      <w:r w:rsidRPr="00740940">
        <w:rPr>
          <w:rFonts w:eastAsiaTheme="minorEastAsia" w:hint="eastAsia"/>
          <w:color w:val="000000" w:themeColor="text1"/>
          <w:sz w:val="22"/>
          <w:szCs w:val="22"/>
          <w:lang w:eastAsia="zh-TW"/>
        </w:rPr>
        <w:t>，並按交通事務局之規定設置</w:t>
      </w:r>
      <w:r w:rsidRPr="00740940">
        <w:rPr>
          <w:rFonts w:hint="eastAsia"/>
          <w:color w:val="000000" w:themeColor="text1"/>
          <w:sz w:val="22"/>
          <w:szCs w:val="22"/>
          <w:lang w:eastAsia="zh-TW"/>
        </w:rPr>
        <w:t>臨時交通標誌，或則會按</w:t>
      </w:r>
      <w:r w:rsidRPr="00740940">
        <w:rPr>
          <w:color w:val="000000" w:themeColor="text1"/>
          <w:sz w:val="22"/>
          <w:szCs w:val="22"/>
          <w:lang w:eastAsia="zh-TW"/>
        </w:rPr>
        <w:t>3.2.</w:t>
      </w:r>
      <w:r w:rsidRPr="00740940">
        <w:rPr>
          <w:rFonts w:hint="eastAsia"/>
          <w:color w:val="000000" w:themeColor="text1"/>
          <w:sz w:val="22"/>
          <w:szCs w:val="22"/>
          <w:lang w:eastAsia="zh-TW"/>
        </w:rPr>
        <w:t>7</w:t>
      </w:r>
      <w:r w:rsidRPr="00740940">
        <w:rPr>
          <w:rFonts w:hint="eastAsia"/>
          <w:color w:val="000000" w:themeColor="text1"/>
          <w:sz w:val="22"/>
          <w:szCs w:val="22"/>
          <w:lang w:eastAsia="zh-TW"/>
        </w:rPr>
        <w:t>中的項目進行處罰。</w:t>
      </w:r>
    </w:p>
    <w:p w14:paraId="267CACF5" w14:textId="77777777" w:rsidR="00431F31" w:rsidRPr="001B421E" w:rsidRDefault="00431F31" w:rsidP="00431F31">
      <w:pPr>
        <w:spacing w:line="360" w:lineRule="auto"/>
        <w:ind w:left="709"/>
        <w:jc w:val="both"/>
        <w:rPr>
          <w:color w:val="000000" w:themeColor="text1"/>
          <w:sz w:val="22"/>
          <w:szCs w:val="22"/>
          <w:lang w:eastAsia="zh-TW"/>
        </w:rPr>
      </w:pPr>
    </w:p>
    <w:p w14:paraId="18040CD8" w14:textId="1C061975" w:rsidR="00431F31" w:rsidRPr="001B421E" w:rsidRDefault="001360C6" w:rsidP="00431F31">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r w:rsidRPr="001B421E">
        <w:rPr>
          <w:rFonts w:ascii="Times New Roman" w:hAnsi="Times New Roman" w:cs="Times New Roman"/>
          <w:i w:val="0"/>
          <w:color w:val="000000" w:themeColor="text1"/>
          <w:sz w:val="22"/>
          <w:szCs w:val="22"/>
          <w:lang w:eastAsia="zh-TW"/>
        </w:rPr>
        <w:t>2.</w:t>
      </w:r>
      <w:r w:rsidR="00D46535">
        <w:rPr>
          <w:rFonts w:ascii="Times New Roman" w:hAnsi="Times New Roman" w:cs="Times New Roman" w:hint="eastAsia"/>
          <w:i w:val="0"/>
          <w:color w:val="000000" w:themeColor="text1"/>
          <w:sz w:val="22"/>
          <w:szCs w:val="22"/>
          <w:lang w:eastAsia="zh-TW"/>
        </w:rPr>
        <w:t>6</w:t>
      </w:r>
      <w:r w:rsidR="00431F31" w:rsidRPr="001B421E">
        <w:rPr>
          <w:rFonts w:ascii="Times New Roman" w:hAnsi="Times New Roman" w:cs="Times New Roman"/>
          <w:i w:val="0"/>
          <w:color w:val="000000" w:themeColor="text1"/>
          <w:sz w:val="22"/>
          <w:szCs w:val="22"/>
          <w:lang w:eastAsia="zh-TW"/>
        </w:rPr>
        <w:tab/>
      </w:r>
      <w:r w:rsidR="00431F31" w:rsidRPr="001B421E">
        <w:rPr>
          <w:rFonts w:ascii="Times New Roman" w:hAnsi="Times New Roman" w:cs="Times New Roman"/>
          <w:i w:val="0"/>
          <w:color w:val="000000" w:themeColor="text1"/>
          <w:sz w:val="22"/>
          <w:szCs w:val="22"/>
          <w:lang w:eastAsia="zh-TW"/>
        </w:rPr>
        <w:t>物料、機器工具及可攜式工</w:t>
      </w:r>
    </w:p>
    <w:p w14:paraId="557E46F5" w14:textId="31791E4E" w:rsidR="00D46535" w:rsidRPr="001B421E" w:rsidRDefault="00D357C4" w:rsidP="00D357C4">
      <w:pPr>
        <w:spacing w:line="360" w:lineRule="auto"/>
        <w:ind w:left="720" w:hanging="720"/>
        <w:jc w:val="both"/>
        <w:rPr>
          <w:color w:val="000000" w:themeColor="text1"/>
          <w:sz w:val="22"/>
          <w:szCs w:val="22"/>
          <w:lang w:eastAsia="zh-TW"/>
        </w:rPr>
      </w:pPr>
      <w:bookmarkStart w:id="122" w:name="_Toc214189942"/>
      <w:bookmarkStart w:id="123" w:name="_Toc215509335"/>
      <w:bookmarkStart w:id="124" w:name="_Toc215553198"/>
      <w:bookmarkStart w:id="125" w:name="_Toc215553668"/>
      <w:bookmarkStart w:id="126" w:name="_Toc215564300"/>
      <w:bookmarkStart w:id="127" w:name="_Toc245618652"/>
      <w:bookmarkStart w:id="128" w:name="_Toc299015865"/>
      <w:bookmarkStart w:id="129" w:name="_Toc299546039"/>
      <w:bookmarkStart w:id="130" w:name="_Toc299609604"/>
      <w:bookmarkStart w:id="131" w:name="_Toc313375176"/>
      <w:bookmarkStart w:id="132" w:name="_Toc314242090"/>
      <w:bookmarkStart w:id="133" w:name="_Toc314245519"/>
      <w:bookmarkStart w:id="134" w:name="_Toc314475038"/>
      <w:bookmarkStart w:id="135" w:name="_Toc314737001"/>
      <w:bookmarkStart w:id="136" w:name="_Toc314737111"/>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w:t>
      </w:r>
      <w:r w:rsidRPr="001B421E">
        <w:rPr>
          <w:color w:val="000000" w:themeColor="text1"/>
          <w:sz w:val="22"/>
          <w:szCs w:val="22"/>
          <w:lang w:eastAsia="zh-TW"/>
        </w:rPr>
        <w:tab/>
      </w:r>
      <w:r w:rsidR="00D46535">
        <w:rPr>
          <w:color w:val="000000" w:themeColor="text1"/>
          <w:sz w:val="22"/>
          <w:szCs w:val="22"/>
          <w:lang w:eastAsia="zh-TW"/>
        </w:rPr>
        <w:t>供應及使用機器、設備、器材、工具</w:t>
      </w:r>
      <w:r w:rsidR="00D46535" w:rsidRPr="001B421E">
        <w:rPr>
          <w:color w:val="000000" w:themeColor="text1"/>
          <w:sz w:val="22"/>
          <w:szCs w:val="22"/>
          <w:lang w:eastAsia="zh-TW"/>
        </w:rPr>
        <w:t>，以及任何對有效履行工作所需的工具為被判給人責任的一部份，除非違反合同文件之規定。</w:t>
      </w:r>
    </w:p>
    <w:p w14:paraId="687500A4" w14:textId="33D21A28"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2</w:t>
      </w:r>
      <w:r w:rsidRPr="001B421E">
        <w:rPr>
          <w:color w:val="000000" w:themeColor="text1"/>
          <w:sz w:val="22"/>
          <w:szCs w:val="22"/>
          <w:lang w:eastAsia="zh-TW"/>
        </w:rPr>
        <w:tab/>
      </w:r>
      <w:r w:rsidR="00D46535" w:rsidRPr="001B421E">
        <w:rPr>
          <w:color w:val="000000" w:themeColor="text1"/>
          <w:sz w:val="22"/>
          <w:szCs w:val="22"/>
          <w:lang w:eastAsia="zh-TW"/>
        </w:rPr>
        <w:t>獲准使用的機器工具須符合國際安全的標準。</w:t>
      </w:r>
    </w:p>
    <w:p w14:paraId="6BA67309" w14:textId="1AB4E90D"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3</w:t>
      </w:r>
      <w:r w:rsidRPr="001B421E">
        <w:rPr>
          <w:color w:val="000000" w:themeColor="text1"/>
          <w:sz w:val="22"/>
          <w:szCs w:val="22"/>
          <w:lang w:eastAsia="zh-TW"/>
        </w:rPr>
        <w:tab/>
      </w:r>
      <w:r w:rsidR="00D46535" w:rsidRPr="001B421E">
        <w:rPr>
          <w:color w:val="000000" w:themeColor="text1"/>
          <w:sz w:val="22"/>
          <w:szCs w:val="22"/>
          <w:lang w:eastAsia="zh-TW"/>
        </w:rPr>
        <w:t>獲採用之可攜式工具應為適當工具。</w:t>
      </w:r>
    </w:p>
    <w:p w14:paraId="6B9809D7" w14:textId="7D709A4C" w:rsidR="00D46535" w:rsidRPr="001B421E"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4</w:t>
      </w:r>
      <w:r w:rsidRPr="001B421E">
        <w:rPr>
          <w:color w:val="000000" w:themeColor="text1"/>
          <w:sz w:val="22"/>
          <w:szCs w:val="22"/>
          <w:lang w:eastAsia="zh-TW"/>
        </w:rPr>
        <w:tab/>
      </w:r>
      <w:r w:rsidR="00D46535" w:rsidRPr="001B421E">
        <w:rPr>
          <w:color w:val="000000" w:themeColor="text1"/>
          <w:sz w:val="22"/>
          <w:szCs w:val="22"/>
          <w:lang w:eastAsia="zh-TW"/>
        </w:rPr>
        <w:t>使用所有機器工具前，必須進行風險評估，以確保為可接受、低風險，並且持有適當及有效的控制器。</w:t>
      </w:r>
    </w:p>
    <w:p w14:paraId="42BE7AC3" w14:textId="14C9B5D9"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5</w:t>
      </w:r>
      <w:r w:rsidRPr="001B421E">
        <w:rPr>
          <w:color w:val="000000" w:themeColor="text1"/>
          <w:sz w:val="22"/>
          <w:szCs w:val="22"/>
          <w:lang w:eastAsia="zh-TW"/>
        </w:rPr>
        <w:tab/>
      </w:r>
      <w:r w:rsidR="00D46535" w:rsidRPr="001B421E">
        <w:rPr>
          <w:color w:val="000000" w:themeColor="text1"/>
          <w:sz w:val="22"/>
          <w:szCs w:val="22"/>
          <w:lang w:eastAsia="zh-TW"/>
        </w:rPr>
        <w:t>機器的所有危險部份須持有防護裝置，避免移動部份及高溫帶來的危險。</w:t>
      </w:r>
    </w:p>
    <w:p w14:paraId="207855D8" w14:textId="422A3058"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6</w:t>
      </w:r>
      <w:r w:rsidRPr="001B421E">
        <w:rPr>
          <w:color w:val="000000" w:themeColor="text1"/>
          <w:sz w:val="22"/>
          <w:szCs w:val="22"/>
          <w:lang w:eastAsia="zh-TW"/>
        </w:rPr>
        <w:tab/>
      </w:r>
      <w:r w:rsidR="00D46535" w:rsidRPr="001B421E">
        <w:rPr>
          <w:color w:val="000000" w:themeColor="text1"/>
          <w:sz w:val="22"/>
          <w:szCs w:val="22"/>
          <w:lang w:eastAsia="zh-TW"/>
        </w:rPr>
        <w:t>應為所有機器工具及可攜式工具建立庫存，並妥善存放供隨時使用。</w:t>
      </w:r>
    </w:p>
    <w:p w14:paraId="4382127D" w14:textId="3BA6136E" w:rsidR="00D46535" w:rsidRPr="001B421E" w:rsidRDefault="00D357C4" w:rsidP="00374497">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7</w:t>
      </w:r>
      <w:r w:rsidRPr="001B421E">
        <w:rPr>
          <w:color w:val="000000" w:themeColor="text1"/>
          <w:sz w:val="22"/>
          <w:szCs w:val="22"/>
          <w:lang w:eastAsia="zh-TW"/>
        </w:rPr>
        <w:tab/>
      </w:r>
      <w:r w:rsidR="00D46535" w:rsidRPr="001B421E">
        <w:rPr>
          <w:color w:val="000000" w:themeColor="text1"/>
          <w:sz w:val="22"/>
          <w:szCs w:val="22"/>
          <w:lang w:eastAsia="zh-TW"/>
        </w:rPr>
        <w:t>機器工具檢查、生產商證明、使用說明書及維修保養記錄應妥善存放，以便可隨時參考。</w:t>
      </w:r>
    </w:p>
    <w:p w14:paraId="700C2923" w14:textId="6C0E8AF7" w:rsidR="00D46535" w:rsidRPr="001B421E"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8</w:t>
      </w:r>
      <w:r w:rsidRPr="001B421E">
        <w:rPr>
          <w:color w:val="000000" w:themeColor="text1"/>
          <w:sz w:val="22"/>
          <w:szCs w:val="22"/>
          <w:lang w:eastAsia="zh-TW"/>
        </w:rPr>
        <w:tab/>
      </w:r>
      <w:r w:rsidR="00D46535" w:rsidRPr="001B421E">
        <w:rPr>
          <w:color w:val="000000" w:themeColor="text1"/>
          <w:sz w:val="22"/>
          <w:szCs w:val="22"/>
          <w:lang w:eastAsia="zh-TW"/>
        </w:rPr>
        <w:t>進行公共照明系統工程，被判給人有責任使用適當起重設備、保持一個良好庫存及例行檢查記錄，並確保所有參與起重操作之人員均具備適合的資格。</w:t>
      </w:r>
    </w:p>
    <w:p w14:paraId="1D931ADA" w14:textId="6DFE02E7"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9</w:t>
      </w:r>
      <w:r w:rsidRPr="001B421E">
        <w:rPr>
          <w:color w:val="000000" w:themeColor="text1"/>
          <w:sz w:val="22"/>
          <w:szCs w:val="22"/>
          <w:lang w:eastAsia="zh-TW"/>
        </w:rPr>
        <w:tab/>
      </w:r>
      <w:r w:rsidR="00D46535" w:rsidRPr="001B421E">
        <w:rPr>
          <w:color w:val="000000" w:themeColor="text1"/>
          <w:sz w:val="22"/>
          <w:szCs w:val="22"/>
          <w:lang w:eastAsia="zh-TW"/>
        </w:rPr>
        <w:t>被判給人須對其供應的所有設備、物料、機器工具及可攜式工具負全部責任。</w:t>
      </w:r>
    </w:p>
    <w:p w14:paraId="2F79EFD8" w14:textId="44C2446A" w:rsidR="00D46535" w:rsidRPr="009E39CF" w:rsidRDefault="00D357C4" w:rsidP="00D357C4">
      <w:pPr>
        <w:spacing w:after="120" w:line="276"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10</w:t>
      </w:r>
      <w:r w:rsidRPr="001B421E">
        <w:rPr>
          <w:color w:val="000000" w:themeColor="text1"/>
          <w:sz w:val="22"/>
          <w:szCs w:val="22"/>
          <w:lang w:eastAsia="zh-TW"/>
        </w:rPr>
        <w:tab/>
      </w:r>
      <w:r w:rsidR="00D46535" w:rsidRPr="009E39CF">
        <w:rPr>
          <w:color w:val="000000" w:themeColor="text1"/>
          <w:sz w:val="22"/>
          <w:szCs w:val="22"/>
          <w:lang w:eastAsia="zh-TW"/>
        </w:rPr>
        <w:t>由接收物料和設備開始，直至工作交付澳電期間，被判給人須對澳電供應的物料和設備的保安及保養負全部責任，並且不可附加額外成本。</w:t>
      </w:r>
    </w:p>
    <w:p w14:paraId="73F2F25B" w14:textId="7EEC2A52"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11</w:t>
      </w:r>
      <w:r w:rsidRPr="001B421E">
        <w:rPr>
          <w:color w:val="000000" w:themeColor="text1"/>
          <w:sz w:val="22"/>
          <w:szCs w:val="22"/>
          <w:lang w:eastAsia="zh-TW"/>
        </w:rPr>
        <w:tab/>
      </w:r>
      <w:r w:rsidR="00D46535" w:rsidRPr="001B421E">
        <w:rPr>
          <w:color w:val="000000" w:themeColor="text1"/>
          <w:sz w:val="22"/>
          <w:szCs w:val="22"/>
          <w:lang w:eastAsia="zh-TW"/>
        </w:rPr>
        <w:t>被判給人必須向工程監督要求澳電提供所需的物料及設備。</w:t>
      </w:r>
    </w:p>
    <w:p w14:paraId="4A487270" w14:textId="0A45FC71" w:rsidR="00D46535" w:rsidRPr="009E39CF"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12</w:t>
      </w:r>
      <w:r w:rsidRPr="001B421E">
        <w:rPr>
          <w:color w:val="000000" w:themeColor="text1"/>
          <w:sz w:val="22"/>
          <w:szCs w:val="22"/>
          <w:lang w:eastAsia="zh-TW"/>
        </w:rPr>
        <w:tab/>
      </w:r>
      <w:proofErr w:type="gramStart"/>
      <w:r w:rsidR="00D46535" w:rsidRPr="009E39CF">
        <w:rPr>
          <w:color w:val="000000" w:themeColor="text1"/>
          <w:sz w:val="22"/>
          <w:szCs w:val="22"/>
          <w:lang w:eastAsia="zh-TW"/>
        </w:rPr>
        <w:t>有關供應的運貨詳情須填寫由工程監督發出的</w:t>
      </w:r>
      <w:r w:rsidR="00D46535" w:rsidRPr="009E39CF">
        <w:rPr>
          <w:color w:val="000000" w:themeColor="text1"/>
          <w:sz w:val="22"/>
          <w:szCs w:val="22"/>
          <w:lang w:eastAsia="zh-TW"/>
        </w:rPr>
        <w:t>“</w:t>
      </w:r>
      <w:proofErr w:type="gramEnd"/>
      <w:r w:rsidR="00D46535" w:rsidRPr="009E39CF">
        <w:rPr>
          <w:color w:val="000000" w:themeColor="text1"/>
          <w:sz w:val="22"/>
          <w:szCs w:val="22"/>
          <w:lang w:eastAsia="zh-TW"/>
        </w:rPr>
        <w:t>預訂倉儲物料</w:t>
      </w:r>
      <w:r w:rsidR="00D46535" w:rsidRPr="009E39CF">
        <w:rPr>
          <w:color w:val="000000" w:themeColor="text1"/>
          <w:sz w:val="22"/>
          <w:szCs w:val="22"/>
          <w:lang w:eastAsia="zh-TW"/>
        </w:rPr>
        <w:t>”</w:t>
      </w:r>
      <w:r w:rsidR="00D46535" w:rsidRPr="009E39CF">
        <w:rPr>
          <w:color w:val="000000" w:themeColor="text1"/>
          <w:sz w:val="22"/>
          <w:szCs w:val="22"/>
          <w:lang w:eastAsia="zh-TW"/>
        </w:rPr>
        <w:t>表格，並由被判給人遞交往倉庫。</w:t>
      </w:r>
    </w:p>
    <w:p w14:paraId="585B0362" w14:textId="7E797CD2" w:rsidR="00D46535" w:rsidRPr="009E39CF"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13</w:t>
      </w:r>
      <w:r w:rsidRPr="001B421E">
        <w:rPr>
          <w:color w:val="000000" w:themeColor="text1"/>
          <w:sz w:val="22"/>
          <w:szCs w:val="22"/>
          <w:lang w:eastAsia="zh-TW"/>
        </w:rPr>
        <w:tab/>
      </w:r>
      <w:r w:rsidR="00D46535" w:rsidRPr="009E39CF">
        <w:rPr>
          <w:color w:val="000000" w:themeColor="text1"/>
          <w:sz w:val="22"/>
          <w:szCs w:val="22"/>
          <w:lang w:eastAsia="zh-TW"/>
        </w:rPr>
        <w:t>除</w:t>
      </w:r>
      <w:r w:rsidR="00D46535">
        <w:rPr>
          <w:rFonts w:hint="eastAsia"/>
          <w:color w:val="000000" w:themeColor="text1"/>
          <w:sz w:val="22"/>
          <w:szCs w:val="22"/>
          <w:lang w:eastAsia="zh-TW"/>
        </w:rPr>
        <w:t>技術規格</w:t>
      </w:r>
      <w:r w:rsidR="00D46535" w:rsidRPr="009E39CF">
        <w:rPr>
          <w:color w:val="000000" w:themeColor="text1"/>
          <w:sz w:val="22"/>
          <w:szCs w:val="22"/>
          <w:lang w:eastAsia="zh-TW"/>
        </w:rPr>
        <w:t>另行訂明外，由澳電提供的物料及設備須先運往澳電倉庫再由被判給人向澳電領取。</w:t>
      </w:r>
    </w:p>
    <w:p w14:paraId="369DB87E" w14:textId="17E5B200" w:rsidR="00D46535" w:rsidRPr="009E39CF"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14</w:t>
      </w:r>
      <w:r w:rsidRPr="001B421E">
        <w:rPr>
          <w:color w:val="000000" w:themeColor="text1"/>
          <w:sz w:val="22"/>
          <w:szCs w:val="22"/>
          <w:lang w:eastAsia="zh-TW"/>
        </w:rPr>
        <w:tab/>
      </w:r>
      <w:r w:rsidR="00D46535" w:rsidRPr="009E39CF">
        <w:rPr>
          <w:color w:val="000000" w:themeColor="text1"/>
          <w:sz w:val="22"/>
          <w:szCs w:val="22"/>
          <w:lang w:eastAsia="zh-TW"/>
        </w:rPr>
        <w:t>到澳電倉庫領取物料供應須按工程監督批准的時間及期限內完成，如因未有及時領取物料供應而導致合同工作延誤，被判給人須負全部責任。</w:t>
      </w:r>
    </w:p>
    <w:p w14:paraId="5BBB9735" w14:textId="16BA7B57" w:rsidR="00D46535" w:rsidRPr="001B421E"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lastRenderedPageBreak/>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15</w:t>
      </w:r>
      <w:r w:rsidR="005C2EC6">
        <w:rPr>
          <w:color w:val="000000" w:themeColor="text1"/>
          <w:sz w:val="22"/>
          <w:szCs w:val="22"/>
          <w:lang w:eastAsia="zh-TW"/>
        </w:rPr>
        <w:tab/>
      </w:r>
      <w:r w:rsidR="00D46535" w:rsidRPr="001B421E">
        <w:rPr>
          <w:color w:val="000000" w:themeColor="text1"/>
          <w:sz w:val="22"/>
          <w:szCs w:val="22"/>
          <w:lang w:eastAsia="zh-TW"/>
        </w:rPr>
        <w:t>任何由於澳電延誤供應設備或物料，被判給人必須即時以書面通知。如沒有發出書面通知，澳電將不會為延誤負任何責任。</w:t>
      </w:r>
    </w:p>
    <w:p w14:paraId="46A4B980" w14:textId="1A232533" w:rsidR="00D46535" w:rsidRPr="001B421E"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16</w:t>
      </w:r>
      <w:r w:rsidRPr="001B421E">
        <w:rPr>
          <w:color w:val="000000" w:themeColor="text1"/>
          <w:sz w:val="22"/>
          <w:szCs w:val="22"/>
          <w:lang w:eastAsia="zh-TW"/>
        </w:rPr>
        <w:tab/>
      </w:r>
      <w:r w:rsidR="00D46535" w:rsidRPr="001B421E">
        <w:rPr>
          <w:color w:val="000000" w:themeColor="text1"/>
          <w:sz w:val="22"/>
          <w:szCs w:val="22"/>
          <w:lang w:eastAsia="zh-TW"/>
        </w:rPr>
        <w:t>被判給人須負責運輸由其供應及使用的設備、物料、工具及器材至工作地點。被判給人亦須負責從取貨地點運輸澳電供應的設備和物料。</w:t>
      </w:r>
    </w:p>
    <w:p w14:paraId="386D36E5" w14:textId="3517D4D3" w:rsidR="00D46535" w:rsidRPr="001B421E" w:rsidRDefault="00D357C4" w:rsidP="005C2EC6">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17</w:t>
      </w:r>
      <w:r w:rsidR="005C2EC6">
        <w:rPr>
          <w:color w:val="000000" w:themeColor="text1"/>
          <w:sz w:val="22"/>
          <w:szCs w:val="22"/>
          <w:lang w:eastAsia="zh-TW"/>
        </w:rPr>
        <w:tab/>
      </w:r>
      <w:r w:rsidR="00D46535" w:rsidRPr="001B421E">
        <w:rPr>
          <w:color w:val="000000" w:themeColor="text1"/>
          <w:sz w:val="22"/>
          <w:szCs w:val="22"/>
          <w:lang w:eastAsia="zh-TW"/>
        </w:rPr>
        <w:t>所有由被判給人安排在工作地點使用的設備和物料之上落貨操作，其責任由被判給人承擔。</w:t>
      </w:r>
    </w:p>
    <w:p w14:paraId="50DFCF66" w14:textId="7A556F05" w:rsidR="00D46535" w:rsidRPr="001B421E"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18</w:t>
      </w:r>
      <w:r w:rsidR="005C2EC6">
        <w:rPr>
          <w:color w:val="000000" w:themeColor="text1"/>
          <w:sz w:val="22"/>
          <w:szCs w:val="22"/>
          <w:lang w:eastAsia="zh-TW"/>
        </w:rPr>
        <w:t xml:space="preserve">   </w:t>
      </w:r>
      <w:r w:rsidRPr="001B421E">
        <w:rPr>
          <w:color w:val="000000" w:themeColor="text1"/>
          <w:sz w:val="22"/>
          <w:szCs w:val="22"/>
          <w:lang w:eastAsia="zh-TW"/>
        </w:rPr>
        <w:tab/>
      </w:r>
      <w:r w:rsidR="00D46535" w:rsidRPr="001B421E">
        <w:rPr>
          <w:color w:val="000000" w:themeColor="text1"/>
          <w:sz w:val="22"/>
          <w:szCs w:val="22"/>
          <w:lang w:eastAsia="zh-TW"/>
        </w:rPr>
        <w:t>所有有關合同的工作、在工作地點進行的設備和物料安裝，不論是否由被判給人供應，被判給人均須承擔全部責任。</w:t>
      </w:r>
    </w:p>
    <w:p w14:paraId="35245E96" w14:textId="3A52D4CC" w:rsidR="00D46535" w:rsidRPr="0094683A"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19</w:t>
      </w:r>
      <w:r w:rsidRPr="001B421E">
        <w:rPr>
          <w:color w:val="000000" w:themeColor="text1"/>
          <w:sz w:val="22"/>
          <w:szCs w:val="22"/>
          <w:lang w:eastAsia="zh-TW"/>
        </w:rPr>
        <w:tab/>
      </w:r>
      <w:r w:rsidR="005C2EC6">
        <w:rPr>
          <w:color w:val="000000" w:themeColor="text1"/>
          <w:sz w:val="22"/>
          <w:szCs w:val="22"/>
          <w:lang w:eastAsia="zh-TW"/>
        </w:rPr>
        <w:t xml:space="preserve">   </w:t>
      </w:r>
      <w:r w:rsidR="00D46535" w:rsidRPr="0094683A">
        <w:rPr>
          <w:color w:val="000000" w:themeColor="text1"/>
          <w:sz w:val="22"/>
          <w:szCs w:val="22"/>
          <w:lang w:eastAsia="zh-TW"/>
        </w:rPr>
        <w:t>被判給人須負責由工作地點清拆和運輸有關本合同的工作設備和物料殘骸、殘餘物等，即使該等設備和物料是由澳電提供。如遇該等設備和物料必須退回倉庫，被判給人必須同時提交由工程監督發出的物料</w:t>
      </w:r>
      <w:r w:rsidR="00D46535" w:rsidRPr="0094683A">
        <w:rPr>
          <w:color w:val="000000" w:themeColor="text1"/>
          <w:sz w:val="22"/>
          <w:szCs w:val="22"/>
          <w:lang w:eastAsia="zh-TW"/>
        </w:rPr>
        <w:t>/</w:t>
      </w:r>
      <w:r w:rsidR="00D46535" w:rsidRPr="0094683A">
        <w:rPr>
          <w:color w:val="000000" w:themeColor="text1"/>
          <w:sz w:val="22"/>
          <w:szCs w:val="22"/>
          <w:lang w:eastAsia="zh-TW"/>
        </w:rPr>
        <w:t>殘骸</w:t>
      </w:r>
      <w:r w:rsidR="00D46535" w:rsidRPr="0094683A">
        <w:rPr>
          <w:color w:val="000000" w:themeColor="text1"/>
          <w:sz w:val="22"/>
          <w:szCs w:val="22"/>
          <w:lang w:eastAsia="zh-TW"/>
        </w:rPr>
        <w:t>/</w:t>
      </w:r>
      <w:r w:rsidR="00D46535" w:rsidRPr="0094683A">
        <w:rPr>
          <w:color w:val="000000" w:themeColor="text1"/>
          <w:sz w:val="22"/>
          <w:szCs w:val="22"/>
          <w:lang w:eastAsia="zh-TW"/>
        </w:rPr>
        <w:t>回收物料退票單。</w:t>
      </w:r>
    </w:p>
    <w:p w14:paraId="4F4D74DC" w14:textId="25D2F008" w:rsidR="00D46535" w:rsidRPr="0094683A"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20</w:t>
      </w:r>
      <w:r w:rsidRPr="001B421E">
        <w:rPr>
          <w:color w:val="000000" w:themeColor="text1"/>
          <w:sz w:val="22"/>
          <w:szCs w:val="22"/>
          <w:lang w:eastAsia="zh-TW"/>
        </w:rPr>
        <w:tab/>
      </w:r>
      <w:r w:rsidR="00D46535" w:rsidRPr="0094683A">
        <w:rPr>
          <w:color w:val="000000" w:themeColor="text1"/>
          <w:sz w:val="22"/>
          <w:szCs w:val="22"/>
          <w:lang w:eastAsia="zh-TW"/>
        </w:rPr>
        <w:t>如被判給人在工程監督指定期限內未有完成清拆，則被判給人須自行處理，並承擔所有費用。</w:t>
      </w:r>
    </w:p>
    <w:p w14:paraId="5CDCC9C2" w14:textId="77777777" w:rsidR="00431F31" w:rsidRPr="001B421E" w:rsidRDefault="00431F31" w:rsidP="00431F31">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p>
    <w:p w14:paraId="1D350207" w14:textId="71251016" w:rsidR="00431F31" w:rsidRPr="001B421E" w:rsidRDefault="00C938E6" w:rsidP="00431F31">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r w:rsidRPr="001B421E">
        <w:rPr>
          <w:rFonts w:ascii="Times New Roman" w:hAnsi="Times New Roman" w:cs="Times New Roman"/>
          <w:i w:val="0"/>
          <w:color w:val="000000" w:themeColor="text1"/>
          <w:sz w:val="22"/>
          <w:szCs w:val="22"/>
          <w:lang w:eastAsia="zh-TW"/>
        </w:rPr>
        <w:t>2.</w:t>
      </w:r>
      <w:r w:rsidR="00F94ED3">
        <w:rPr>
          <w:rFonts w:ascii="Times New Roman" w:hAnsi="Times New Roman" w:cs="Times New Roman" w:hint="eastAsia"/>
          <w:i w:val="0"/>
          <w:color w:val="000000" w:themeColor="text1"/>
          <w:sz w:val="22"/>
          <w:szCs w:val="22"/>
          <w:lang w:eastAsia="zh-TW"/>
        </w:rPr>
        <w:t>7</w:t>
      </w:r>
      <w:r w:rsidR="00431F31" w:rsidRPr="001B421E">
        <w:rPr>
          <w:rFonts w:ascii="Times New Roman" w:hAnsi="Times New Roman" w:cs="Times New Roman"/>
          <w:i w:val="0"/>
          <w:color w:val="000000" w:themeColor="text1"/>
          <w:sz w:val="22"/>
          <w:szCs w:val="22"/>
          <w:lang w:eastAsia="zh-TW"/>
        </w:rPr>
        <w:tab/>
      </w:r>
      <w:r w:rsidR="00431F31" w:rsidRPr="001B421E">
        <w:rPr>
          <w:rFonts w:ascii="Times New Roman" w:hAnsi="Times New Roman" w:cs="Times New Roman"/>
          <w:i w:val="0"/>
          <w:color w:val="000000" w:themeColor="text1"/>
          <w:sz w:val="22"/>
          <w:szCs w:val="22"/>
          <w:lang w:eastAsia="zh-TW"/>
        </w:rPr>
        <w:t>巡查及</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00431F31" w:rsidRPr="001B421E">
        <w:rPr>
          <w:rFonts w:ascii="Times New Roman" w:hAnsi="Times New Roman" w:cs="Times New Roman"/>
          <w:i w:val="0"/>
          <w:color w:val="000000" w:themeColor="text1"/>
          <w:sz w:val="22"/>
          <w:szCs w:val="22"/>
          <w:lang w:eastAsia="zh-TW"/>
        </w:rPr>
        <w:t>監督</w:t>
      </w:r>
    </w:p>
    <w:p w14:paraId="159B8543" w14:textId="17B0AE82" w:rsidR="00431F31" w:rsidRPr="001B421E" w:rsidRDefault="00F94ED3" w:rsidP="00F94ED3">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7</w:t>
      </w:r>
      <w:r>
        <w:rPr>
          <w:color w:val="000000" w:themeColor="text1"/>
          <w:sz w:val="22"/>
          <w:szCs w:val="22"/>
          <w:lang w:eastAsia="zh-TW"/>
        </w:rPr>
        <w:t>.</w:t>
      </w:r>
      <w:r>
        <w:rPr>
          <w:rFonts w:hint="eastAsia"/>
          <w:color w:val="000000" w:themeColor="text1"/>
          <w:sz w:val="22"/>
          <w:szCs w:val="22"/>
          <w:lang w:eastAsia="zh-TW"/>
        </w:rPr>
        <w:t>1</w:t>
      </w:r>
      <w:r w:rsidRPr="001B421E">
        <w:rPr>
          <w:color w:val="000000" w:themeColor="text1"/>
          <w:sz w:val="22"/>
          <w:szCs w:val="22"/>
          <w:lang w:eastAsia="zh-TW"/>
        </w:rPr>
        <w:tab/>
      </w:r>
      <w:r w:rsidR="00431F31" w:rsidRPr="001B421E">
        <w:rPr>
          <w:color w:val="000000" w:themeColor="text1"/>
          <w:sz w:val="22"/>
          <w:szCs w:val="22"/>
          <w:lang w:eastAsia="zh-TW"/>
        </w:rPr>
        <w:t>由澳電負責的工程及物料供應將透過其委任代表</w:t>
      </w:r>
      <w:r w:rsidR="00431F31" w:rsidRPr="001B421E">
        <w:rPr>
          <w:color w:val="000000" w:themeColor="text1"/>
          <w:sz w:val="22"/>
          <w:szCs w:val="22"/>
          <w:lang w:eastAsia="zh-TW"/>
        </w:rPr>
        <w:t>-</w:t>
      </w:r>
      <w:proofErr w:type="gramStart"/>
      <w:r w:rsidR="00431F31" w:rsidRPr="001B421E">
        <w:rPr>
          <w:color w:val="000000" w:themeColor="text1"/>
          <w:sz w:val="22"/>
          <w:szCs w:val="22"/>
          <w:lang w:eastAsia="zh-TW"/>
        </w:rPr>
        <w:t>職位名稱為</w:t>
      </w:r>
      <w:r w:rsidR="00431F31" w:rsidRPr="001B421E">
        <w:rPr>
          <w:color w:val="000000" w:themeColor="text1"/>
          <w:sz w:val="22"/>
          <w:szCs w:val="22"/>
          <w:lang w:eastAsia="zh-TW"/>
        </w:rPr>
        <w:t>“</w:t>
      </w:r>
      <w:proofErr w:type="gramEnd"/>
      <w:r w:rsidR="00431F31" w:rsidRPr="001B421E">
        <w:rPr>
          <w:color w:val="000000" w:themeColor="text1"/>
          <w:sz w:val="22"/>
          <w:szCs w:val="22"/>
          <w:lang w:eastAsia="zh-TW"/>
        </w:rPr>
        <w:t>工程監督</w:t>
      </w:r>
      <w:r w:rsidR="00431F31" w:rsidRPr="001B421E">
        <w:rPr>
          <w:color w:val="000000" w:themeColor="text1"/>
          <w:sz w:val="22"/>
          <w:szCs w:val="22"/>
          <w:lang w:eastAsia="zh-TW"/>
        </w:rPr>
        <w:t>”</w:t>
      </w:r>
      <w:r w:rsidR="00431F31" w:rsidRPr="001B421E">
        <w:rPr>
          <w:color w:val="000000" w:themeColor="text1"/>
          <w:sz w:val="22"/>
          <w:szCs w:val="22"/>
          <w:lang w:eastAsia="zh-TW"/>
        </w:rPr>
        <w:t>管理及監督。</w:t>
      </w:r>
    </w:p>
    <w:p w14:paraId="0A541018" w14:textId="1DEC92DC" w:rsidR="00431F31" w:rsidRPr="001B421E" w:rsidRDefault="00F94ED3" w:rsidP="00F94ED3">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7</w:t>
      </w:r>
      <w:r>
        <w:rPr>
          <w:color w:val="000000" w:themeColor="text1"/>
          <w:sz w:val="22"/>
          <w:szCs w:val="22"/>
          <w:lang w:eastAsia="zh-TW"/>
        </w:rPr>
        <w:t>.</w:t>
      </w:r>
      <w:r>
        <w:rPr>
          <w:rFonts w:hint="eastAsia"/>
          <w:color w:val="000000" w:themeColor="text1"/>
          <w:sz w:val="22"/>
          <w:szCs w:val="22"/>
          <w:lang w:eastAsia="zh-TW"/>
        </w:rPr>
        <w:t>2</w:t>
      </w:r>
      <w:r w:rsidRPr="001B421E">
        <w:rPr>
          <w:color w:val="000000" w:themeColor="text1"/>
          <w:sz w:val="22"/>
          <w:szCs w:val="22"/>
          <w:lang w:eastAsia="zh-TW"/>
        </w:rPr>
        <w:tab/>
      </w:r>
      <w:r w:rsidR="00431F31" w:rsidRPr="001B421E">
        <w:rPr>
          <w:color w:val="000000" w:themeColor="text1"/>
          <w:sz w:val="22"/>
          <w:szCs w:val="22"/>
          <w:lang w:eastAsia="zh-TW"/>
        </w:rPr>
        <w:t>工程監督將實地監督合同工作的達成，並協調合同雙方在履行工作時之溝通。</w:t>
      </w:r>
    </w:p>
    <w:p w14:paraId="55FA1766" w14:textId="37B781FC" w:rsidR="00431F31" w:rsidRPr="001B421E" w:rsidRDefault="00F94ED3" w:rsidP="00F94ED3">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7</w:t>
      </w:r>
      <w:r>
        <w:rPr>
          <w:color w:val="000000" w:themeColor="text1"/>
          <w:sz w:val="22"/>
          <w:szCs w:val="22"/>
          <w:lang w:eastAsia="zh-TW"/>
        </w:rPr>
        <w:t>.</w:t>
      </w:r>
      <w:r>
        <w:rPr>
          <w:rFonts w:hint="eastAsia"/>
          <w:color w:val="000000" w:themeColor="text1"/>
          <w:sz w:val="22"/>
          <w:szCs w:val="22"/>
          <w:lang w:eastAsia="zh-TW"/>
        </w:rPr>
        <w:t>3</w:t>
      </w:r>
      <w:r w:rsidRPr="001B421E">
        <w:rPr>
          <w:color w:val="000000" w:themeColor="text1"/>
          <w:sz w:val="22"/>
          <w:szCs w:val="22"/>
          <w:lang w:eastAsia="zh-TW"/>
        </w:rPr>
        <w:tab/>
      </w:r>
      <w:r w:rsidR="00431F31" w:rsidRPr="001B421E">
        <w:rPr>
          <w:color w:val="000000" w:themeColor="text1"/>
          <w:sz w:val="22"/>
          <w:szCs w:val="22"/>
          <w:lang w:eastAsia="zh-TW"/>
        </w:rPr>
        <w:t>工程監督的工作範疇主要為：</w:t>
      </w:r>
    </w:p>
    <w:p w14:paraId="7660841C" w14:textId="77777777" w:rsidR="00431F31" w:rsidRPr="001B421E" w:rsidRDefault="00431F31" w:rsidP="00431F31">
      <w:pPr>
        <w:tabs>
          <w:tab w:val="left" w:pos="720"/>
          <w:tab w:val="left" w:pos="144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a</w:t>
      </w:r>
      <w:r w:rsidRPr="001B421E">
        <w:rPr>
          <w:color w:val="000000" w:themeColor="text1"/>
          <w:sz w:val="22"/>
          <w:szCs w:val="22"/>
          <w:lang w:eastAsia="zh-TW"/>
        </w:rPr>
        <w:t>）</w:t>
      </w:r>
      <w:r w:rsidRPr="001B421E">
        <w:rPr>
          <w:color w:val="000000" w:themeColor="text1"/>
          <w:sz w:val="22"/>
          <w:szCs w:val="22"/>
          <w:lang w:eastAsia="zh-TW"/>
        </w:rPr>
        <w:tab/>
      </w:r>
      <w:proofErr w:type="gramStart"/>
      <w:r w:rsidRPr="001B421E">
        <w:rPr>
          <w:color w:val="000000" w:themeColor="text1"/>
          <w:sz w:val="22"/>
          <w:szCs w:val="22"/>
          <w:lang w:eastAsia="zh-TW"/>
        </w:rPr>
        <w:t>檢查工作之開始情況；</w:t>
      </w:r>
      <w:proofErr w:type="gramEnd"/>
    </w:p>
    <w:p w14:paraId="6FB92120" w14:textId="7DA16ED2"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b</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按工地情況，檢查所有有關工作範圍的細節及執行程序，</w:t>
      </w:r>
      <w:proofErr w:type="gramStart"/>
      <w:r w:rsidRPr="001B421E">
        <w:rPr>
          <w:color w:val="000000" w:themeColor="text1"/>
          <w:sz w:val="22"/>
          <w:szCs w:val="22"/>
          <w:lang w:eastAsia="zh-TW"/>
        </w:rPr>
        <w:t>所</w:t>
      </w:r>
      <w:r w:rsidR="003823C0">
        <w:rPr>
          <w:rFonts w:hint="eastAsia"/>
          <w:color w:val="000000" w:themeColor="text1"/>
          <w:sz w:val="22"/>
          <w:szCs w:val="22"/>
          <w:lang w:eastAsia="zh-TW"/>
        </w:rPr>
        <w:t>需</w:t>
      </w:r>
      <w:r w:rsidRPr="001B421E">
        <w:rPr>
          <w:color w:val="000000" w:themeColor="text1"/>
          <w:sz w:val="22"/>
          <w:szCs w:val="22"/>
          <w:lang w:eastAsia="zh-TW"/>
        </w:rPr>
        <w:t>使用的物料及項目細節；</w:t>
      </w:r>
      <w:proofErr w:type="gramEnd"/>
    </w:p>
    <w:p w14:paraId="2C38CBAD"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c</w:t>
      </w:r>
      <w:r w:rsidRPr="001B421E">
        <w:rPr>
          <w:color w:val="000000" w:themeColor="text1"/>
          <w:sz w:val="22"/>
          <w:szCs w:val="22"/>
          <w:lang w:eastAsia="zh-TW"/>
        </w:rPr>
        <w:t>）</w:t>
      </w:r>
      <w:r w:rsidRPr="001B421E">
        <w:rPr>
          <w:color w:val="000000" w:themeColor="text1"/>
          <w:sz w:val="22"/>
          <w:szCs w:val="22"/>
          <w:lang w:eastAsia="zh-TW"/>
        </w:rPr>
        <w:tab/>
      </w:r>
      <w:proofErr w:type="gramStart"/>
      <w:r w:rsidRPr="001B421E">
        <w:rPr>
          <w:color w:val="000000" w:themeColor="text1"/>
          <w:sz w:val="22"/>
          <w:szCs w:val="22"/>
          <w:lang w:eastAsia="zh-TW"/>
        </w:rPr>
        <w:t>批准可使用的物料及相關方法；</w:t>
      </w:r>
      <w:proofErr w:type="gramEnd"/>
    </w:p>
    <w:p w14:paraId="19EA79DA"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d</w:t>
      </w:r>
      <w:r w:rsidRPr="001B421E">
        <w:rPr>
          <w:color w:val="000000" w:themeColor="text1"/>
          <w:sz w:val="22"/>
          <w:szCs w:val="22"/>
          <w:lang w:eastAsia="zh-TW"/>
        </w:rPr>
        <w:t>）</w:t>
      </w:r>
      <w:r w:rsidRPr="001B421E">
        <w:rPr>
          <w:color w:val="000000" w:themeColor="text1"/>
          <w:sz w:val="22"/>
          <w:szCs w:val="22"/>
          <w:lang w:eastAsia="zh-TW"/>
        </w:rPr>
        <w:tab/>
      </w:r>
      <w:proofErr w:type="gramStart"/>
      <w:r w:rsidRPr="001B421E">
        <w:rPr>
          <w:color w:val="000000" w:themeColor="text1"/>
          <w:sz w:val="22"/>
          <w:szCs w:val="22"/>
          <w:lang w:eastAsia="zh-TW"/>
        </w:rPr>
        <w:t>按時間表監控工程進度；</w:t>
      </w:r>
      <w:proofErr w:type="gramEnd"/>
    </w:p>
    <w:p w14:paraId="5351570B"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e</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在整個合同工作期間內，通知被判給人澳電對工程的任何修訂或計劃中的修訂，</w:t>
      </w:r>
      <w:proofErr w:type="gramStart"/>
      <w:r w:rsidRPr="001B421E">
        <w:rPr>
          <w:color w:val="000000" w:themeColor="text1"/>
          <w:sz w:val="22"/>
          <w:szCs w:val="22"/>
          <w:lang w:eastAsia="zh-TW"/>
        </w:rPr>
        <w:t>直至工程完成為止；</w:t>
      </w:r>
      <w:proofErr w:type="gramEnd"/>
    </w:p>
    <w:p w14:paraId="72851955"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r>
      <w:r w:rsidRPr="00872BAB">
        <w:rPr>
          <w:color w:val="000000" w:themeColor="text1"/>
          <w:sz w:val="22"/>
          <w:szCs w:val="22"/>
          <w:lang w:eastAsia="zh-TW"/>
        </w:rPr>
        <w:t>f)</w:t>
      </w:r>
      <w:r w:rsidRPr="00872BAB">
        <w:rPr>
          <w:color w:val="000000" w:themeColor="text1"/>
          <w:sz w:val="22"/>
          <w:szCs w:val="22"/>
          <w:lang w:eastAsia="zh-TW"/>
        </w:rPr>
        <w:tab/>
      </w:r>
      <w:proofErr w:type="gramStart"/>
      <w:r w:rsidRPr="00872BAB">
        <w:rPr>
          <w:color w:val="000000" w:themeColor="text1"/>
          <w:sz w:val="22"/>
          <w:szCs w:val="22"/>
          <w:lang w:eastAsia="zh-TW"/>
        </w:rPr>
        <w:t>發出</w:t>
      </w:r>
      <w:r w:rsidRPr="00872BAB">
        <w:rPr>
          <w:color w:val="000000" w:themeColor="text1"/>
          <w:sz w:val="22"/>
          <w:szCs w:val="22"/>
          <w:lang w:eastAsia="zh-TW"/>
        </w:rPr>
        <w:t>”</w:t>
      </w:r>
      <w:r w:rsidRPr="00872BAB">
        <w:rPr>
          <w:color w:val="000000" w:themeColor="text1"/>
          <w:sz w:val="22"/>
          <w:szCs w:val="22"/>
          <w:lang w:eastAsia="zh-TW"/>
        </w:rPr>
        <w:t>預訂倉庫物料</w:t>
      </w:r>
      <w:proofErr w:type="gramEnd"/>
      <w:r w:rsidRPr="00872BAB">
        <w:rPr>
          <w:color w:val="000000" w:themeColor="text1"/>
          <w:sz w:val="22"/>
          <w:szCs w:val="22"/>
          <w:lang w:eastAsia="zh-TW"/>
        </w:rPr>
        <w:t xml:space="preserve">” </w:t>
      </w:r>
      <w:r w:rsidRPr="00872BAB">
        <w:rPr>
          <w:color w:val="000000" w:themeColor="text1"/>
          <w:sz w:val="22"/>
          <w:szCs w:val="22"/>
          <w:lang w:eastAsia="zh-TW"/>
        </w:rPr>
        <w:t>表格，讓被判給人從澳電倉庫領取設備和物料；</w:t>
      </w:r>
    </w:p>
    <w:p w14:paraId="7729D7FF"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g</w:t>
      </w:r>
      <w:r w:rsidRPr="001B421E">
        <w:rPr>
          <w:color w:val="000000" w:themeColor="text1"/>
          <w:sz w:val="22"/>
          <w:szCs w:val="22"/>
          <w:lang w:eastAsia="zh-TW"/>
        </w:rPr>
        <w:t>）</w:t>
      </w:r>
      <w:r w:rsidRPr="001B421E">
        <w:rPr>
          <w:color w:val="000000" w:themeColor="text1"/>
          <w:sz w:val="22"/>
          <w:szCs w:val="22"/>
          <w:lang w:eastAsia="zh-TW"/>
        </w:rPr>
        <w:tab/>
      </w:r>
      <w:proofErr w:type="gramStart"/>
      <w:r w:rsidRPr="001B421E">
        <w:rPr>
          <w:color w:val="000000" w:themeColor="text1"/>
          <w:sz w:val="22"/>
          <w:szCs w:val="22"/>
          <w:lang w:eastAsia="zh-TW"/>
        </w:rPr>
        <w:t>通知澳電及建議工作進度；</w:t>
      </w:r>
      <w:proofErr w:type="gramEnd"/>
    </w:p>
    <w:p w14:paraId="1B50573D"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h</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命令暫停所有漠視法律程序、安全條款、</w:t>
      </w:r>
      <w:proofErr w:type="gramStart"/>
      <w:r w:rsidRPr="001B421E">
        <w:rPr>
          <w:color w:val="000000" w:themeColor="text1"/>
          <w:sz w:val="22"/>
          <w:szCs w:val="22"/>
          <w:lang w:eastAsia="zh-TW"/>
        </w:rPr>
        <w:t>專業操守及合同條款之工程；</w:t>
      </w:r>
      <w:proofErr w:type="gramEnd"/>
    </w:p>
    <w:p w14:paraId="742F6D8A"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i</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如有需要，決定安排清拆及運輸殘餘物。</w:t>
      </w:r>
    </w:p>
    <w:p w14:paraId="5A8A31AE" w14:textId="77777777" w:rsidR="00431F31" w:rsidRPr="001B421E" w:rsidRDefault="00431F31" w:rsidP="00431F31">
      <w:pPr>
        <w:spacing w:line="360" w:lineRule="auto"/>
        <w:ind w:left="720" w:hanging="15"/>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如認為有需要，澳電可傳召被判給人之</w:t>
      </w:r>
      <w:r w:rsidRPr="001B421E">
        <w:rPr>
          <w:color w:val="000000" w:themeColor="text1"/>
          <w:sz w:val="22"/>
          <w:szCs w:val="22"/>
          <w:lang w:eastAsia="zh-TW"/>
        </w:rPr>
        <w:t xml:space="preserve"> “</w:t>
      </w:r>
      <w:r w:rsidRPr="001B421E">
        <w:rPr>
          <w:color w:val="000000" w:themeColor="text1"/>
          <w:sz w:val="22"/>
          <w:szCs w:val="22"/>
          <w:lang w:eastAsia="zh-TW"/>
        </w:rPr>
        <w:t>負責技術員</w:t>
      </w:r>
      <w:r w:rsidRPr="001B421E">
        <w:rPr>
          <w:color w:val="000000" w:themeColor="text1"/>
          <w:sz w:val="22"/>
          <w:szCs w:val="22"/>
          <w:lang w:eastAsia="zh-TW"/>
        </w:rPr>
        <w:t>”</w:t>
      </w:r>
      <w:r w:rsidRPr="001B421E">
        <w:rPr>
          <w:color w:val="000000" w:themeColor="text1"/>
          <w:sz w:val="22"/>
          <w:szCs w:val="22"/>
          <w:lang w:eastAsia="zh-TW"/>
        </w:rPr>
        <w:t>及其代表參與會議。</w:t>
      </w:r>
    </w:p>
    <w:p w14:paraId="02A0C571" w14:textId="1DB2CF1D" w:rsidR="00431F31" w:rsidRPr="001B421E" w:rsidRDefault="00F94ED3" w:rsidP="00F94ED3">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7</w:t>
      </w:r>
      <w:r>
        <w:rPr>
          <w:color w:val="000000" w:themeColor="text1"/>
          <w:sz w:val="22"/>
          <w:szCs w:val="22"/>
          <w:lang w:eastAsia="zh-TW"/>
        </w:rPr>
        <w:t>.</w:t>
      </w:r>
      <w:r>
        <w:rPr>
          <w:rFonts w:hint="eastAsia"/>
          <w:color w:val="000000" w:themeColor="text1"/>
          <w:sz w:val="22"/>
          <w:szCs w:val="22"/>
          <w:lang w:eastAsia="zh-TW"/>
        </w:rPr>
        <w:t>4</w:t>
      </w:r>
      <w:r w:rsidRPr="001B421E">
        <w:rPr>
          <w:color w:val="000000" w:themeColor="text1"/>
          <w:sz w:val="22"/>
          <w:szCs w:val="22"/>
          <w:lang w:eastAsia="zh-TW"/>
        </w:rPr>
        <w:tab/>
      </w:r>
      <w:r w:rsidR="00431F31" w:rsidRPr="001B421E">
        <w:rPr>
          <w:color w:val="000000" w:themeColor="text1"/>
          <w:sz w:val="22"/>
          <w:szCs w:val="22"/>
          <w:lang w:eastAsia="zh-TW"/>
        </w:rPr>
        <w:t>被判給人向工程監督提出的投訴、方案、澄清及其他要求，只在呈交書面文件後，方具法律效力。</w:t>
      </w:r>
    </w:p>
    <w:p w14:paraId="6CC342BC" w14:textId="3CAB8E5C" w:rsidR="00431F31" w:rsidRPr="001B421E" w:rsidRDefault="00F94ED3" w:rsidP="003E317B">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lastRenderedPageBreak/>
        <w:t>2.</w:t>
      </w:r>
      <w:r>
        <w:rPr>
          <w:rFonts w:hint="eastAsia"/>
          <w:color w:val="000000" w:themeColor="text1"/>
          <w:sz w:val="22"/>
          <w:szCs w:val="22"/>
          <w:lang w:eastAsia="zh-TW"/>
        </w:rPr>
        <w:t>7</w:t>
      </w:r>
      <w:r>
        <w:rPr>
          <w:color w:val="000000" w:themeColor="text1"/>
          <w:sz w:val="22"/>
          <w:szCs w:val="22"/>
          <w:lang w:eastAsia="zh-TW"/>
        </w:rPr>
        <w:t>.</w:t>
      </w:r>
      <w:r>
        <w:rPr>
          <w:rFonts w:hint="eastAsia"/>
          <w:color w:val="000000" w:themeColor="text1"/>
          <w:sz w:val="22"/>
          <w:szCs w:val="22"/>
          <w:lang w:eastAsia="zh-TW"/>
        </w:rPr>
        <w:t>5</w:t>
      </w:r>
      <w:r w:rsidRPr="001B421E">
        <w:rPr>
          <w:color w:val="000000" w:themeColor="text1"/>
          <w:sz w:val="22"/>
          <w:szCs w:val="22"/>
          <w:lang w:eastAsia="zh-TW"/>
        </w:rPr>
        <w:tab/>
      </w:r>
      <w:r w:rsidR="00431F31" w:rsidRPr="001B421E">
        <w:rPr>
          <w:color w:val="000000" w:themeColor="text1"/>
          <w:sz w:val="22"/>
          <w:szCs w:val="22"/>
          <w:lang w:eastAsia="zh-TW"/>
        </w:rPr>
        <w:t>除工程監督明文決定及有違被判給人意願的情況下，否則，由工程監督所作之行動並不會減低被判給人就良好執行工作的責任。有關決定須有書面表達，方可生效，在此情況下，被判給人須按要求履行有關工作。</w:t>
      </w:r>
    </w:p>
    <w:p w14:paraId="19E41977" w14:textId="73FB27CE" w:rsidR="00431F31" w:rsidRPr="001B421E" w:rsidRDefault="00F94ED3" w:rsidP="00F94ED3">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7</w:t>
      </w:r>
      <w:r>
        <w:rPr>
          <w:color w:val="000000" w:themeColor="text1"/>
          <w:sz w:val="22"/>
          <w:szCs w:val="22"/>
          <w:lang w:eastAsia="zh-TW"/>
        </w:rPr>
        <w:t>.</w:t>
      </w:r>
      <w:r w:rsidR="003E317B">
        <w:rPr>
          <w:color w:val="000000" w:themeColor="text1"/>
          <w:sz w:val="22"/>
          <w:szCs w:val="22"/>
          <w:lang w:eastAsia="zh-TW"/>
        </w:rPr>
        <w:t>6</w:t>
      </w:r>
      <w:r w:rsidRPr="001B421E">
        <w:rPr>
          <w:color w:val="000000" w:themeColor="text1"/>
          <w:sz w:val="22"/>
          <w:szCs w:val="22"/>
          <w:lang w:eastAsia="zh-TW"/>
        </w:rPr>
        <w:tab/>
      </w:r>
      <w:r w:rsidR="00431F31" w:rsidRPr="001B421E">
        <w:rPr>
          <w:color w:val="000000" w:themeColor="text1"/>
          <w:sz w:val="22"/>
          <w:szCs w:val="22"/>
          <w:lang w:eastAsia="zh-TW"/>
        </w:rPr>
        <w:t>所有由工程監督向被判給人代表作出之命令等同向被判給人作出之命令，兩者具同等重要性。</w:t>
      </w:r>
    </w:p>
    <w:p w14:paraId="5EB1BBAD" w14:textId="77777777" w:rsidR="00431F31" w:rsidRPr="001B421E" w:rsidRDefault="00431F31" w:rsidP="00431F31">
      <w:pPr>
        <w:spacing w:line="360" w:lineRule="auto"/>
        <w:ind w:left="709"/>
        <w:jc w:val="both"/>
        <w:rPr>
          <w:color w:val="000000" w:themeColor="text1"/>
          <w:sz w:val="22"/>
          <w:szCs w:val="22"/>
          <w:lang w:eastAsia="zh-TW"/>
        </w:rPr>
      </w:pPr>
    </w:p>
    <w:p w14:paraId="6379C6B2" w14:textId="3B57772C" w:rsidR="00431F31" w:rsidRPr="001B421E" w:rsidRDefault="00F94ED3" w:rsidP="00F94ED3">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r>
        <w:rPr>
          <w:rFonts w:ascii="Times New Roman" w:hAnsi="Times New Roman" w:cs="Times New Roman" w:hint="eastAsia"/>
          <w:i w:val="0"/>
          <w:color w:val="000000" w:themeColor="text1"/>
          <w:sz w:val="22"/>
          <w:szCs w:val="22"/>
          <w:highlight w:val="lightGray"/>
          <w:lang w:eastAsia="zh-TW"/>
        </w:rPr>
        <w:t>2.8</w:t>
      </w:r>
      <w:r w:rsidR="003E317B">
        <w:rPr>
          <w:rFonts w:ascii="Times New Roman" w:hAnsi="Times New Roman" w:cs="Times New Roman"/>
          <w:i w:val="0"/>
          <w:color w:val="000000" w:themeColor="text1"/>
          <w:sz w:val="22"/>
          <w:szCs w:val="22"/>
          <w:lang w:eastAsia="zh-TW"/>
        </w:rPr>
        <w:tab/>
      </w:r>
      <w:r w:rsidR="00431F31" w:rsidRPr="001B421E">
        <w:rPr>
          <w:rFonts w:ascii="Times New Roman" w:hAnsi="Times New Roman" w:cs="Times New Roman"/>
          <w:i w:val="0"/>
          <w:color w:val="000000" w:themeColor="text1"/>
          <w:sz w:val="22"/>
          <w:szCs w:val="22"/>
          <w:lang w:eastAsia="zh-TW"/>
        </w:rPr>
        <w:t>合同工作交付</w:t>
      </w:r>
    </w:p>
    <w:p w14:paraId="51C87540" w14:textId="4916508E" w:rsidR="00431F31" w:rsidRPr="00F94ED3" w:rsidRDefault="00F94ED3" w:rsidP="00F94ED3">
      <w:pPr>
        <w:tabs>
          <w:tab w:val="left" w:pos="720"/>
        </w:tabs>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1</w:t>
      </w:r>
      <w:r w:rsidRPr="001B421E">
        <w:rPr>
          <w:color w:val="000000" w:themeColor="text1"/>
          <w:sz w:val="22"/>
          <w:szCs w:val="22"/>
          <w:lang w:eastAsia="zh-TW"/>
        </w:rPr>
        <w:tab/>
      </w:r>
      <w:r w:rsidR="00431F31" w:rsidRPr="00F94ED3">
        <w:rPr>
          <w:color w:val="000000" w:themeColor="text1"/>
          <w:sz w:val="22"/>
          <w:szCs w:val="22"/>
          <w:lang w:eastAsia="zh-TW"/>
        </w:rPr>
        <w:t>被判給人在交付前必須履行合同內所有訂定的工作要求。</w:t>
      </w:r>
    </w:p>
    <w:p w14:paraId="1247093F" w14:textId="04EAE6D2" w:rsidR="00431F31" w:rsidRPr="00F94ED3" w:rsidRDefault="00F94ED3" w:rsidP="00FE0DB8">
      <w:pPr>
        <w:tabs>
          <w:tab w:val="left" w:pos="72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2</w:t>
      </w:r>
      <w:r w:rsidR="00FE0DB8">
        <w:rPr>
          <w:color w:val="000000" w:themeColor="text1"/>
          <w:sz w:val="22"/>
          <w:szCs w:val="22"/>
          <w:lang w:eastAsia="zh-TW"/>
        </w:rPr>
        <w:tab/>
      </w:r>
      <w:r w:rsidR="00431F31" w:rsidRPr="00F94ED3">
        <w:rPr>
          <w:color w:val="000000" w:themeColor="text1"/>
          <w:sz w:val="22"/>
          <w:szCs w:val="22"/>
          <w:lang w:eastAsia="zh-TW"/>
        </w:rPr>
        <w:t>為正式交付要求之驗收，檢查工作將由工程監督以及被判給人及其代表在場的情況下進行。</w:t>
      </w:r>
    </w:p>
    <w:p w14:paraId="4A3A6611" w14:textId="2BF96030" w:rsidR="00431F31" w:rsidRPr="00F94ED3" w:rsidRDefault="00F94ED3" w:rsidP="00F94ED3">
      <w:pPr>
        <w:tabs>
          <w:tab w:val="left" w:pos="1260"/>
        </w:tabs>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3</w:t>
      </w:r>
      <w:r w:rsidRPr="001B421E">
        <w:rPr>
          <w:color w:val="000000" w:themeColor="text1"/>
          <w:sz w:val="22"/>
          <w:szCs w:val="22"/>
          <w:lang w:eastAsia="zh-TW"/>
        </w:rPr>
        <w:tab/>
      </w:r>
      <w:r w:rsidR="00431F31" w:rsidRPr="00F94ED3">
        <w:rPr>
          <w:color w:val="000000" w:themeColor="text1"/>
          <w:sz w:val="22"/>
          <w:szCs w:val="22"/>
          <w:lang w:eastAsia="zh-TW"/>
        </w:rPr>
        <w:t>如因發生任何工程缺陷，而導致工程不獲接受的情況，澳電將撰寫一份列明失誤及出現缺陷的文件，並建議一段適當的修輯期。</w:t>
      </w:r>
    </w:p>
    <w:p w14:paraId="3D6A6C26" w14:textId="1F456E2E" w:rsidR="00431F31" w:rsidRPr="00F94ED3" w:rsidRDefault="00F94ED3" w:rsidP="00F94ED3">
      <w:pPr>
        <w:tabs>
          <w:tab w:val="left" w:pos="1260"/>
        </w:tabs>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4</w:t>
      </w:r>
      <w:r w:rsidRPr="001B421E">
        <w:rPr>
          <w:color w:val="000000" w:themeColor="text1"/>
          <w:sz w:val="22"/>
          <w:szCs w:val="22"/>
          <w:lang w:eastAsia="zh-TW"/>
        </w:rPr>
        <w:tab/>
      </w:r>
      <w:r w:rsidR="00431F31" w:rsidRPr="00F94ED3">
        <w:rPr>
          <w:color w:val="000000" w:themeColor="text1"/>
          <w:sz w:val="22"/>
          <w:szCs w:val="22"/>
          <w:lang w:eastAsia="zh-TW"/>
        </w:rPr>
        <w:t>如在修輯期結束日尚未作出修輯或被發現問題仍未完全修理，澳電將採用其認為最方便的方法完成修輯，而修輯費用將在向被判給人支付的費用中扣除。</w:t>
      </w:r>
    </w:p>
    <w:p w14:paraId="36C3BCB4" w14:textId="38C2D18C" w:rsidR="00431F31" w:rsidRPr="00F94ED3" w:rsidRDefault="00F94ED3" w:rsidP="00F94ED3">
      <w:pPr>
        <w:tabs>
          <w:tab w:val="left" w:pos="1260"/>
        </w:tabs>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5</w:t>
      </w:r>
      <w:r w:rsidRPr="001B421E">
        <w:rPr>
          <w:color w:val="000000" w:themeColor="text1"/>
          <w:sz w:val="22"/>
          <w:szCs w:val="22"/>
          <w:lang w:eastAsia="zh-TW"/>
        </w:rPr>
        <w:tab/>
      </w:r>
      <w:r w:rsidR="00431F31" w:rsidRPr="00F94ED3">
        <w:rPr>
          <w:color w:val="000000" w:themeColor="text1"/>
          <w:sz w:val="22"/>
          <w:szCs w:val="22"/>
          <w:lang w:eastAsia="zh-TW"/>
        </w:rPr>
        <w:t>經工程監督驗收及證明工程符合合同要求後，</w:t>
      </w:r>
      <w:r w:rsidR="003E317B" w:rsidRPr="003E317B">
        <w:rPr>
          <w:rFonts w:hint="eastAsia"/>
          <w:color w:val="000000" w:themeColor="text1"/>
          <w:sz w:val="22"/>
          <w:szCs w:val="22"/>
          <w:lang w:eastAsia="zh-TW"/>
        </w:rPr>
        <w:t>澳電將發出工作交付證書</w:t>
      </w:r>
      <w:r w:rsidR="00431F31" w:rsidRPr="00F94ED3">
        <w:rPr>
          <w:color w:val="000000" w:themeColor="text1"/>
          <w:sz w:val="22"/>
          <w:szCs w:val="22"/>
          <w:lang w:eastAsia="zh-TW"/>
        </w:rPr>
        <w:t>。此文件將被視為工程交付證明的正式文件，</w:t>
      </w:r>
      <w:r w:rsidR="00B369C9">
        <w:rPr>
          <w:rFonts w:hint="eastAsia"/>
          <w:color w:val="000000" w:themeColor="text1"/>
          <w:sz w:val="22"/>
          <w:szCs w:val="22"/>
          <w:lang w:eastAsia="zh-TW"/>
        </w:rPr>
        <w:t>而</w:t>
      </w:r>
      <w:r w:rsidR="003E317B">
        <w:rPr>
          <w:rFonts w:hint="eastAsia"/>
          <w:bCs/>
          <w:color w:val="000000" w:themeColor="text1"/>
          <w:sz w:val="22"/>
          <w:szCs w:val="22"/>
          <w:lang w:eastAsia="zh-TW"/>
        </w:rPr>
        <w:t>整個項目的維修責任保質期</w:t>
      </w:r>
      <w:r w:rsidR="00DF6554" w:rsidRPr="00F94ED3">
        <w:rPr>
          <w:rFonts w:hint="eastAsia"/>
          <w:bCs/>
          <w:color w:val="000000" w:themeColor="text1"/>
          <w:sz w:val="22"/>
          <w:szCs w:val="22"/>
          <w:lang w:eastAsia="zh-TW"/>
        </w:rPr>
        <w:t>為</w:t>
      </w:r>
      <w:r w:rsidR="003E317B">
        <w:rPr>
          <w:b/>
          <w:bCs/>
          <w:color w:val="000000" w:themeColor="text1"/>
          <w:sz w:val="22"/>
          <w:szCs w:val="22"/>
          <w:lang w:eastAsia="zh-TW"/>
        </w:rPr>
        <w:t>2</w:t>
      </w:r>
      <w:r w:rsidR="00DF6554" w:rsidRPr="00F94ED3">
        <w:rPr>
          <w:rFonts w:hint="eastAsia"/>
          <w:b/>
          <w:bCs/>
          <w:color w:val="000000" w:themeColor="text1"/>
          <w:sz w:val="22"/>
          <w:szCs w:val="22"/>
          <w:lang w:eastAsia="zh-TW"/>
        </w:rPr>
        <w:t>年，</w:t>
      </w:r>
      <w:r w:rsidR="00431F31" w:rsidRPr="00F94ED3">
        <w:rPr>
          <w:color w:val="000000" w:themeColor="text1"/>
          <w:sz w:val="22"/>
          <w:szCs w:val="22"/>
          <w:lang w:eastAsia="zh-TW"/>
        </w:rPr>
        <w:t>由</w:t>
      </w:r>
      <w:r w:rsidR="003E317B">
        <w:rPr>
          <w:rFonts w:hint="eastAsia"/>
          <w:color w:val="000000" w:themeColor="text1"/>
          <w:sz w:val="22"/>
          <w:szCs w:val="22"/>
          <w:lang w:eastAsia="zh-TW"/>
        </w:rPr>
        <w:t>發出工作交付證書</w:t>
      </w:r>
      <w:r w:rsidR="00431F31" w:rsidRPr="00F94ED3">
        <w:rPr>
          <w:color w:val="000000" w:themeColor="text1"/>
          <w:sz w:val="22"/>
          <w:szCs w:val="22"/>
          <w:lang w:eastAsia="zh-TW"/>
        </w:rPr>
        <w:t>日起計算。</w:t>
      </w:r>
    </w:p>
    <w:p w14:paraId="0E2B2980" w14:textId="7D7A1165" w:rsidR="00431F31" w:rsidRPr="00F94ED3" w:rsidRDefault="00F94ED3" w:rsidP="00FE0DB8">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6</w:t>
      </w:r>
      <w:r w:rsidR="00FE0DB8">
        <w:rPr>
          <w:color w:val="000000" w:themeColor="text1"/>
          <w:sz w:val="22"/>
          <w:szCs w:val="22"/>
          <w:lang w:eastAsia="zh-TW"/>
        </w:rPr>
        <w:tab/>
      </w:r>
      <w:r w:rsidR="00431F31" w:rsidRPr="00F94ED3">
        <w:rPr>
          <w:color w:val="000000" w:themeColor="text1"/>
          <w:sz w:val="22"/>
          <w:szCs w:val="22"/>
          <w:lang w:eastAsia="zh-TW"/>
        </w:rPr>
        <w:t>被判給人對可能由工程執行失誤或使用之物料質量不良而引起的損毀及維修具有同等責任。</w:t>
      </w:r>
    </w:p>
    <w:p w14:paraId="28E3BA64" w14:textId="58B33337" w:rsidR="00431F31" w:rsidRPr="00F94ED3" w:rsidRDefault="00F94ED3" w:rsidP="00F94ED3">
      <w:pPr>
        <w:tabs>
          <w:tab w:val="left" w:pos="1260"/>
        </w:tabs>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7</w:t>
      </w:r>
      <w:r w:rsidR="00FE0DB8">
        <w:rPr>
          <w:color w:val="000000" w:themeColor="text1"/>
          <w:sz w:val="22"/>
          <w:szCs w:val="22"/>
          <w:lang w:eastAsia="zh-TW"/>
        </w:rPr>
        <w:t xml:space="preserve">    </w:t>
      </w:r>
      <w:r w:rsidR="00431F31" w:rsidRPr="00F94ED3">
        <w:rPr>
          <w:color w:val="000000" w:themeColor="text1"/>
          <w:sz w:val="22"/>
          <w:szCs w:val="22"/>
          <w:lang w:eastAsia="zh-TW"/>
        </w:rPr>
        <w:t>根據第</w:t>
      </w:r>
      <w:r w:rsidR="00172574" w:rsidRPr="00F94ED3">
        <w:rPr>
          <w:color w:val="000000" w:themeColor="text1"/>
          <w:sz w:val="22"/>
          <w:szCs w:val="22"/>
          <w:lang w:eastAsia="zh-TW"/>
        </w:rPr>
        <w:t>2.</w:t>
      </w:r>
      <w:r w:rsidR="003E317B">
        <w:rPr>
          <w:color w:val="000000" w:themeColor="text1"/>
          <w:sz w:val="22"/>
          <w:szCs w:val="22"/>
          <w:lang w:eastAsia="zh-TW"/>
        </w:rPr>
        <w:t>8</w:t>
      </w:r>
      <w:r w:rsidR="00431F31" w:rsidRPr="00F94ED3">
        <w:rPr>
          <w:color w:val="000000" w:themeColor="text1"/>
          <w:sz w:val="22"/>
          <w:szCs w:val="22"/>
          <w:lang w:eastAsia="zh-TW"/>
        </w:rPr>
        <w:t>.5</w:t>
      </w:r>
      <w:r w:rsidR="00431F31" w:rsidRPr="00F94ED3">
        <w:rPr>
          <w:color w:val="000000" w:themeColor="text1"/>
          <w:sz w:val="22"/>
          <w:szCs w:val="22"/>
          <w:lang w:eastAsia="zh-TW"/>
        </w:rPr>
        <w:t>條，如</w:t>
      </w:r>
      <w:r w:rsidR="003E317B" w:rsidRPr="00AF35B8">
        <w:rPr>
          <w:rFonts w:hint="eastAsia"/>
          <w:color w:val="000000" w:themeColor="text1"/>
          <w:sz w:val="22"/>
          <w:szCs w:val="22"/>
          <w:lang w:eastAsia="zh-TW"/>
        </w:rPr>
        <w:t>維修責任保質期</w:t>
      </w:r>
      <w:r w:rsidR="00431F31" w:rsidRPr="00F94ED3">
        <w:rPr>
          <w:color w:val="000000" w:themeColor="text1"/>
          <w:sz w:val="22"/>
          <w:szCs w:val="22"/>
          <w:lang w:eastAsia="zh-TW"/>
        </w:rPr>
        <w:t>結束當日被判給人未有收到澳電或法定機構的要求，</w:t>
      </w:r>
      <w:r w:rsidR="003E317B" w:rsidRPr="003E317B">
        <w:rPr>
          <w:rFonts w:hint="eastAsia"/>
          <w:color w:val="000000" w:themeColor="text1"/>
          <w:sz w:val="22"/>
          <w:szCs w:val="22"/>
          <w:lang w:eastAsia="zh-TW"/>
        </w:rPr>
        <w:t>澳電將發出維修責任保質證書</w:t>
      </w:r>
      <w:r w:rsidR="003E317B">
        <w:rPr>
          <w:rFonts w:hint="eastAsia"/>
          <w:color w:val="000000" w:themeColor="text1"/>
          <w:sz w:val="22"/>
          <w:szCs w:val="22"/>
          <w:lang w:eastAsia="zh-TW"/>
        </w:rPr>
        <w:t>，該證書</w:t>
      </w:r>
      <w:r w:rsidR="00431F31" w:rsidRPr="00F94ED3">
        <w:rPr>
          <w:color w:val="000000" w:themeColor="text1"/>
          <w:sz w:val="22"/>
          <w:szCs w:val="22"/>
          <w:lang w:eastAsia="zh-TW"/>
        </w:rPr>
        <w:t>為最終交付的證明。</w:t>
      </w:r>
    </w:p>
    <w:p w14:paraId="43724C38" w14:textId="77777777" w:rsidR="00431F31" w:rsidRPr="001B421E" w:rsidRDefault="00431F31" w:rsidP="00431F31">
      <w:pPr>
        <w:tabs>
          <w:tab w:val="left" w:pos="1260"/>
        </w:tabs>
        <w:spacing w:line="360" w:lineRule="auto"/>
        <w:ind w:left="708" w:hangingChars="322" w:hanging="708"/>
        <w:jc w:val="both"/>
        <w:rPr>
          <w:color w:val="000000" w:themeColor="text1"/>
          <w:sz w:val="22"/>
          <w:szCs w:val="22"/>
          <w:lang w:eastAsia="zh-TW"/>
        </w:rPr>
      </w:pPr>
    </w:p>
    <w:p w14:paraId="12E2DB89" w14:textId="77777777" w:rsidR="00431F31" w:rsidRPr="001B421E" w:rsidRDefault="00431F31" w:rsidP="00431F31">
      <w:pPr>
        <w:pStyle w:val="Heading3"/>
        <w:keepLines w:val="0"/>
        <w:tabs>
          <w:tab w:val="left" w:pos="540"/>
        </w:tabs>
        <w:spacing w:before="240" w:after="240"/>
        <w:rPr>
          <w:rFonts w:ascii="Times New Roman" w:hAnsi="Times New Roman" w:cs="Times New Roman"/>
          <w:color w:val="000000" w:themeColor="text1"/>
          <w:sz w:val="22"/>
          <w:szCs w:val="22"/>
          <w:lang w:eastAsia="zh-TW"/>
        </w:rPr>
      </w:pPr>
      <w:bookmarkStart w:id="137" w:name="_Toc214189944"/>
      <w:bookmarkStart w:id="138" w:name="_Toc215390702"/>
      <w:bookmarkStart w:id="139" w:name="_Toc215390743"/>
      <w:bookmarkStart w:id="140" w:name="_Toc215390854"/>
      <w:bookmarkStart w:id="141" w:name="_Toc215390895"/>
      <w:bookmarkStart w:id="142" w:name="_Toc215390980"/>
      <w:bookmarkStart w:id="143" w:name="_Toc215391249"/>
      <w:bookmarkStart w:id="144" w:name="_Toc215509337"/>
      <w:bookmarkStart w:id="145" w:name="_Toc215553200"/>
      <w:bookmarkStart w:id="146" w:name="_Toc215553670"/>
      <w:bookmarkStart w:id="147" w:name="_Toc215564302"/>
      <w:bookmarkStart w:id="148" w:name="_Toc245618654"/>
      <w:bookmarkStart w:id="149" w:name="_Toc299015867"/>
      <w:bookmarkStart w:id="150" w:name="_Toc299546041"/>
      <w:bookmarkStart w:id="151" w:name="_Toc299609606"/>
      <w:bookmarkStart w:id="152" w:name="_Toc313375178"/>
      <w:bookmarkStart w:id="153" w:name="_Toc314242092"/>
      <w:bookmarkStart w:id="154" w:name="_Toc314245521"/>
      <w:bookmarkStart w:id="155" w:name="_Toc314475040"/>
      <w:bookmarkStart w:id="156" w:name="_Toc314737003"/>
      <w:bookmarkStart w:id="157" w:name="_Toc314737113"/>
      <w:r w:rsidRPr="001B421E">
        <w:rPr>
          <w:rFonts w:ascii="Times New Roman" w:hAnsi="Times New Roman" w:cs="Times New Roman"/>
          <w:color w:val="000000" w:themeColor="text1"/>
          <w:sz w:val="22"/>
          <w:szCs w:val="22"/>
          <w:lang w:eastAsia="zh-TW"/>
        </w:rPr>
        <w:t>3.</w:t>
      </w:r>
      <w:r w:rsidRPr="001B421E">
        <w:rPr>
          <w:rFonts w:ascii="Times New Roman" w:hAnsi="Times New Roman" w:cs="Times New Roman"/>
          <w:color w:val="000000" w:themeColor="text1"/>
          <w:sz w:val="22"/>
          <w:szCs w:val="22"/>
          <w:lang w:eastAsia="zh-TW"/>
        </w:rPr>
        <w:tab/>
      </w:r>
      <w:r w:rsidRPr="001B421E">
        <w:rPr>
          <w:rFonts w:ascii="Times New Roman" w:hAnsi="Times New Roman" w:cs="Times New Roman"/>
          <w:color w:val="000000" w:themeColor="text1"/>
          <w:sz w:val="22"/>
          <w:szCs w:val="22"/>
          <w:lang w:eastAsia="zh-TW"/>
        </w:rPr>
        <w:t>支付予被判給人</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B421E">
        <w:rPr>
          <w:rFonts w:ascii="Times New Roman" w:hAnsi="Times New Roman" w:cs="Times New Roman"/>
          <w:color w:val="000000" w:themeColor="text1"/>
          <w:sz w:val="22"/>
          <w:szCs w:val="22"/>
          <w:lang w:eastAsia="zh-TW"/>
        </w:rPr>
        <w:t>之款項</w:t>
      </w:r>
    </w:p>
    <w:p w14:paraId="240CCC6C" w14:textId="77777777" w:rsidR="00431F31" w:rsidRPr="001B421E" w:rsidRDefault="00431F31" w:rsidP="00BB3CE1">
      <w:pPr>
        <w:pStyle w:val="Heading4"/>
        <w:keepLines w:val="0"/>
        <w:numPr>
          <w:ilvl w:val="1"/>
          <w:numId w:val="19"/>
        </w:numPr>
        <w:tabs>
          <w:tab w:val="left" w:pos="720"/>
        </w:tabs>
        <w:spacing w:before="240" w:after="240"/>
        <w:ind w:left="720" w:hanging="720"/>
        <w:rPr>
          <w:rFonts w:ascii="Times New Roman" w:hAnsi="Times New Roman" w:cs="Times New Roman"/>
          <w:i w:val="0"/>
          <w:color w:val="000000" w:themeColor="text1"/>
          <w:sz w:val="22"/>
          <w:szCs w:val="22"/>
        </w:rPr>
      </w:pPr>
      <w:bookmarkStart w:id="158" w:name="_Toc214189945"/>
      <w:bookmarkStart w:id="159" w:name="_Toc215509338"/>
      <w:bookmarkStart w:id="160" w:name="_Toc215553201"/>
      <w:bookmarkStart w:id="161" w:name="_Toc215553671"/>
      <w:bookmarkStart w:id="162" w:name="_Toc215564303"/>
      <w:bookmarkStart w:id="163" w:name="_Toc245618655"/>
      <w:bookmarkStart w:id="164" w:name="_Toc299015868"/>
      <w:bookmarkStart w:id="165" w:name="_Toc299546042"/>
      <w:bookmarkStart w:id="166" w:name="_Toc299609607"/>
      <w:bookmarkStart w:id="167" w:name="_Toc313375179"/>
      <w:bookmarkStart w:id="168" w:name="_Toc314242093"/>
      <w:bookmarkStart w:id="169" w:name="_Toc314245522"/>
      <w:bookmarkStart w:id="170" w:name="_Toc314475041"/>
      <w:bookmarkStart w:id="171" w:name="_Toc314737004"/>
      <w:bookmarkStart w:id="172" w:name="_Toc314737114"/>
      <w:proofErr w:type="spellStart"/>
      <w:r w:rsidRPr="001B421E">
        <w:rPr>
          <w:rFonts w:ascii="Times New Roman" w:hAnsi="Times New Roman" w:cs="Times New Roman"/>
          <w:i w:val="0"/>
          <w:color w:val="000000" w:themeColor="text1"/>
          <w:sz w:val="22"/>
          <w:szCs w:val="22"/>
        </w:rPr>
        <w:t>定價</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roofErr w:type="spellEnd"/>
    </w:p>
    <w:p w14:paraId="6543F521" w14:textId="77777777" w:rsidR="006E1740" w:rsidRPr="001B421E" w:rsidRDefault="006E1740" w:rsidP="006E1740">
      <w:pPr>
        <w:pStyle w:val="ListParagraph"/>
        <w:numPr>
          <w:ilvl w:val="2"/>
          <w:numId w:val="19"/>
        </w:numPr>
        <w:tabs>
          <w:tab w:val="left" w:pos="1260"/>
        </w:tabs>
        <w:spacing w:line="360" w:lineRule="auto"/>
        <w:jc w:val="both"/>
        <w:rPr>
          <w:color w:val="000000" w:themeColor="text1"/>
          <w:sz w:val="22"/>
          <w:szCs w:val="22"/>
          <w:lang w:eastAsia="zh-TW"/>
        </w:rPr>
      </w:pPr>
      <w:r w:rsidRPr="001B421E">
        <w:rPr>
          <w:color w:val="000000" w:themeColor="text1"/>
          <w:sz w:val="22"/>
          <w:szCs w:val="22"/>
          <w:lang w:eastAsia="zh-TW"/>
        </w:rPr>
        <w:t>合同使用之定價將根據</w:t>
      </w:r>
      <w:r>
        <w:rPr>
          <w:color w:val="000000" w:themeColor="text1"/>
          <w:sz w:val="22"/>
          <w:szCs w:val="22"/>
          <w:lang w:eastAsia="zh-TW"/>
        </w:rPr>
        <w:t>價金匯總</w:t>
      </w:r>
      <w:r w:rsidRPr="001B421E">
        <w:rPr>
          <w:color w:val="000000" w:themeColor="text1"/>
          <w:sz w:val="22"/>
          <w:szCs w:val="22"/>
          <w:lang w:eastAsia="zh-TW"/>
        </w:rPr>
        <w:t>而定，</w:t>
      </w:r>
      <w:r>
        <w:rPr>
          <w:color w:val="000000" w:themeColor="text1"/>
          <w:sz w:val="22"/>
          <w:szCs w:val="22"/>
          <w:lang w:eastAsia="zh-TW"/>
        </w:rPr>
        <w:t>價金匯總</w:t>
      </w:r>
      <w:r w:rsidRPr="001B421E">
        <w:rPr>
          <w:color w:val="000000" w:themeColor="text1"/>
          <w:sz w:val="22"/>
          <w:szCs w:val="22"/>
          <w:lang w:eastAsia="zh-TW"/>
        </w:rPr>
        <w:t>為合同的組成部份。</w:t>
      </w:r>
    </w:p>
    <w:p w14:paraId="7B1FD9B6" w14:textId="77777777" w:rsidR="006E1740" w:rsidRPr="001B421E" w:rsidRDefault="006E1740" w:rsidP="006E1740">
      <w:pPr>
        <w:pStyle w:val="ListParagraph"/>
        <w:numPr>
          <w:ilvl w:val="2"/>
          <w:numId w:val="19"/>
        </w:numPr>
        <w:tabs>
          <w:tab w:val="left" w:pos="1260"/>
        </w:tabs>
        <w:spacing w:line="360" w:lineRule="auto"/>
        <w:jc w:val="both"/>
        <w:rPr>
          <w:color w:val="000000" w:themeColor="text1"/>
          <w:sz w:val="22"/>
          <w:szCs w:val="22"/>
          <w:lang w:eastAsia="zh-TW"/>
        </w:rPr>
      </w:pPr>
      <w:r w:rsidRPr="001B421E">
        <w:rPr>
          <w:color w:val="000000" w:themeColor="text1"/>
          <w:sz w:val="22"/>
          <w:szCs w:val="22"/>
          <w:lang w:eastAsia="zh-TW"/>
        </w:rPr>
        <w:t>在任何情況下，有關採用定價的疑問及異議不得作為工程、服務或物料供稱延誤的理據。</w:t>
      </w:r>
    </w:p>
    <w:p w14:paraId="78ACCC57" w14:textId="77777777" w:rsidR="00431F31" w:rsidRPr="001B421E" w:rsidRDefault="00431F31" w:rsidP="00431F31">
      <w:pPr>
        <w:tabs>
          <w:tab w:val="left" w:pos="1260"/>
        </w:tabs>
        <w:spacing w:line="360" w:lineRule="auto"/>
        <w:jc w:val="both"/>
        <w:rPr>
          <w:color w:val="000000" w:themeColor="text1"/>
          <w:sz w:val="22"/>
          <w:szCs w:val="22"/>
          <w:lang w:eastAsia="zh-TW"/>
        </w:rPr>
      </w:pPr>
    </w:p>
    <w:p w14:paraId="1828262F" w14:textId="77777777" w:rsidR="00431F31" w:rsidRPr="00B076A5" w:rsidRDefault="00431F31" w:rsidP="00BB3CE1">
      <w:pPr>
        <w:pStyle w:val="Heading4"/>
        <w:keepLines w:val="0"/>
        <w:numPr>
          <w:ilvl w:val="1"/>
          <w:numId w:val="19"/>
        </w:numPr>
        <w:tabs>
          <w:tab w:val="left" w:pos="720"/>
        </w:tabs>
        <w:spacing w:before="0" w:after="240"/>
        <w:ind w:left="720" w:hanging="720"/>
        <w:rPr>
          <w:rFonts w:ascii="Times New Roman" w:hAnsi="Times New Roman" w:cs="Times New Roman"/>
          <w:i w:val="0"/>
          <w:color w:val="000000" w:themeColor="text1"/>
          <w:sz w:val="22"/>
          <w:szCs w:val="22"/>
        </w:rPr>
      </w:pPr>
      <w:r w:rsidRPr="00B076A5">
        <w:rPr>
          <w:rFonts w:ascii="Times New Roman" w:hAnsi="Times New Roman" w:cs="Times New Roman"/>
          <w:i w:val="0"/>
          <w:color w:val="000000" w:themeColor="text1"/>
          <w:sz w:val="22"/>
          <w:szCs w:val="22"/>
          <w:lang w:eastAsia="zh-TW"/>
        </w:rPr>
        <w:t>處分</w:t>
      </w:r>
    </w:p>
    <w:p w14:paraId="50C20172" w14:textId="77777777" w:rsidR="005F3176" w:rsidRPr="001B421E" w:rsidRDefault="005F3176" w:rsidP="005F3176">
      <w:pPr>
        <w:pStyle w:val="BodyText"/>
        <w:tabs>
          <w:tab w:val="clear" w:pos="3960"/>
        </w:tabs>
        <w:rPr>
          <w:rFonts w:ascii="Times New Roman" w:eastAsiaTheme="majorEastAsia" w:hAnsi="Times New Roman"/>
          <w:color w:val="000000" w:themeColor="text1"/>
          <w:sz w:val="22"/>
          <w:szCs w:val="22"/>
          <w:lang w:eastAsia="zh-TW"/>
        </w:rPr>
      </w:pPr>
      <w:r w:rsidRPr="001B421E">
        <w:rPr>
          <w:rFonts w:ascii="Times New Roman" w:eastAsiaTheme="majorEastAsia" w:hAnsi="Times New Roman"/>
          <w:color w:val="000000" w:themeColor="text1"/>
          <w:sz w:val="22"/>
          <w:szCs w:val="22"/>
          <w:lang w:eastAsia="zh-TW"/>
        </w:rPr>
        <w:t>當使用罰則時，澳電將發出書面通知。</w:t>
      </w:r>
    </w:p>
    <w:p w14:paraId="3DBE45F6" w14:textId="77777777" w:rsidR="005F3176" w:rsidRPr="001B421E" w:rsidRDefault="005F3176" w:rsidP="005F3176">
      <w:pPr>
        <w:pStyle w:val="ListParagraph"/>
        <w:numPr>
          <w:ilvl w:val="2"/>
          <w:numId w:val="19"/>
        </w:numPr>
        <w:spacing w:line="360" w:lineRule="auto"/>
        <w:jc w:val="both"/>
        <w:rPr>
          <w:color w:val="000000" w:themeColor="text1"/>
          <w:sz w:val="22"/>
          <w:szCs w:val="22"/>
          <w:lang w:eastAsia="zh-TW"/>
        </w:rPr>
      </w:pPr>
      <w:r w:rsidRPr="001B421E">
        <w:rPr>
          <w:color w:val="000000" w:themeColor="text1"/>
          <w:sz w:val="22"/>
          <w:szCs w:val="22"/>
          <w:lang w:eastAsia="zh-TW"/>
        </w:rPr>
        <w:t>如違反任何合同條款，澳電將發出</w:t>
      </w:r>
      <w:r w:rsidRPr="001B421E">
        <w:rPr>
          <w:b/>
          <w:bCs/>
          <w:color w:val="000000" w:themeColor="text1"/>
          <w:sz w:val="22"/>
          <w:szCs w:val="22"/>
          <w:lang w:eastAsia="zh-TW"/>
        </w:rPr>
        <w:t>書面警告</w:t>
      </w:r>
      <w:r w:rsidRPr="001B421E">
        <w:rPr>
          <w:color w:val="000000" w:themeColor="text1"/>
          <w:sz w:val="22"/>
          <w:szCs w:val="22"/>
          <w:lang w:eastAsia="zh-TW"/>
        </w:rPr>
        <w:t>予被判給人</w:t>
      </w:r>
      <w:r w:rsidRPr="001B421E">
        <w:rPr>
          <w:b/>
          <w:bCs/>
          <w:color w:val="000000" w:themeColor="text1"/>
          <w:sz w:val="22"/>
          <w:szCs w:val="22"/>
          <w:lang w:eastAsia="zh-TW"/>
        </w:rPr>
        <w:t>。</w:t>
      </w:r>
    </w:p>
    <w:p w14:paraId="478EB626" w14:textId="11B1DFD7" w:rsidR="005F3176" w:rsidRPr="001B421E" w:rsidRDefault="005F3176" w:rsidP="005F3176">
      <w:pPr>
        <w:numPr>
          <w:ilvl w:val="2"/>
          <w:numId w:val="19"/>
        </w:numPr>
        <w:spacing w:line="360" w:lineRule="auto"/>
        <w:jc w:val="both"/>
        <w:rPr>
          <w:color w:val="000000" w:themeColor="text1"/>
          <w:sz w:val="22"/>
          <w:szCs w:val="22"/>
          <w:lang w:eastAsia="zh-TW"/>
        </w:rPr>
      </w:pPr>
      <w:r w:rsidRPr="001B421E">
        <w:rPr>
          <w:color w:val="000000" w:themeColor="text1"/>
          <w:sz w:val="22"/>
          <w:szCs w:val="22"/>
          <w:lang w:eastAsia="zh-TW"/>
        </w:rPr>
        <w:lastRenderedPageBreak/>
        <w:t>如累積三次</w:t>
      </w:r>
      <w:r w:rsidRPr="001B421E">
        <w:rPr>
          <w:b/>
          <w:bCs/>
          <w:color w:val="000000" w:themeColor="text1"/>
          <w:sz w:val="22"/>
          <w:szCs w:val="22"/>
          <w:lang w:eastAsia="zh-TW"/>
        </w:rPr>
        <w:t>書面警告，</w:t>
      </w:r>
      <w:r w:rsidRPr="001B421E">
        <w:rPr>
          <w:color w:val="000000" w:themeColor="text1"/>
          <w:sz w:val="22"/>
          <w:szCs w:val="22"/>
          <w:lang w:eastAsia="zh-TW"/>
        </w:rPr>
        <w:t>澳電將在第</w:t>
      </w:r>
      <w:r w:rsidRPr="001B421E">
        <w:rPr>
          <w:b/>
          <w:bCs/>
          <w:color w:val="000000" w:themeColor="text1"/>
          <w:sz w:val="22"/>
          <w:szCs w:val="22"/>
          <w:lang w:eastAsia="zh-TW"/>
        </w:rPr>
        <w:t>三份書面警告通知發出時，</w:t>
      </w:r>
      <w:r w:rsidR="003E317B">
        <w:rPr>
          <w:rFonts w:hint="eastAsia"/>
          <w:color w:val="000000" w:themeColor="text1"/>
          <w:sz w:val="22"/>
          <w:szCs w:val="22"/>
          <w:lang w:eastAsia="zh-TW"/>
        </w:rPr>
        <w:t>從</w:t>
      </w:r>
      <w:r w:rsidRPr="001B421E">
        <w:rPr>
          <w:color w:val="000000" w:themeColor="text1"/>
          <w:sz w:val="22"/>
          <w:szCs w:val="22"/>
          <w:lang w:eastAsia="zh-TW"/>
        </w:rPr>
        <w:t>被判給人</w:t>
      </w:r>
      <w:r w:rsidR="003E317B">
        <w:rPr>
          <w:rFonts w:hint="eastAsia"/>
          <w:color w:val="000000" w:themeColor="text1"/>
          <w:sz w:val="22"/>
          <w:szCs w:val="22"/>
          <w:lang w:eastAsia="zh-TW"/>
        </w:rPr>
        <w:t>的合同價金</w:t>
      </w:r>
      <w:r w:rsidRPr="001B421E">
        <w:rPr>
          <w:color w:val="000000" w:themeColor="text1"/>
          <w:sz w:val="22"/>
          <w:szCs w:val="22"/>
          <w:lang w:eastAsia="zh-TW"/>
        </w:rPr>
        <w:t>中扣除</w:t>
      </w:r>
      <w:r w:rsidRPr="00F50D39">
        <w:rPr>
          <w:rFonts w:hint="eastAsia"/>
          <w:color w:val="000000" w:themeColor="text1"/>
          <w:sz w:val="22"/>
          <w:szCs w:val="22"/>
          <w:lang w:eastAsia="zh-TW"/>
        </w:rPr>
        <w:t>澳門</w:t>
      </w:r>
      <w:r w:rsidR="003E317B">
        <w:rPr>
          <w:rFonts w:hint="eastAsia"/>
          <w:color w:val="000000" w:themeColor="text1"/>
          <w:sz w:val="22"/>
          <w:szCs w:val="22"/>
          <w:lang w:eastAsia="zh-TW"/>
        </w:rPr>
        <w:t>元</w:t>
      </w:r>
      <w:r>
        <w:rPr>
          <w:rFonts w:hint="eastAsia"/>
          <w:color w:val="000000" w:themeColor="text1"/>
          <w:sz w:val="22"/>
          <w:szCs w:val="22"/>
          <w:lang w:eastAsia="zh-TW"/>
        </w:rPr>
        <w:t>2</w:t>
      </w:r>
      <w:r w:rsidRPr="00F50D39">
        <w:rPr>
          <w:rFonts w:hint="eastAsia"/>
          <w:color w:val="000000" w:themeColor="text1"/>
          <w:sz w:val="22"/>
          <w:szCs w:val="22"/>
          <w:lang w:eastAsia="zh-TW"/>
        </w:rPr>
        <w:t>0,000.00</w:t>
      </w:r>
      <w:r w:rsidRPr="00F50D39">
        <w:rPr>
          <w:rFonts w:hint="eastAsia"/>
          <w:color w:val="000000" w:themeColor="text1"/>
          <w:sz w:val="22"/>
          <w:szCs w:val="22"/>
          <w:lang w:eastAsia="zh-TW"/>
        </w:rPr>
        <w:t>圓</w:t>
      </w:r>
      <w:r w:rsidRPr="001B421E">
        <w:rPr>
          <w:color w:val="000000" w:themeColor="text1"/>
          <w:sz w:val="22"/>
          <w:szCs w:val="22"/>
          <w:lang w:eastAsia="zh-TW"/>
        </w:rPr>
        <w:t>的費用作處罰</w:t>
      </w:r>
      <w:r>
        <w:rPr>
          <w:rFonts w:hint="eastAsia"/>
          <w:color w:val="000000" w:themeColor="text1"/>
          <w:sz w:val="22"/>
          <w:szCs w:val="22"/>
          <w:lang w:eastAsia="zh-TW"/>
        </w:rPr>
        <w:t>。</w:t>
      </w:r>
    </w:p>
    <w:p w14:paraId="48EEAA18" w14:textId="35F3CBD8" w:rsidR="005F3176" w:rsidRPr="001B421E" w:rsidRDefault="003E317B" w:rsidP="005F3176">
      <w:pPr>
        <w:numPr>
          <w:ilvl w:val="2"/>
          <w:numId w:val="19"/>
        </w:numPr>
        <w:spacing w:line="360" w:lineRule="auto"/>
        <w:ind w:left="709" w:hanging="709"/>
        <w:jc w:val="both"/>
        <w:rPr>
          <w:color w:val="000000" w:themeColor="text1"/>
          <w:sz w:val="22"/>
          <w:szCs w:val="22"/>
          <w:lang w:eastAsia="zh-TW"/>
        </w:rPr>
      </w:pPr>
      <w:r w:rsidRPr="001B421E">
        <w:rPr>
          <w:color w:val="000000" w:themeColor="text1"/>
          <w:sz w:val="22"/>
          <w:szCs w:val="22"/>
          <w:lang w:eastAsia="zh-TW"/>
        </w:rPr>
        <w:t>被判給人</w:t>
      </w:r>
      <w:r w:rsidR="005F3176" w:rsidRPr="001B421E">
        <w:rPr>
          <w:color w:val="000000" w:themeColor="text1"/>
          <w:sz w:val="22"/>
          <w:szCs w:val="22"/>
          <w:lang w:eastAsia="zh-TW"/>
        </w:rPr>
        <w:t>任何可構成違反安全及環境法例或澳電內部準則的違反標準及程序行為，人手或設備不足，</w:t>
      </w:r>
      <w:r w:rsidR="005F3176" w:rsidRPr="001B421E">
        <w:rPr>
          <w:bCs/>
          <w:color w:val="000000" w:themeColor="text1"/>
          <w:sz w:val="22"/>
          <w:szCs w:val="22"/>
          <w:lang w:eastAsia="zh-TW"/>
        </w:rPr>
        <w:t>澳電</w:t>
      </w:r>
      <w:r w:rsidR="005F3176" w:rsidRPr="001B421E">
        <w:rPr>
          <w:color w:val="000000" w:themeColor="text1"/>
          <w:sz w:val="22"/>
          <w:szCs w:val="22"/>
          <w:lang w:eastAsia="zh-TW"/>
        </w:rPr>
        <w:t>將會發出</w:t>
      </w:r>
      <w:r w:rsidR="005F3176" w:rsidRPr="003E317B">
        <w:rPr>
          <w:b/>
          <w:bCs/>
          <w:color w:val="000000" w:themeColor="text1"/>
          <w:sz w:val="22"/>
          <w:szCs w:val="22"/>
          <w:lang w:eastAsia="zh-TW"/>
        </w:rPr>
        <w:t>書面</w:t>
      </w:r>
      <w:r w:rsidR="005F3176" w:rsidRPr="001B421E">
        <w:rPr>
          <w:b/>
          <w:color w:val="000000" w:themeColor="text1"/>
          <w:sz w:val="22"/>
          <w:szCs w:val="22"/>
          <w:lang w:eastAsia="zh-TW"/>
        </w:rPr>
        <w:t>警告</w:t>
      </w:r>
      <w:r w:rsidR="005F3176" w:rsidRPr="001B421E">
        <w:rPr>
          <w:b/>
          <w:bCs/>
          <w:color w:val="000000" w:themeColor="text1"/>
          <w:sz w:val="22"/>
          <w:szCs w:val="22"/>
          <w:lang w:eastAsia="zh-TW"/>
        </w:rPr>
        <w:t>。</w:t>
      </w:r>
    </w:p>
    <w:p w14:paraId="07002FD7" w14:textId="169D82D4" w:rsidR="005F3176" w:rsidRPr="001B421E" w:rsidRDefault="003E317B" w:rsidP="005F3176">
      <w:pPr>
        <w:numPr>
          <w:ilvl w:val="2"/>
          <w:numId w:val="19"/>
        </w:numPr>
        <w:spacing w:line="360" w:lineRule="auto"/>
        <w:ind w:left="709" w:hanging="709"/>
        <w:jc w:val="both"/>
        <w:rPr>
          <w:color w:val="000000" w:themeColor="text1"/>
          <w:sz w:val="22"/>
          <w:szCs w:val="22"/>
          <w:lang w:eastAsia="zh-TW"/>
        </w:rPr>
      </w:pPr>
      <w:r w:rsidRPr="001B421E">
        <w:rPr>
          <w:color w:val="000000" w:themeColor="text1"/>
          <w:sz w:val="22"/>
          <w:szCs w:val="22"/>
          <w:lang w:eastAsia="zh-TW"/>
        </w:rPr>
        <w:t>被判給人</w:t>
      </w:r>
      <w:r w:rsidR="005F3176" w:rsidRPr="001B421E">
        <w:rPr>
          <w:color w:val="000000" w:themeColor="text1"/>
          <w:sz w:val="22"/>
          <w:szCs w:val="22"/>
          <w:lang w:eastAsia="zh-TW"/>
        </w:rPr>
        <w:t>任何可構成違反安全及環境法例的違反標準及程序行為，結果導致影響第三方及</w:t>
      </w:r>
      <w:r w:rsidR="005F3176" w:rsidRPr="001B421E">
        <w:rPr>
          <w:color w:val="000000" w:themeColor="text1"/>
          <w:sz w:val="22"/>
          <w:szCs w:val="22"/>
          <w:lang w:eastAsia="zh-TW"/>
        </w:rPr>
        <w:t>/</w:t>
      </w:r>
      <w:r w:rsidR="005F3176" w:rsidRPr="001B421E">
        <w:rPr>
          <w:color w:val="000000" w:themeColor="text1"/>
          <w:sz w:val="22"/>
          <w:szCs w:val="22"/>
          <w:lang w:eastAsia="zh-TW"/>
        </w:rPr>
        <w:t>或周圍公眾環境及</w:t>
      </w:r>
      <w:r w:rsidR="005F3176" w:rsidRPr="001B421E">
        <w:rPr>
          <w:color w:val="000000" w:themeColor="text1"/>
          <w:sz w:val="22"/>
          <w:szCs w:val="22"/>
          <w:lang w:eastAsia="zh-TW"/>
        </w:rPr>
        <w:t>/</w:t>
      </w:r>
      <w:r w:rsidR="005F3176" w:rsidRPr="001B421E">
        <w:rPr>
          <w:color w:val="000000" w:themeColor="text1"/>
          <w:sz w:val="22"/>
          <w:szCs w:val="22"/>
          <w:lang w:eastAsia="zh-TW"/>
        </w:rPr>
        <w:t>或澳電形象之環境意外</w:t>
      </w:r>
      <w:r w:rsidR="005F3176" w:rsidRPr="001B421E">
        <w:rPr>
          <w:color w:val="000000" w:themeColor="text1"/>
          <w:sz w:val="22"/>
          <w:szCs w:val="22"/>
          <w:lang w:eastAsia="zh-TW"/>
        </w:rPr>
        <w:t>/</w:t>
      </w:r>
      <w:r w:rsidR="005F3176" w:rsidRPr="001B421E">
        <w:rPr>
          <w:color w:val="000000" w:themeColor="text1"/>
          <w:sz w:val="22"/>
          <w:szCs w:val="22"/>
          <w:lang w:eastAsia="zh-TW"/>
        </w:rPr>
        <w:t>事故，澳電有權即時暫停或終止合同。澳電</w:t>
      </w:r>
      <w:r w:rsidR="009D3345" w:rsidRPr="001B421E">
        <w:rPr>
          <w:color w:val="000000" w:themeColor="text1"/>
          <w:sz w:val="22"/>
          <w:szCs w:val="22"/>
          <w:lang w:eastAsia="zh-TW"/>
        </w:rPr>
        <w:t>同時</w:t>
      </w:r>
      <w:r w:rsidR="005F3176" w:rsidRPr="001B421E">
        <w:rPr>
          <w:color w:val="000000" w:themeColor="text1"/>
          <w:sz w:val="22"/>
          <w:szCs w:val="22"/>
          <w:lang w:eastAsia="zh-TW"/>
        </w:rPr>
        <w:t>有權向被判給人</w:t>
      </w:r>
      <w:proofErr w:type="gramStart"/>
      <w:r w:rsidR="005F3176" w:rsidRPr="001B421E">
        <w:rPr>
          <w:color w:val="000000" w:themeColor="text1"/>
          <w:sz w:val="22"/>
          <w:szCs w:val="22"/>
          <w:lang w:eastAsia="zh-TW"/>
        </w:rPr>
        <w:t>追討重啟</w:t>
      </w:r>
      <w:proofErr w:type="gramEnd"/>
      <w:r w:rsidR="005F3176" w:rsidRPr="001B421E">
        <w:rPr>
          <w:color w:val="000000" w:themeColor="text1"/>
          <w:sz w:val="22"/>
          <w:szCs w:val="22"/>
          <w:lang w:eastAsia="zh-TW"/>
        </w:rPr>
        <w:t>工程、維修損毀部份及使用設備所需的全部費用，並向被判給人收取合同</w:t>
      </w:r>
      <w:r w:rsidR="009D3345">
        <w:rPr>
          <w:rFonts w:hint="eastAsia"/>
          <w:color w:val="000000" w:themeColor="text1"/>
          <w:sz w:val="22"/>
          <w:szCs w:val="22"/>
          <w:lang w:eastAsia="zh-TW"/>
        </w:rPr>
        <w:t>價金</w:t>
      </w:r>
      <w:r w:rsidR="005F3176" w:rsidRPr="001B421E">
        <w:rPr>
          <w:color w:val="000000" w:themeColor="text1"/>
          <w:sz w:val="22"/>
          <w:szCs w:val="22"/>
          <w:lang w:eastAsia="zh-TW"/>
        </w:rPr>
        <w:t>的</w:t>
      </w:r>
      <w:r w:rsidR="005F3176" w:rsidRPr="001B421E">
        <w:rPr>
          <w:b/>
          <w:color w:val="000000" w:themeColor="text1"/>
          <w:sz w:val="22"/>
          <w:szCs w:val="22"/>
          <w:lang w:eastAsia="zh-TW"/>
        </w:rPr>
        <w:t>10%</w:t>
      </w:r>
      <w:r w:rsidR="005F3176" w:rsidRPr="001B421E">
        <w:rPr>
          <w:color w:val="000000" w:themeColor="text1"/>
          <w:sz w:val="22"/>
          <w:szCs w:val="22"/>
          <w:lang w:eastAsia="zh-TW"/>
        </w:rPr>
        <w:t>罰款</w:t>
      </w:r>
      <w:r w:rsidR="009D3345" w:rsidRPr="00C836A8">
        <w:rPr>
          <w:rFonts w:hint="eastAsia"/>
          <w:sz w:val="22"/>
          <w:lang w:eastAsia="zh-TW"/>
        </w:rPr>
        <w:t>。</w:t>
      </w:r>
      <w:proofErr w:type="gramStart"/>
      <w:r w:rsidR="009D3345" w:rsidRPr="00C836A8">
        <w:rPr>
          <w:rFonts w:hint="eastAsia"/>
          <w:sz w:val="22"/>
          <w:lang w:eastAsia="zh-TW"/>
        </w:rPr>
        <w:t>如澳電</w:t>
      </w:r>
      <w:proofErr w:type="gramEnd"/>
      <w:r w:rsidR="009D3345" w:rsidRPr="00C836A8">
        <w:rPr>
          <w:rFonts w:hint="eastAsia"/>
          <w:sz w:val="22"/>
          <w:lang w:eastAsia="zh-TW"/>
        </w:rPr>
        <w:t>因此遭受的損失超過罰款的金額，澳電保留要求賠償的權利。</w:t>
      </w:r>
    </w:p>
    <w:p w14:paraId="2D380BC5" w14:textId="4799897E" w:rsidR="005F3176" w:rsidRPr="001D34DF" w:rsidRDefault="009D3345" w:rsidP="005F3176">
      <w:pPr>
        <w:numPr>
          <w:ilvl w:val="2"/>
          <w:numId w:val="19"/>
        </w:numPr>
        <w:spacing w:line="360" w:lineRule="auto"/>
        <w:jc w:val="both"/>
        <w:rPr>
          <w:color w:val="000000" w:themeColor="text1"/>
          <w:sz w:val="22"/>
          <w:szCs w:val="22"/>
          <w:lang w:eastAsia="zh-TW"/>
        </w:rPr>
      </w:pPr>
      <w:r>
        <w:rPr>
          <w:rFonts w:hint="eastAsia"/>
          <w:color w:val="000000" w:themeColor="text1"/>
          <w:sz w:val="22"/>
          <w:szCs w:val="22"/>
          <w:lang w:eastAsia="zh-TW"/>
        </w:rPr>
        <w:t>被判給人</w:t>
      </w:r>
      <w:r w:rsidRPr="009D3345">
        <w:rPr>
          <w:rFonts w:hint="eastAsia"/>
          <w:color w:val="000000" w:themeColor="text1"/>
          <w:sz w:val="22"/>
          <w:szCs w:val="22"/>
          <w:lang w:eastAsia="zh-TW"/>
        </w:rPr>
        <w:t>按本合同須執行的任何工作，如超出原先訂立的執行期限</w:t>
      </w:r>
      <w:r w:rsidR="005F3176" w:rsidRPr="001D34DF">
        <w:rPr>
          <w:rFonts w:hint="eastAsia"/>
          <w:color w:val="000000" w:themeColor="text1"/>
          <w:sz w:val="22"/>
          <w:szCs w:val="22"/>
          <w:lang w:eastAsia="zh-TW"/>
        </w:rPr>
        <w:t>，被判給人有責任直至工作完成前，按每周的延誤繳交下列罰款：</w:t>
      </w:r>
    </w:p>
    <w:p w14:paraId="5A28550A" w14:textId="5118F761" w:rsidR="005F3176" w:rsidRPr="001D34DF" w:rsidRDefault="00EC5888" w:rsidP="005F3176">
      <w:pPr>
        <w:spacing w:line="360" w:lineRule="auto"/>
        <w:ind w:left="720"/>
        <w:jc w:val="both"/>
        <w:rPr>
          <w:color w:val="000000" w:themeColor="text1"/>
          <w:sz w:val="22"/>
          <w:szCs w:val="22"/>
          <w:lang w:eastAsia="zh-TW"/>
        </w:rPr>
      </w:pPr>
      <w:r w:rsidRPr="00DF69F0">
        <w:rPr>
          <w:rFonts w:hint="eastAsia"/>
          <w:sz w:val="22"/>
          <w:lang w:eastAsia="zh-TW"/>
        </w:rPr>
        <w:t>首周延誤的罰款為合同價金</w:t>
      </w:r>
      <w:r>
        <w:rPr>
          <w:rFonts w:hint="eastAsia"/>
          <w:sz w:val="22"/>
          <w:lang w:eastAsia="zh-TW"/>
        </w:rPr>
        <w:t>的</w:t>
      </w:r>
      <w:r w:rsidR="005F3176" w:rsidRPr="001D34DF">
        <w:rPr>
          <w:rFonts w:hint="eastAsia"/>
          <w:color w:val="000000" w:themeColor="text1"/>
          <w:sz w:val="22"/>
          <w:szCs w:val="22"/>
          <w:lang w:eastAsia="zh-TW"/>
        </w:rPr>
        <w:t>2%</w:t>
      </w:r>
      <w:r w:rsidR="005F3176" w:rsidRPr="001D34DF">
        <w:rPr>
          <w:rFonts w:hint="eastAsia"/>
          <w:color w:val="000000" w:themeColor="text1"/>
          <w:sz w:val="22"/>
          <w:szCs w:val="22"/>
          <w:lang w:eastAsia="zh-TW"/>
        </w:rPr>
        <w:t>（百分之二）</w:t>
      </w:r>
      <w:r w:rsidR="00137C02" w:rsidRPr="002129CD">
        <w:rPr>
          <w:rFonts w:hint="eastAsia"/>
          <w:sz w:val="22"/>
          <w:lang w:eastAsia="zh-TW"/>
        </w:rPr>
        <w:t>的金額</w:t>
      </w:r>
      <w:r w:rsidR="005F3176" w:rsidRPr="001D34DF">
        <w:rPr>
          <w:rFonts w:hint="eastAsia"/>
          <w:color w:val="000000" w:themeColor="text1"/>
          <w:sz w:val="22"/>
          <w:szCs w:val="22"/>
          <w:lang w:eastAsia="zh-TW"/>
        </w:rPr>
        <w:t>;</w:t>
      </w:r>
      <w:r>
        <w:rPr>
          <w:color w:val="000000" w:themeColor="text1"/>
          <w:sz w:val="22"/>
          <w:szCs w:val="22"/>
          <w:lang w:eastAsia="zh-TW"/>
        </w:rPr>
        <w:t xml:space="preserve"> </w:t>
      </w:r>
    </w:p>
    <w:p w14:paraId="58533D9E" w14:textId="0DE51742" w:rsidR="005F3176" w:rsidRPr="001D34DF" w:rsidRDefault="005F3176" w:rsidP="005F3176">
      <w:pPr>
        <w:spacing w:line="360" w:lineRule="auto"/>
        <w:ind w:left="720"/>
        <w:jc w:val="both"/>
        <w:rPr>
          <w:color w:val="000000" w:themeColor="text1"/>
          <w:sz w:val="22"/>
          <w:szCs w:val="22"/>
          <w:lang w:eastAsia="zh-TW"/>
        </w:rPr>
      </w:pPr>
      <w:r w:rsidRPr="001D34DF">
        <w:rPr>
          <w:rFonts w:hint="eastAsia"/>
          <w:color w:val="000000" w:themeColor="text1"/>
          <w:sz w:val="22"/>
          <w:szCs w:val="22"/>
          <w:lang w:eastAsia="zh-TW"/>
        </w:rPr>
        <w:t>其後每周的延誤罰款</w:t>
      </w:r>
      <w:r w:rsidR="00EC5888" w:rsidRPr="00DF69F0">
        <w:rPr>
          <w:rFonts w:hint="eastAsia"/>
          <w:sz w:val="22"/>
          <w:lang w:eastAsia="zh-TW"/>
        </w:rPr>
        <w:t>為合同價金的</w:t>
      </w:r>
      <w:r w:rsidRPr="001D34DF">
        <w:rPr>
          <w:rFonts w:hint="eastAsia"/>
          <w:color w:val="000000" w:themeColor="text1"/>
          <w:sz w:val="22"/>
          <w:szCs w:val="22"/>
          <w:lang w:eastAsia="zh-TW"/>
        </w:rPr>
        <w:t>1%</w:t>
      </w:r>
      <w:r w:rsidRPr="001D34DF">
        <w:rPr>
          <w:rFonts w:hint="eastAsia"/>
          <w:color w:val="000000" w:themeColor="text1"/>
          <w:sz w:val="22"/>
          <w:szCs w:val="22"/>
          <w:lang w:eastAsia="zh-TW"/>
        </w:rPr>
        <w:t>（百分之一），直至罰款金額達到最多</w:t>
      </w:r>
      <w:r w:rsidR="00EC5888">
        <w:rPr>
          <w:rFonts w:hint="eastAsia"/>
          <w:color w:val="000000" w:themeColor="text1"/>
          <w:sz w:val="22"/>
          <w:szCs w:val="22"/>
          <w:lang w:eastAsia="zh-TW"/>
        </w:rPr>
        <w:t>為</w:t>
      </w:r>
      <w:r w:rsidR="00EC5888" w:rsidRPr="00DF69F0">
        <w:rPr>
          <w:rFonts w:hint="eastAsia"/>
          <w:sz w:val="22"/>
          <w:lang w:eastAsia="zh-TW"/>
        </w:rPr>
        <w:t>合同價金的</w:t>
      </w:r>
      <w:r>
        <w:rPr>
          <w:color w:val="000000" w:themeColor="text1"/>
          <w:sz w:val="22"/>
          <w:szCs w:val="22"/>
          <w:lang w:eastAsia="zh-TW"/>
        </w:rPr>
        <w:t>10</w:t>
      </w:r>
      <w:r w:rsidRPr="001D34DF">
        <w:rPr>
          <w:rFonts w:hint="eastAsia"/>
          <w:color w:val="000000" w:themeColor="text1"/>
          <w:sz w:val="22"/>
          <w:szCs w:val="22"/>
          <w:lang w:eastAsia="zh-TW"/>
        </w:rPr>
        <w:t>%</w:t>
      </w:r>
      <w:r w:rsidRPr="001D34DF">
        <w:rPr>
          <w:rFonts w:hint="eastAsia"/>
          <w:color w:val="000000" w:themeColor="text1"/>
          <w:sz w:val="22"/>
          <w:szCs w:val="22"/>
          <w:lang w:eastAsia="zh-TW"/>
        </w:rPr>
        <w:t>（百分之</w:t>
      </w:r>
      <w:r>
        <w:rPr>
          <w:rFonts w:hint="eastAsia"/>
          <w:color w:val="000000" w:themeColor="text1"/>
          <w:sz w:val="22"/>
          <w:szCs w:val="22"/>
          <w:lang w:eastAsia="zh-TW"/>
        </w:rPr>
        <w:t>十</w:t>
      </w:r>
      <w:r w:rsidRPr="001D34DF">
        <w:rPr>
          <w:rFonts w:hint="eastAsia"/>
          <w:color w:val="000000" w:themeColor="text1"/>
          <w:sz w:val="22"/>
          <w:szCs w:val="22"/>
          <w:lang w:eastAsia="zh-TW"/>
        </w:rPr>
        <w:t>）為止。</w:t>
      </w:r>
    </w:p>
    <w:p w14:paraId="0C6FC033" w14:textId="3A425F4B" w:rsidR="005F3176" w:rsidRPr="001D34DF" w:rsidRDefault="005F3176" w:rsidP="005F3176">
      <w:pPr>
        <w:spacing w:line="360" w:lineRule="auto"/>
        <w:ind w:left="720"/>
        <w:jc w:val="both"/>
        <w:rPr>
          <w:color w:val="000000" w:themeColor="text1"/>
          <w:sz w:val="22"/>
          <w:szCs w:val="22"/>
          <w:lang w:eastAsia="zh-TW"/>
        </w:rPr>
      </w:pPr>
      <w:r w:rsidRPr="001D34DF">
        <w:rPr>
          <w:rFonts w:hint="eastAsia"/>
          <w:color w:val="000000" w:themeColor="text1"/>
          <w:sz w:val="22"/>
          <w:szCs w:val="22"/>
          <w:lang w:eastAsia="zh-TW"/>
        </w:rPr>
        <w:t>任何由澳電向被判給人徵收之罰款將會以書面通知被判給人，並要求</w:t>
      </w:r>
      <w:r w:rsidR="0060598E" w:rsidRPr="001D34DF">
        <w:rPr>
          <w:rFonts w:hint="eastAsia"/>
          <w:color w:val="000000" w:themeColor="text1"/>
          <w:sz w:val="22"/>
          <w:szCs w:val="22"/>
          <w:lang w:eastAsia="zh-TW"/>
        </w:rPr>
        <w:t>被判給人</w:t>
      </w:r>
      <w:r w:rsidRPr="001D34DF">
        <w:rPr>
          <w:rFonts w:hint="eastAsia"/>
          <w:color w:val="000000" w:themeColor="text1"/>
          <w:sz w:val="22"/>
          <w:szCs w:val="22"/>
          <w:lang w:eastAsia="zh-TW"/>
        </w:rPr>
        <w:t>簽收有關通知。</w:t>
      </w:r>
    </w:p>
    <w:p w14:paraId="362D2A49" w14:textId="4861ED2A" w:rsidR="005F3176" w:rsidRPr="009E1A19" w:rsidRDefault="005F3176" w:rsidP="005F3176">
      <w:pPr>
        <w:numPr>
          <w:ilvl w:val="2"/>
          <w:numId w:val="19"/>
        </w:numPr>
        <w:spacing w:line="360" w:lineRule="auto"/>
        <w:ind w:left="709" w:hanging="709"/>
        <w:jc w:val="both"/>
        <w:rPr>
          <w:color w:val="000000" w:themeColor="text1"/>
          <w:sz w:val="22"/>
          <w:szCs w:val="22"/>
          <w:lang w:val="en-US" w:eastAsia="zh-TW"/>
        </w:rPr>
      </w:pPr>
      <w:r w:rsidRPr="009E1A19">
        <w:rPr>
          <w:rFonts w:hint="eastAsia"/>
          <w:color w:val="000000" w:themeColor="text1"/>
          <w:sz w:val="22"/>
          <w:szCs w:val="22"/>
          <w:lang w:val="en-US" w:eastAsia="zh-TW"/>
        </w:rPr>
        <w:t>如被判給人對澳電的設施造成損害，不論該工程是為澳電或為其他實體而進行的，須就每一宗事故，繳交下列補償，但以上所述並不妨礙</w:t>
      </w:r>
      <w:r w:rsidR="0060598E" w:rsidRPr="009E1A19">
        <w:rPr>
          <w:rFonts w:hint="eastAsia"/>
          <w:color w:val="000000" w:themeColor="text1"/>
          <w:sz w:val="22"/>
          <w:szCs w:val="22"/>
          <w:lang w:val="en-US" w:eastAsia="zh-TW"/>
        </w:rPr>
        <w:t>被判給人</w:t>
      </w:r>
      <w:r w:rsidRPr="009E1A19">
        <w:rPr>
          <w:rFonts w:hint="eastAsia"/>
          <w:color w:val="000000" w:themeColor="text1"/>
          <w:sz w:val="22"/>
          <w:szCs w:val="22"/>
          <w:lang w:val="en-US" w:eastAsia="zh-TW"/>
        </w:rPr>
        <w:t>需為額外的損失或損害而承擔的責任：</w:t>
      </w:r>
    </w:p>
    <w:tbl>
      <w:tblPr>
        <w:tblStyle w:val="TableGrid"/>
        <w:tblW w:w="8016" w:type="dxa"/>
        <w:tblInd w:w="709" w:type="dxa"/>
        <w:tblLook w:val="04A0" w:firstRow="1" w:lastRow="0" w:firstColumn="1" w:lastColumn="0" w:noHBand="0" w:noVBand="1"/>
      </w:tblPr>
      <w:tblGrid>
        <w:gridCol w:w="546"/>
        <w:gridCol w:w="4590"/>
        <w:gridCol w:w="2880"/>
      </w:tblGrid>
      <w:tr w:rsidR="0060598E" w:rsidRPr="00142D7E" w14:paraId="69BD746B" w14:textId="77777777" w:rsidTr="0060598E">
        <w:tc>
          <w:tcPr>
            <w:tcW w:w="546" w:type="dxa"/>
          </w:tcPr>
          <w:p w14:paraId="7DBC107A" w14:textId="77777777" w:rsidR="0060598E" w:rsidRPr="009E1A19" w:rsidRDefault="0060598E" w:rsidP="0060598E">
            <w:pPr>
              <w:spacing w:line="360" w:lineRule="auto"/>
              <w:jc w:val="both"/>
              <w:rPr>
                <w:color w:val="000000" w:themeColor="text1"/>
                <w:sz w:val="22"/>
                <w:szCs w:val="22"/>
                <w:lang w:eastAsia="zh-TW"/>
              </w:rPr>
            </w:pPr>
            <w:r w:rsidRPr="009E1A19">
              <w:rPr>
                <w:color w:val="000000" w:themeColor="text1"/>
                <w:sz w:val="22"/>
                <w:szCs w:val="22"/>
                <w:lang w:eastAsia="zh-TW"/>
              </w:rPr>
              <w:t>a)</w:t>
            </w:r>
          </w:p>
        </w:tc>
        <w:tc>
          <w:tcPr>
            <w:tcW w:w="4590" w:type="dxa"/>
          </w:tcPr>
          <w:p w14:paraId="32D10FFB" w14:textId="77777777" w:rsidR="0060598E" w:rsidRPr="009E1A19" w:rsidRDefault="0060598E" w:rsidP="0060598E">
            <w:pPr>
              <w:spacing w:line="360" w:lineRule="auto"/>
              <w:jc w:val="both"/>
              <w:rPr>
                <w:color w:val="000000" w:themeColor="text1"/>
                <w:sz w:val="22"/>
                <w:szCs w:val="22"/>
                <w:lang w:eastAsia="zh-TW"/>
              </w:rPr>
            </w:pPr>
            <w:r w:rsidRPr="009E1A19">
              <w:rPr>
                <w:rFonts w:hint="eastAsia"/>
                <w:color w:val="000000" w:themeColor="text1"/>
                <w:sz w:val="22"/>
                <w:szCs w:val="22"/>
                <w:lang w:eastAsia="zh-TW"/>
              </w:rPr>
              <w:t>高壓供電系統或設施</w:t>
            </w:r>
          </w:p>
        </w:tc>
        <w:tc>
          <w:tcPr>
            <w:tcW w:w="2880" w:type="dxa"/>
          </w:tcPr>
          <w:p w14:paraId="1F9BAD4B" w14:textId="43FF5644" w:rsidR="0060598E" w:rsidRPr="009E1A19" w:rsidRDefault="0060598E" w:rsidP="0060598E">
            <w:pPr>
              <w:spacing w:line="360" w:lineRule="auto"/>
              <w:jc w:val="both"/>
              <w:rPr>
                <w:color w:val="000000" w:themeColor="text1"/>
                <w:sz w:val="22"/>
                <w:szCs w:val="22"/>
                <w:lang w:eastAsia="zh-TW"/>
              </w:rPr>
            </w:pPr>
            <w:r w:rsidRPr="00353C4E">
              <w:rPr>
                <w:rFonts w:hint="eastAsia"/>
                <w:color w:val="000000"/>
                <w:sz w:val="22"/>
                <w:szCs w:val="22"/>
                <w:lang w:eastAsia="zh-TW"/>
              </w:rPr>
              <w:t>澳門元</w:t>
            </w:r>
            <w:r w:rsidRPr="00353C4E">
              <w:rPr>
                <w:color w:val="000000"/>
                <w:sz w:val="22"/>
                <w:szCs w:val="22"/>
                <w:lang w:eastAsia="zh-TW"/>
              </w:rPr>
              <w:t>500,000.00</w:t>
            </w:r>
            <w:r w:rsidRPr="00353C4E">
              <w:rPr>
                <w:rFonts w:hint="eastAsia"/>
                <w:color w:val="000000"/>
                <w:sz w:val="22"/>
                <w:szCs w:val="22"/>
                <w:lang w:eastAsia="zh-TW"/>
              </w:rPr>
              <w:t>圓</w:t>
            </w:r>
          </w:p>
        </w:tc>
      </w:tr>
      <w:tr w:rsidR="0060598E" w:rsidRPr="00142D7E" w14:paraId="04F1FEA2" w14:textId="77777777" w:rsidTr="0060598E">
        <w:tc>
          <w:tcPr>
            <w:tcW w:w="546" w:type="dxa"/>
          </w:tcPr>
          <w:p w14:paraId="242818FF" w14:textId="77777777" w:rsidR="0060598E" w:rsidRPr="009E1A19" w:rsidRDefault="0060598E" w:rsidP="0060598E">
            <w:pPr>
              <w:spacing w:line="360" w:lineRule="auto"/>
              <w:jc w:val="both"/>
              <w:rPr>
                <w:color w:val="000000" w:themeColor="text1"/>
                <w:sz w:val="22"/>
                <w:szCs w:val="22"/>
                <w:lang w:eastAsia="zh-TW"/>
              </w:rPr>
            </w:pPr>
            <w:r w:rsidRPr="009E1A19">
              <w:rPr>
                <w:color w:val="000000" w:themeColor="text1"/>
                <w:sz w:val="22"/>
                <w:szCs w:val="22"/>
                <w:lang w:eastAsia="zh-TW"/>
              </w:rPr>
              <w:t>b)</w:t>
            </w:r>
          </w:p>
        </w:tc>
        <w:tc>
          <w:tcPr>
            <w:tcW w:w="4590" w:type="dxa"/>
          </w:tcPr>
          <w:p w14:paraId="3153A63C" w14:textId="77777777" w:rsidR="0060598E" w:rsidRPr="009E1A19" w:rsidRDefault="0060598E" w:rsidP="0060598E">
            <w:pPr>
              <w:spacing w:line="360" w:lineRule="auto"/>
              <w:jc w:val="both"/>
              <w:rPr>
                <w:color w:val="000000" w:themeColor="text1"/>
                <w:sz w:val="22"/>
                <w:szCs w:val="22"/>
                <w:lang w:eastAsia="zh-TW"/>
              </w:rPr>
            </w:pPr>
            <w:r w:rsidRPr="009E1A19">
              <w:rPr>
                <w:rFonts w:hint="eastAsia"/>
                <w:color w:val="000000" w:themeColor="text1"/>
                <w:sz w:val="22"/>
                <w:szCs w:val="22"/>
                <w:lang w:eastAsia="zh-TW"/>
              </w:rPr>
              <w:t>中壓供電系統或設施</w:t>
            </w:r>
          </w:p>
        </w:tc>
        <w:tc>
          <w:tcPr>
            <w:tcW w:w="2880" w:type="dxa"/>
          </w:tcPr>
          <w:p w14:paraId="5703869F" w14:textId="359D54D5" w:rsidR="0060598E" w:rsidRPr="009E1A19" w:rsidRDefault="0060598E" w:rsidP="0060598E">
            <w:pPr>
              <w:spacing w:line="360" w:lineRule="auto"/>
              <w:jc w:val="both"/>
              <w:rPr>
                <w:color w:val="000000" w:themeColor="text1"/>
                <w:sz w:val="22"/>
                <w:szCs w:val="22"/>
                <w:lang w:eastAsia="zh-TW"/>
              </w:rPr>
            </w:pPr>
            <w:r w:rsidRPr="00353C4E">
              <w:rPr>
                <w:rFonts w:hint="eastAsia"/>
                <w:color w:val="000000"/>
                <w:sz w:val="22"/>
                <w:szCs w:val="22"/>
                <w:lang w:eastAsia="zh-TW"/>
              </w:rPr>
              <w:t>澳門元</w:t>
            </w:r>
            <w:r w:rsidRPr="00353C4E">
              <w:rPr>
                <w:color w:val="000000"/>
                <w:sz w:val="22"/>
                <w:szCs w:val="22"/>
                <w:lang w:eastAsia="zh-TW"/>
              </w:rPr>
              <w:t>300,000.00</w:t>
            </w:r>
            <w:r w:rsidRPr="00353C4E">
              <w:rPr>
                <w:rFonts w:hint="eastAsia"/>
                <w:color w:val="000000"/>
                <w:sz w:val="22"/>
                <w:szCs w:val="22"/>
                <w:lang w:eastAsia="zh-TW"/>
              </w:rPr>
              <w:t>圓</w:t>
            </w:r>
          </w:p>
        </w:tc>
      </w:tr>
      <w:tr w:rsidR="0060598E" w:rsidRPr="00142D7E" w14:paraId="373BB593" w14:textId="77777777" w:rsidTr="0060598E">
        <w:tc>
          <w:tcPr>
            <w:tcW w:w="546" w:type="dxa"/>
          </w:tcPr>
          <w:p w14:paraId="52C24951" w14:textId="77777777" w:rsidR="0060598E" w:rsidRPr="009E1A19" w:rsidRDefault="0060598E" w:rsidP="0060598E">
            <w:pPr>
              <w:spacing w:line="360" w:lineRule="auto"/>
              <w:jc w:val="both"/>
              <w:rPr>
                <w:color w:val="000000" w:themeColor="text1"/>
                <w:sz w:val="22"/>
                <w:szCs w:val="22"/>
                <w:lang w:eastAsia="zh-TW"/>
              </w:rPr>
            </w:pPr>
            <w:r w:rsidRPr="009E1A19">
              <w:rPr>
                <w:color w:val="000000" w:themeColor="text1"/>
                <w:sz w:val="22"/>
                <w:szCs w:val="22"/>
                <w:lang w:eastAsia="zh-TW"/>
              </w:rPr>
              <w:t>c)</w:t>
            </w:r>
          </w:p>
        </w:tc>
        <w:tc>
          <w:tcPr>
            <w:tcW w:w="4590" w:type="dxa"/>
          </w:tcPr>
          <w:p w14:paraId="028398AC" w14:textId="77777777" w:rsidR="0060598E" w:rsidRPr="009E1A19" w:rsidRDefault="0060598E" w:rsidP="0060598E">
            <w:pPr>
              <w:spacing w:line="360" w:lineRule="auto"/>
              <w:jc w:val="both"/>
              <w:rPr>
                <w:color w:val="000000" w:themeColor="text1"/>
                <w:sz w:val="22"/>
                <w:szCs w:val="22"/>
                <w:lang w:eastAsia="zh-TW"/>
              </w:rPr>
            </w:pPr>
            <w:r w:rsidRPr="009E1A19">
              <w:rPr>
                <w:rFonts w:hint="eastAsia"/>
                <w:color w:val="000000" w:themeColor="text1"/>
                <w:sz w:val="22"/>
                <w:szCs w:val="22"/>
                <w:lang w:eastAsia="zh-TW"/>
              </w:rPr>
              <w:t>通訊系統或設施</w:t>
            </w:r>
          </w:p>
        </w:tc>
        <w:tc>
          <w:tcPr>
            <w:tcW w:w="2880" w:type="dxa"/>
          </w:tcPr>
          <w:p w14:paraId="52FBA4E5" w14:textId="6FCC38F5" w:rsidR="0060598E" w:rsidRPr="009E1A19" w:rsidRDefault="0060598E" w:rsidP="0060598E">
            <w:pPr>
              <w:spacing w:line="360" w:lineRule="auto"/>
              <w:jc w:val="both"/>
              <w:rPr>
                <w:color w:val="000000" w:themeColor="text1"/>
                <w:sz w:val="22"/>
                <w:szCs w:val="22"/>
                <w:lang w:eastAsia="zh-TW"/>
              </w:rPr>
            </w:pPr>
            <w:r w:rsidRPr="00353C4E">
              <w:rPr>
                <w:rFonts w:hint="eastAsia"/>
                <w:color w:val="000000"/>
                <w:sz w:val="22"/>
                <w:szCs w:val="22"/>
                <w:lang w:eastAsia="zh-TW"/>
              </w:rPr>
              <w:t>澳門元</w:t>
            </w:r>
            <w:r w:rsidRPr="00353C4E">
              <w:rPr>
                <w:color w:val="000000"/>
                <w:sz w:val="22"/>
                <w:szCs w:val="22"/>
                <w:lang w:eastAsia="zh-TW"/>
              </w:rPr>
              <w:t>200,000.00</w:t>
            </w:r>
            <w:r w:rsidRPr="00353C4E">
              <w:rPr>
                <w:rFonts w:hint="eastAsia"/>
                <w:color w:val="000000"/>
                <w:sz w:val="22"/>
                <w:szCs w:val="22"/>
                <w:lang w:eastAsia="zh-TW"/>
              </w:rPr>
              <w:t>圓</w:t>
            </w:r>
          </w:p>
        </w:tc>
      </w:tr>
      <w:tr w:rsidR="0060598E" w:rsidRPr="00142D7E" w14:paraId="57969D51" w14:textId="77777777" w:rsidTr="0060598E">
        <w:tc>
          <w:tcPr>
            <w:tcW w:w="546" w:type="dxa"/>
          </w:tcPr>
          <w:p w14:paraId="08B1AA90" w14:textId="77777777" w:rsidR="0060598E" w:rsidRPr="009E1A19" w:rsidRDefault="0060598E" w:rsidP="0060598E">
            <w:pPr>
              <w:spacing w:line="360" w:lineRule="auto"/>
              <w:jc w:val="both"/>
              <w:rPr>
                <w:color w:val="000000" w:themeColor="text1"/>
                <w:sz w:val="22"/>
                <w:szCs w:val="22"/>
                <w:lang w:eastAsia="zh-TW"/>
              </w:rPr>
            </w:pPr>
            <w:r w:rsidRPr="009E1A19">
              <w:rPr>
                <w:color w:val="000000" w:themeColor="text1"/>
                <w:sz w:val="22"/>
                <w:szCs w:val="22"/>
                <w:lang w:eastAsia="zh-TW"/>
              </w:rPr>
              <w:t>d)</w:t>
            </w:r>
          </w:p>
        </w:tc>
        <w:tc>
          <w:tcPr>
            <w:tcW w:w="4590" w:type="dxa"/>
          </w:tcPr>
          <w:p w14:paraId="22E907D8" w14:textId="77777777" w:rsidR="0060598E" w:rsidRPr="009E1A19" w:rsidRDefault="0060598E" w:rsidP="0060598E">
            <w:pPr>
              <w:spacing w:line="360" w:lineRule="auto"/>
              <w:jc w:val="both"/>
              <w:rPr>
                <w:color w:val="000000" w:themeColor="text1"/>
                <w:sz w:val="22"/>
                <w:szCs w:val="22"/>
                <w:lang w:eastAsia="zh-TW"/>
              </w:rPr>
            </w:pPr>
            <w:r w:rsidRPr="009E1A19">
              <w:rPr>
                <w:rFonts w:hint="eastAsia"/>
                <w:color w:val="000000" w:themeColor="text1"/>
                <w:sz w:val="22"/>
                <w:szCs w:val="22"/>
                <w:lang w:eastAsia="zh-TW"/>
              </w:rPr>
              <w:t>低壓供電系統系統或設施</w:t>
            </w:r>
          </w:p>
        </w:tc>
        <w:tc>
          <w:tcPr>
            <w:tcW w:w="2880" w:type="dxa"/>
          </w:tcPr>
          <w:p w14:paraId="493CF06E" w14:textId="08B1F715" w:rsidR="0060598E" w:rsidRPr="009E1A19" w:rsidRDefault="0060598E" w:rsidP="0060598E">
            <w:pPr>
              <w:spacing w:line="360" w:lineRule="auto"/>
              <w:jc w:val="both"/>
              <w:rPr>
                <w:color w:val="000000" w:themeColor="text1"/>
                <w:sz w:val="22"/>
                <w:szCs w:val="22"/>
                <w:lang w:eastAsia="zh-TW"/>
              </w:rPr>
            </w:pPr>
            <w:r w:rsidRPr="00353C4E">
              <w:rPr>
                <w:rFonts w:hint="eastAsia"/>
                <w:color w:val="000000"/>
                <w:sz w:val="22"/>
                <w:szCs w:val="22"/>
                <w:lang w:eastAsia="zh-TW"/>
              </w:rPr>
              <w:t>澳門元</w:t>
            </w:r>
            <w:r w:rsidRPr="00353C4E">
              <w:rPr>
                <w:color w:val="000000"/>
                <w:sz w:val="22"/>
                <w:szCs w:val="22"/>
                <w:lang w:eastAsia="zh-TW"/>
              </w:rPr>
              <w:t>50,000.00</w:t>
            </w:r>
            <w:r w:rsidRPr="00353C4E">
              <w:rPr>
                <w:rFonts w:hint="eastAsia"/>
                <w:color w:val="000000"/>
                <w:sz w:val="22"/>
                <w:szCs w:val="22"/>
                <w:lang w:eastAsia="zh-TW"/>
              </w:rPr>
              <w:t>圓</w:t>
            </w:r>
          </w:p>
        </w:tc>
      </w:tr>
      <w:tr w:rsidR="0060598E" w:rsidRPr="00142D7E" w14:paraId="7A5F98F4" w14:textId="77777777" w:rsidTr="0060598E">
        <w:tc>
          <w:tcPr>
            <w:tcW w:w="546" w:type="dxa"/>
          </w:tcPr>
          <w:p w14:paraId="481E1746" w14:textId="77777777" w:rsidR="0060598E" w:rsidRPr="009E1A19" w:rsidRDefault="0060598E" w:rsidP="0060598E">
            <w:pPr>
              <w:spacing w:line="360" w:lineRule="auto"/>
              <w:jc w:val="both"/>
              <w:rPr>
                <w:color w:val="000000" w:themeColor="text1"/>
                <w:sz w:val="22"/>
                <w:szCs w:val="22"/>
                <w:lang w:eastAsia="zh-TW"/>
              </w:rPr>
            </w:pPr>
            <w:r w:rsidRPr="009E1A19">
              <w:rPr>
                <w:color w:val="000000" w:themeColor="text1"/>
                <w:sz w:val="22"/>
                <w:szCs w:val="22"/>
                <w:lang w:eastAsia="zh-TW"/>
              </w:rPr>
              <w:t>e)</w:t>
            </w:r>
          </w:p>
        </w:tc>
        <w:tc>
          <w:tcPr>
            <w:tcW w:w="4590" w:type="dxa"/>
          </w:tcPr>
          <w:p w14:paraId="456FB305" w14:textId="77777777" w:rsidR="0060598E" w:rsidRPr="009E1A19" w:rsidRDefault="0060598E" w:rsidP="0060598E">
            <w:pPr>
              <w:spacing w:line="360" w:lineRule="auto"/>
              <w:jc w:val="both"/>
              <w:rPr>
                <w:color w:val="000000" w:themeColor="text1"/>
                <w:sz w:val="22"/>
                <w:szCs w:val="22"/>
                <w:lang w:eastAsia="zh-TW"/>
              </w:rPr>
            </w:pPr>
            <w:r w:rsidRPr="009E1A19">
              <w:rPr>
                <w:rFonts w:hint="eastAsia"/>
                <w:color w:val="000000" w:themeColor="text1"/>
                <w:sz w:val="22"/>
                <w:szCs w:val="22"/>
                <w:lang w:eastAsia="zh-TW"/>
              </w:rPr>
              <w:t>公眾照明系統或設施</w:t>
            </w:r>
          </w:p>
        </w:tc>
        <w:tc>
          <w:tcPr>
            <w:tcW w:w="2880" w:type="dxa"/>
          </w:tcPr>
          <w:p w14:paraId="5C184B0D" w14:textId="2E609FA5" w:rsidR="0060598E" w:rsidRPr="009E1A19" w:rsidRDefault="0060598E" w:rsidP="0060598E">
            <w:pPr>
              <w:spacing w:line="360" w:lineRule="auto"/>
              <w:jc w:val="both"/>
              <w:rPr>
                <w:color w:val="000000" w:themeColor="text1"/>
                <w:sz w:val="22"/>
                <w:szCs w:val="22"/>
                <w:lang w:eastAsia="zh-TW"/>
              </w:rPr>
            </w:pPr>
            <w:r w:rsidRPr="00353C4E">
              <w:rPr>
                <w:rFonts w:hint="eastAsia"/>
                <w:color w:val="000000"/>
                <w:sz w:val="22"/>
                <w:szCs w:val="22"/>
                <w:lang w:eastAsia="zh-TW"/>
              </w:rPr>
              <w:t>澳門元</w:t>
            </w:r>
            <w:r w:rsidRPr="00353C4E">
              <w:rPr>
                <w:color w:val="000000"/>
                <w:sz w:val="22"/>
                <w:szCs w:val="22"/>
                <w:lang w:eastAsia="zh-TW"/>
              </w:rPr>
              <w:t>10,000.00</w:t>
            </w:r>
            <w:r w:rsidRPr="00353C4E">
              <w:rPr>
                <w:rFonts w:hint="eastAsia"/>
                <w:color w:val="000000"/>
                <w:sz w:val="22"/>
                <w:szCs w:val="22"/>
                <w:lang w:eastAsia="zh-TW"/>
              </w:rPr>
              <w:t>圓</w:t>
            </w:r>
          </w:p>
        </w:tc>
      </w:tr>
    </w:tbl>
    <w:p w14:paraId="407BC0FA" w14:textId="77777777" w:rsidR="005F3176" w:rsidRDefault="005F3176" w:rsidP="005F3176">
      <w:pPr>
        <w:spacing w:line="360" w:lineRule="auto"/>
        <w:ind w:left="709"/>
        <w:jc w:val="both"/>
        <w:rPr>
          <w:color w:val="000000" w:themeColor="text1"/>
          <w:sz w:val="22"/>
          <w:szCs w:val="22"/>
          <w:lang w:eastAsia="zh-TW"/>
        </w:rPr>
      </w:pPr>
      <w:r w:rsidRPr="009E1A19">
        <w:rPr>
          <w:rFonts w:hint="eastAsia"/>
          <w:color w:val="000000" w:themeColor="text1"/>
          <w:sz w:val="22"/>
          <w:szCs w:val="22"/>
          <w:lang w:val="en-US" w:eastAsia="zh-TW"/>
        </w:rPr>
        <w:t>除上述補償外，被判給人還須負責該等損失</w:t>
      </w:r>
      <w:r w:rsidRPr="009E1A19">
        <w:rPr>
          <w:color w:val="000000" w:themeColor="text1"/>
          <w:sz w:val="22"/>
          <w:szCs w:val="22"/>
          <w:lang w:val="en-US" w:eastAsia="zh-TW"/>
        </w:rPr>
        <w:t>/</w:t>
      </w:r>
      <w:r w:rsidRPr="009E1A19">
        <w:rPr>
          <w:rFonts w:hint="eastAsia"/>
          <w:color w:val="000000" w:themeColor="text1"/>
          <w:sz w:val="22"/>
          <w:szCs w:val="22"/>
          <w:lang w:val="en-US" w:eastAsia="zh-TW"/>
        </w:rPr>
        <w:t>損毀的更換</w:t>
      </w:r>
      <w:r w:rsidRPr="009E1A19">
        <w:rPr>
          <w:color w:val="000000" w:themeColor="text1"/>
          <w:sz w:val="22"/>
          <w:szCs w:val="22"/>
          <w:lang w:val="en-US" w:eastAsia="zh-TW"/>
        </w:rPr>
        <w:t>/</w:t>
      </w:r>
      <w:r w:rsidRPr="009E1A19">
        <w:rPr>
          <w:rFonts w:hint="eastAsia"/>
          <w:color w:val="000000" w:themeColor="text1"/>
          <w:sz w:val="22"/>
          <w:szCs w:val="22"/>
          <w:lang w:val="en-US" w:eastAsia="zh-TW"/>
        </w:rPr>
        <w:t>修復。</w:t>
      </w:r>
    </w:p>
    <w:p w14:paraId="66A705DE" w14:textId="206B2889" w:rsidR="005F3176" w:rsidRDefault="005F3176" w:rsidP="005F3176">
      <w:pPr>
        <w:numPr>
          <w:ilvl w:val="2"/>
          <w:numId w:val="19"/>
        </w:numPr>
        <w:spacing w:line="360" w:lineRule="auto"/>
        <w:ind w:left="706" w:hanging="706"/>
        <w:jc w:val="both"/>
        <w:rPr>
          <w:color w:val="000000" w:themeColor="text1"/>
          <w:sz w:val="22"/>
          <w:szCs w:val="22"/>
          <w:lang w:eastAsia="zh-TW"/>
        </w:rPr>
      </w:pPr>
      <w:r>
        <w:rPr>
          <w:rFonts w:hint="eastAsia"/>
          <w:color w:val="000000" w:themeColor="text1"/>
          <w:sz w:val="22"/>
          <w:szCs w:val="22"/>
          <w:lang w:eastAsia="zh-TW"/>
        </w:rPr>
        <w:t>如有需要，</w:t>
      </w:r>
      <w:r w:rsidRPr="009E1A19">
        <w:rPr>
          <w:rFonts w:hint="eastAsia"/>
          <w:color w:val="000000" w:themeColor="text1"/>
          <w:sz w:val="22"/>
          <w:szCs w:val="22"/>
          <w:lang w:val="en-US" w:eastAsia="zh-TW"/>
        </w:rPr>
        <w:t>被判給人</w:t>
      </w:r>
      <w:r>
        <w:rPr>
          <w:rFonts w:hint="eastAsia"/>
          <w:color w:val="000000" w:themeColor="text1"/>
          <w:sz w:val="22"/>
          <w:szCs w:val="22"/>
          <w:lang w:val="en-US" w:eastAsia="zh-TW"/>
        </w:rPr>
        <w:t>須申請現場交通准照。</w:t>
      </w:r>
      <w:r w:rsidRPr="00AB7221">
        <w:rPr>
          <w:rFonts w:hint="eastAsia"/>
          <w:color w:val="000000" w:themeColor="text1"/>
          <w:sz w:val="22"/>
          <w:szCs w:val="22"/>
          <w:lang w:eastAsia="zh-TW"/>
        </w:rPr>
        <w:t>工程期間或完成後如違反下列事項，每次須繳交下列相應罰款：</w:t>
      </w:r>
    </w:p>
    <w:tbl>
      <w:tblPr>
        <w:tblStyle w:val="TableGrid4"/>
        <w:tblpPr w:leftFromText="180" w:rightFromText="180" w:vertAnchor="text" w:horzAnchor="margin" w:tblpXSpec="right" w:tblpY="-78"/>
        <w:tblW w:w="8617" w:type="dxa"/>
        <w:tblLook w:val="04A0" w:firstRow="1" w:lastRow="0" w:firstColumn="1" w:lastColumn="0" w:noHBand="0" w:noVBand="1"/>
      </w:tblPr>
      <w:tblGrid>
        <w:gridCol w:w="400"/>
        <w:gridCol w:w="5974"/>
        <w:gridCol w:w="2243"/>
      </w:tblGrid>
      <w:tr w:rsidR="0060598E" w:rsidRPr="000867F3" w14:paraId="47C2147F" w14:textId="77777777" w:rsidTr="0060598E">
        <w:tc>
          <w:tcPr>
            <w:tcW w:w="400" w:type="dxa"/>
          </w:tcPr>
          <w:p w14:paraId="35C52B57"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lastRenderedPageBreak/>
              <w:t>a)</w:t>
            </w:r>
          </w:p>
        </w:tc>
        <w:tc>
          <w:tcPr>
            <w:tcW w:w="5974" w:type="dxa"/>
          </w:tcPr>
          <w:p w14:paraId="681C6B11"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交通准照過期後仍佔用馬路或車位</w:t>
            </w:r>
          </w:p>
        </w:tc>
        <w:tc>
          <w:tcPr>
            <w:tcW w:w="2243" w:type="dxa"/>
          </w:tcPr>
          <w:p w14:paraId="25444970"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30,000.00</w:t>
            </w:r>
            <w:r w:rsidRPr="000867F3">
              <w:rPr>
                <w:rFonts w:hint="eastAsia"/>
                <w:color w:val="000000"/>
                <w:sz w:val="22"/>
                <w:szCs w:val="22"/>
                <w:lang w:eastAsia="zh-TW"/>
              </w:rPr>
              <w:t>圓</w:t>
            </w:r>
          </w:p>
        </w:tc>
      </w:tr>
      <w:tr w:rsidR="0060598E" w:rsidRPr="000867F3" w14:paraId="1C8B1510" w14:textId="77777777" w:rsidTr="0060598E">
        <w:tc>
          <w:tcPr>
            <w:tcW w:w="400" w:type="dxa"/>
          </w:tcPr>
          <w:p w14:paraId="7B99188F"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b)</w:t>
            </w:r>
          </w:p>
        </w:tc>
        <w:tc>
          <w:tcPr>
            <w:tcW w:w="5974" w:type="dxa"/>
          </w:tcPr>
          <w:p w14:paraId="3B5030A4"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沒有交通准照情況下佔用馬路或車位</w:t>
            </w:r>
          </w:p>
        </w:tc>
        <w:tc>
          <w:tcPr>
            <w:tcW w:w="2243" w:type="dxa"/>
          </w:tcPr>
          <w:p w14:paraId="0E66E5D0"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30,000.00</w:t>
            </w:r>
            <w:r w:rsidRPr="000867F3">
              <w:rPr>
                <w:rFonts w:hint="eastAsia"/>
                <w:color w:val="000000"/>
                <w:sz w:val="22"/>
                <w:szCs w:val="22"/>
                <w:lang w:eastAsia="zh-TW"/>
              </w:rPr>
              <w:t>圓</w:t>
            </w:r>
          </w:p>
        </w:tc>
      </w:tr>
      <w:tr w:rsidR="0060598E" w:rsidRPr="000867F3" w14:paraId="13A8CAAA" w14:textId="77777777" w:rsidTr="0060598E">
        <w:tc>
          <w:tcPr>
            <w:tcW w:w="400" w:type="dxa"/>
          </w:tcPr>
          <w:p w14:paraId="1EB3B8A4"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c)</w:t>
            </w:r>
          </w:p>
        </w:tc>
        <w:tc>
          <w:tcPr>
            <w:tcW w:w="5974" w:type="dxa"/>
          </w:tcPr>
          <w:p w14:paraId="6FBF3D66"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施工範圍超出交通准照許可範圍</w:t>
            </w:r>
          </w:p>
        </w:tc>
        <w:tc>
          <w:tcPr>
            <w:tcW w:w="2243" w:type="dxa"/>
          </w:tcPr>
          <w:p w14:paraId="16A35962"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20,000.00</w:t>
            </w:r>
            <w:r w:rsidRPr="000867F3">
              <w:rPr>
                <w:rFonts w:hint="eastAsia"/>
                <w:color w:val="000000"/>
                <w:sz w:val="22"/>
                <w:szCs w:val="22"/>
                <w:lang w:eastAsia="zh-TW"/>
              </w:rPr>
              <w:t>圓</w:t>
            </w:r>
          </w:p>
        </w:tc>
      </w:tr>
      <w:tr w:rsidR="0060598E" w:rsidRPr="000867F3" w14:paraId="67734689" w14:textId="77777777" w:rsidTr="0060598E">
        <w:tc>
          <w:tcPr>
            <w:tcW w:w="400" w:type="dxa"/>
          </w:tcPr>
          <w:p w14:paraId="4D7388DD"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d)</w:t>
            </w:r>
          </w:p>
        </w:tc>
        <w:tc>
          <w:tcPr>
            <w:tcW w:w="5974" w:type="dxa"/>
          </w:tcPr>
          <w:p w14:paraId="64566D76"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臨時交通標誌或措施不足或不適當</w:t>
            </w:r>
          </w:p>
        </w:tc>
        <w:tc>
          <w:tcPr>
            <w:tcW w:w="2243" w:type="dxa"/>
          </w:tcPr>
          <w:p w14:paraId="62B22646"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15,000.00</w:t>
            </w:r>
            <w:r w:rsidRPr="000867F3">
              <w:rPr>
                <w:rFonts w:hint="eastAsia"/>
                <w:color w:val="000000"/>
                <w:sz w:val="22"/>
                <w:szCs w:val="22"/>
                <w:lang w:eastAsia="zh-TW"/>
              </w:rPr>
              <w:t>圓</w:t>
            </w:r>
          </w:p>
        </w:tc>
      </w:tr>
      <w:tr w:rsidR="0060598E" w:rsidRPr="000867F3" w14:paraId="2B6A06DE" w14:textId="77777777" w:rsidTr="0060598E">
        <w:tc>
          <w:tcPr>
            <w:tcW w:w="400" w:type="dxa"/>
          </w:tcPr>
          <w:p w14:paraId="4C65E051"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e)</w:t>
            </w:r>
          </w:p>
        </w:tc>
        <w:tc>
          <w:tcPr>
            <w:tcW w:w="5974" w:type="dxa"/>
          </w:tcPr>
          <w:p w14:paraId="7B5B6880"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工程完成後並未在交通准照期限內回復交通標誌或熱溶膠</w:t>
            </w:r>
          </w:p>
        </w:tc>
        <w:tc>
          <w:tcPr>
            <w:tcW w:w="2243" w:type="dxa"/>
          </w:tcPr>
          <w:p w14:paraId="7CC4F7F9"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20,000.00</w:t>
            </w:r>
            <w:r w:rsidRPr="000867F3">
              <w:rPr>
                <w:rFonts w:hint="eastAsia"/>
                <w:color w:val="000000"/>
                <w:sz w:val="22"/>
                <w:szCs w:val="22"/>
                <w:lang w:eastAsia="zh-TW"/>
              </w:rPr>
              <w:t>圓</w:t>
            </w:r>
          </w:p>
        </w:tc>
      </w:tr>
      <w:tr w:rsidR="0060598E" w:rsidRPr="000867F3" w14:paraId="394F4B42" w14:textId="77777777" w:rsidTr="0060598E">
        <w:tc>
          <w:tcPr>
            <w:tcW w:w="400" w:type="dxa"/>
          </w:tcPr>
          <w:p w14:paraId="1D962C6C"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f)</w:t>
            </w:r>
          </w:p>
        </w:tc>
        <w:tc>
          <w:tcPr>
            <w:tcW w:w="5974" w:type="dxa"/>
          </w:tcPr>
          <w:p w14:paraId="2532E06F"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工程完成後錯誤回復交通標誌或熱溶膠</w:t>
            </w:r>
          </w:p>
        </w:tc>
        <w:tc>
          <w:tcPr>
            <w:tcW w:w="2243" w:type="dxa"/>
          </w:tcPr>
          <w:p w14:paraId="2BD8DAD1"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15,000.00</w:t>
            </w:r>
            <w:r w:rsidRPr="000867F3">
              <w:rPr>
                <w:rFonts w:hint="eastAsia"/>
                <w:color w:val="000000"/>
                <w:sz w:val="22"/>
                <w:szCs w:val="22"/>
                <w:lang w:eastAsia="zh-TW"/>
              </w:rPr>
              <w:t>圓</w:t>
            </w:r>
          </w:p>
        </w:tc>
      </w:tr>
      <w:tr w:rsidR="0060598E" w:rsidRPr="000867F3" w14:paraId="6E29EB92" w14:textId="77777777" w:rsidTr="0060598E">
        <w:tc>
          <w:tcPr>
            <w:tcW w:w="400" w:type="dxa"/>
          </w:tcPr>
          <w:p w14:paraId="3206F9D2"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g)</w:t>
            </w:r>
          </w:p>
        </w:tc>
        <w:tc>
          <w:tcPr>
            <w:tcW w:w="5974" w:type="dxa"/>
          </w:tcPr>
          <w:p w14:paraId="50AAB4C5"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開挖範圍超出市政署准照許可範圍</w:t>
            </w:r>
          </w:p>
        </w:tc>
        <w:tc>
          <w:tcPr>
            <w:tcW w:w="2243" w:type="dxa"/>
          </w:tcPr>
          <w:p w14:paraId="3FE5CE58"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20,000.00</w:t>
            </w:r>
            <w:r w:rsidRPr="000867F3">
              <w:rPr>
                <w:rFonts w:hint="eastAsia"/>
                <w:color w:val="000000"/>
                <w:sz w:val="22"/>
                <w:szCs w:val="22"/>
                <w:lang w:eastAsia="zh-TW"/>
              </w:rPr>
              <w:t>圓</w:t>
            </w:r>
          </w:p>
        </w:tc>
      </w:tr>
      <w:tr w:rsidR="0060598E" w:rsidRPr="000867F3" w14:paraId="31DACE85" w14:textId="77777777" w:rsidTr="0060598E">
        <w:tc>
          <w:tcPr>
            <w:tcW w:w="400" w:type="dxa"/>
          </w:tcPr>
          <w:p w14:paraId="593F2591"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h)</w:t>
            </w:r>
          </w:p>
        </w:tc>
        <w:tc>
          <w:tcPr>
            <w:tcW w:w="5974" w:type="dxa"/>
          </w:tcPr>
          <w:p w14:paraId="66910A4F"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30</w:t>
            </w:r>
            <w:r w:rsidRPr="000867F3">
              <w:rPr>
                <w:rFonts w:hint="eastAsia"/>
                <w:color w:val="000000"/>
                <w:sz w:val="22"/>
                <w:szCs w:val="22"/>
                <w:lang w:eastAsia="zh-TW"/>
              </w:rPr>
              <w:t>日內重覆違反上述任一項目</w:t>
            </w:r>
            <w:r w:rsidRPr="000867F3">
              <w:rPr>
                <w:rFonts w:hint="eastAsia"/>
                <w:color w:val="000000"/>
                <w:sz w:val="22"/>
                <w:szCs w:val="22"/>
                <w:lang w:eastAsia="zh-HK"/>
              </w:rPr>
              <w:t>的額外</w:t>
            </w:r>
            <w:r w:rsidRPr="000867F3">
              <w:rPr>
                <w:rFonts w:hint="eastAsia"/>
                <w:color w:val="000000"/>
                <w:sz w:val="22"/>
                <w:szCs w:val="22"/>
                <w:lang w:eastAsia="zh-TW"/>
              </w:rPr>
              <w:t>罰款</w:t>
            </w:r>
          </w:p>
        </w:tc>
        <w:tc>
          <w:tcPr>
            <w:tcW w:w="2243" w:type="dxa"/>
          </w:tcPr>
          <w:p w14:paraId="65456259"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20,000.00</w:t>
            </w:r>
            <w:r w:rsidRPr="000867F3">
              <w:rPr>
                <w:rFonts w:hint="eastAsia"/>
                <w:color w:val="000000"/>
                <w:sz w:val="22"/>
                <w:szCs w:val="22"/>
                <w:lang w:eastAsia="zh-TW"/>
              </w:rPr>
              <w:t>圓</w:t>
            </w:r>
          </w:p>
        </w:tc>
      </w:tr>
    </w:tbl>
    <w:p w14:paraId="1A67670D" w14:textId="48B73A0B" w:rsidR="005F3176" w:rsidRPr="001B421E" w:rsidRDefault="0060598E" w:rsidP="0060598E">
      <w:pPr>
        <w:numPr>
          <w:ilvl w:val="2"/>
          <w:numId w:val="19"/>
        </w:numPr>
        <w:spacing w:before="120" w:line="360" w:lineRule="auto"/>
        <w:ind w:left="709" w:hanging="709"/>
        <w:jc w:val="both"/>
        <w:rPr>
          <w:color w:val="000000" w:themeColor="text1"/>
          <w:sz w:val="22"/>
          <w:szCs w:val="22"/>
          <w:lang w:eastAsia="zh-TW"/>
        </w:rPr>
      </w:pPr>
      <w:r w:rsidRPr="00AC268A">
        <w:rPr>
          <w:rFonts w:hint="eastAsia"/>
          <w:color w:val="000000" w:themeColor="text1"/>
          <w:sz w:val="22"/>
          <w:szCs w:val="22"/>
          <w:lang w:eastAsia="zh-TW"/>
        </w:rPr>
        <w:t>負責監督工地之被判給人須負責主持及確保工人及訪客之工作及環境安全。</w:t>
      </w:r>
    </w:p>
    <w:p w14:paraId="73365036" w14:textId="77777777" w:rsidR="0060598E" w:rsidRPr="00AC268A" w:rsidRDefault="0060598E" w:rsidP="0060598E">
      <w:pPr>
        <w:tabs>
          <w:tab w:val="left" w:pos="1260"/>
        </w:tabs>
        <w:spacing w:after="120" w:line="360" w:lineRule="auto"/>
        <w:ind w:left="720"/>
        <w:jc w:val="both"/>
        <w:rPr>
          <w:color w:val="000000" w:themeColor="text1"/>
          <w:sz w:val="22"/>
          <w:szCs w:val="22"/>
          <w:lang w:eastAsia="zh-TW"/>
        </w:rPr>
      </w:pPr>
      <w:r w:rsidRPr="00AC268A">
        <w:rPr>
          <w:rFonts w:hint="eastAsia"/>
          <w:color w:val="000000" w:themeColor="text1"/>
          <w:sz w:val="22"/>
          <w:szCs w:val="22"/>
          <w:lang w:eastAsia="zh-TW"/>
        </w:rPr>
        <w:t>如被判給人違反職業安全、健康及環境責任，在不影響澳電就此違反行為作出索償的權利下，被判給人須根據</w:t>
      </w:r>
      <w:r>
        <w:rPr>
          <w:rFonts w:hint="eastAsia"/>
          <w:color w:val="000000" w:themeColor="text1"/>
          <w:sz w:val="22"/>
          <w:szCs w:val="22"/>
          <w:lang w:eastAsia="zh-TW"/>
        </w:rPr>
        <w:t>最新版本的</w:t>
      </w:r>
      <w:r w:rsidRPr="00AC268A">
        <w:rPr>
          <w:color w:val="000000" w:themeColor="text1"/>
          <w:sz w:val="22"/>
          <w:szCs w:val="22"/>
          <w:lang w:val="pt-PT" w:eastAsia="zh-TW"/>
        </w:rPr>
        <w:t>“</w:t>
      </w:r>
      <w:r w:rsidRPr="00AC268A">
        <w:rPr>
          <w:rFonts w:hint="eastAsia"/>
          <w:color w:val="000000" w:themeColor="text1"/>
          <w:sz w:val="22"/>
          <w:szCs w:val="22"/>
          <w:lang w:eastAsia="zh-TW"/>
        </w:rPr>
        <w:t>澳電對違反合約中職業安全、健康及環境條款之懲處</w:t>
      </w:r>
      <w:r w:rsidRPr="00AC268A">
        <w:rPr>
          <w:color w:val="000000" w:themeColor="text1"/>
          <w:sz w:val="22"/>
          <w:szCs w:val="22"/>
          <w:lang w:eastAsia="zh-TW"/>
        </w:rPr>
        <w:t xml:space="preserve">– </w:t>
      </w:r>
      <w:r w:rsidRPr="00AC268A">
        <w:rPr>
          <w:rFonts w:hint="eastAsia"/>
          <w:color w:val="000000" w:themeColor="text1"/>
          <w:sz w:val="22"/>
          <w:szCs w:val="22"/>
          <w:lang w:eastAsia="zh-TW"/>
        </w:rPr>
        <w:t>附錄</w:t>
      </w:r>
      <w:r w:rsidRPr="00AC268A">
        <w:rPr>
          <w:color w:val="000000" w:themeColor="text1"/>
          <w:sz w:val="22"/>
          <w:szCs w:val="22"/>
          <w:lang w:eastAsia="zh-TW"/>
        </w:rPr>
        <w:t xml:space="preserve"> III”</w:t>
      </w:r>
      <w:r w:rsidRPr="00AC268A">
        <w:rPr>
          <w:rFonts w:hint="eastAsia"/>
          <w:color w:val="000000" w:themeColor="text1"/>
          <w:sz w:val="22"/>
          <w:szCs w:val="22"/>
          <w:lang w:eastAsia="zh-TW"/>
        </w:rPr>
        <w:t>，向澳電繳交罰款。</w:t>
      </w:r>
    </w:p>
    <w:p w14:paraId="333217D7" w14:textId="77777777" w:rsidR="005F3176" w:rsidRPr="001D34DF" w:rsidRDefault="005F3176" w:rsidP="005F3176">
      <w:pPr>
        <w:numPr>
          <w:ilvl w:val="2"/>
          <w:numId w:val="19"/>
        </w:numPr>
        <w:spacing w:line="360" w:lineRule="auto"/>
        <w:ind w:left="709" w:hanging="709"/>
        <w:jc w:val="both"/>
        <w:rPr>
          <w:color w:val="000000" w:themeColor="text1"/>
          <w:sz w:val="22"/>
          <w:szCs w:val="22"/>
          <w:lang w:val="en-US" w:eastAsia="zh-TW"/>
        </w:rPr>
      </w:pPr>
      <w:r w:rsidRPr="001D34DF">
        <w:rPr>
          <w:color w:val="000000" w:themeColor="text1"/>
          <w:sz w:val="22"/>
          <w:szCs w:val="22"/>
          <w:lang w:val="en-US" w:eastAsia="zh-TW"/>
        </w:rPr>
        <w:t>當被判給人認為有權反對有關指控，他必須要求工程監督提供一個造成違規結果的理據，以作日後評估。</w:t>
      </w:r>
    </w:p>
    <w:p w14:paraId="23C95079" w14:textId="77777777" w:rsidR="005F3176" w:rsidRPr="001D34DF" w:rsidRDefault="005F3176" w:rsidP="005F3176">
      <w:pPr>
        <w:numPr>
          <w:ilvl w:val="2"/>
          <w:numId w:val="19"/>
        </w:numPr>
        <w:spacing w:line="360" w:lineRule="auto"/>
        <w:ind w:left="709" w:hanging="709"/>
        <w:jc w:val="both"/>
        <w:rPr>
          <w:color w:val="000000" w:themeColor="text1"/>
          <w:sz w:val="22"/>
          <w:szCs w:val="22"/>
          <w:lang w:val="en-US" w:eastAsia="zh-TW"/>
        </w:rPr>
      </w:pPr>
      <w:r w:rsidRPr="001D34DF">
        <w:rPr>
          <w:color w:val="000000" w:themeColor="text1"/>
          <w:sz w:val="22"/>
          <w:szCs w:val="22"/>
          <w:lang w:val="en-US" w:eastAsia="zh-TW"/>
        </w:rPr>
        <w:t>任何異議均須在澳電就上述情況提出質疑後三日內書面提交，並須符合上述條款要求。</w:t>
      </w:r>
    </w:p>
    <w:p w14:paraId="4DF1B9FF" w14:textId="77777777" w:rsidR="00431F31" w:rsidRPr="005F3176" w:rsidRDefault="00431F31" w:rsidP="00431F31">
      <w:pPr>
        <w:tabs>
          <w:tab w:val="left" w:pos="1260"/>
        </w:tabs>
        <w:spacing w:line="360" w:lineRule="auto"/>
        <w:ind w:left="1008" w:hanging="1008"/>
        <w:jc w:val="both"/>
        <w:rPr>
          <w:color w:val="000000" w:themeColor="text1"/>
          <w:sz w:val="22"/>
          <w:szCs w:val="22"/>
          <w:lang w:val="en-US" w:eastAsia="zh-TW"/>
        </w:rPr>
      </w:pPr>
    </w:p>
    <w:p w14:paraId="4D79568F" w14:textId="77777777" w:rsidR="00431F31" w:rsidRPr="001B421E" w:rsidRDefault="00431F31" w:rsidP="00BB3CE1">
      <w:pPr>
        <w:pStyle w:val="Heading4"/>
        <w:keepLines w:val="0"/>
        <w:numPr>
          <w:ilvl w:val="1"/>
          <w:numId w:val="19"/>
        </w:numPr>
        <w:tabs>
          <w:tab w:val="left" w:pos="720"/>
        </w:tabs>
        <w:spacing w:before="0" w:after="240"/>
        <w:ind w:left="720" w:hanging="720"/>
        <w:rPr>
          <w:rFonts w:ascii="Times New Roman" w:hAnsi="Times New Roman" w:cs="Times New Roman"/>
          <w:i w:val="0"/>
          <w:color w:val="000000" w:themeColor="text1"/>
          <w:sz w:val="22"/>
          <w:szCs w:val="22"/>
        </w:rPr>
      </w:pPr>
      <w:r w:rsidRPr="001B421E">
        <w:rPr>
          <w:rFonts w:ascii="Times New Roman" w:hAnsi="Times New Roman" w:cs="Times New Roman"/>
          <w:i w:val="0"/>
          <w:color w:val="000000" w:themeColor="text1"/>
          <w:sz w:val="22"/>
          <w:szCs w:val="22"/>
          <w:lang w:eastAsia="zh-TW"/>
        </w:rPr>
        <w:t>暫停合同工作</w:t>
      </w:r>
    </w:p>
    <w:p w14:paraId="42FA8D82" w14:textId="77777777" w:rsidR="00431F31" w:rsidRPr="001B421E" w:rsidRDefault="00431F31" w:rsidP="00EE44D2">
      <w:pPr>
        <w:pStyle w:val="Index"/>
        <w:spacing w:beforeLines="100" w:before="240" w:afterLines="100" w:after="240" w:line="360" w:lineRule="auto"/>
        <w:ind w:left="708" w:hangingChars="322" w:hanging="708"/>
        <w:rPr>
          <w:rFonts w:ascii="Times New Roman" w:hAnsi="Times New Roman" w:cs="Times New Roman"/>
          <w:color w:val="000000" w:themeColor="text1"/>
          <w:sz w:val="22"/>
          <w:szCs w:val="22"/>
          <w:lang w:eastAsia="zh-TW"/>
        </w:rPr>
      </w:pPr>
      <w:bookmarkStart w:id="173" w:name="_Toc214189949"/>
      <w:r w:rsidRPr="001B421E">
        <w:rPr>
          <w:rFonts w:ascii="Times New Roman" w:hAnsi="Times New Roman" w:cs="Times New Roman"/>
          <w:color w:val="000000" w:themeColor="text1"/>
          <w:spacing w:val="0"/>
          <w:sz w:val="22"/>
          <w:szCs w:val="22"/>
          <w:lang w:eastAsia="zh-TW"/>
        </w:rPr>
        <w:tab/>
      </w:r>
      <w:r w:rsidRPr="001B421E">
        <w:rPr>
          <w:rFonts w:ascii="Times New Roman" w:hAnsi="Times New Roman" w:cs="Times New Roman"/>
          <w:color w:val="000000" w:themeColor="text1"/>
          <w:spacing w:val="0"/>
          <w:sz w:val="22"/>
          <w:szCs w:val="22"/>
          <w:lang w:eastAsia="zh-TW"/>
        </w:rPr>
        <w:t>視乎被判給人對工程造成損害的程度，澳電要暫停工作的時間由</w:t>
      </w:r>
      <w:r w:rsidRPr="001B421E">
        <w:rPr>
          <w:rFonts w:ascii="Times New Roman" w:hAnsi="Times New Roman" w:cs="Times New Roman"/>
          <w:color w:val="000000" w:themeColor="text1"/>
          <w:spacing w:val="0"/>
          <w:sz w:val="22"/>
          <w:szCs w:val="22"/>
          <w:lang w:eastAsia="zh-TW"/>
        </w:rPr>
        <w:t>3</w:t>
      </w:r>
      <w:r w:rsidRPr="001B421E">
        <w:rPr>
          <w:rFonts w:ascii="Times New Roman" w:hAnsi="Times New Roman" w:cs="Times New Roman"/>
          <w:color w:val="000000" w:themeColor="text1"/>
          <w:spacing w:val="0"/>
          <w:sz w:val="22"/>
          <w:szCs w:val="22"/>
          <w:lang w:eastAsia="zh-TW"/>
        </w:rPr>
        <w:t>至</w:t>
      </w:r>
      <w:r w:rsidRPr="001B421E">
        <w:rPr>
          <w:rFonts w:ascii="Times New Roman" w:hAnsi="Times New Roman" w:cs="Times New Roman"/>
          <w:color w:val="000000" w:themeColor="text1"/>
          <w:spacing w:val="0"/>
          <w:sz w:val="22"/>
          <w:szCs w:val="22"/>
          <w:lang w:eastAsia="zh-TW"/>
        </w:rPr>
        <w:t>6</w:t>
      </w:r>
      <w:r w:rsidRPr="001B421E">
        <w:rPr>
          <w:rFonts w:ascii="Times New Roman" w:hAnsi="Times New Roman" w:cs="Times New Roman"/>
          <w:color w:val="000000" w:themeColor="text1"/>
          <w:spacing w:val="0"/>
          <w:sz w:val="22"/>
          <w:szCs w:val="22"/>
          <w:lang w:eastAsia="zh-TW"/>
        </w:rPr>
        <w:t>個月不等。</w:t>
      </w:r>
      <w:bookmarkEnd w:id="173"/>
    </w:p>
    <w:p w14:paraId="21137ABC" w14:textId="77777777" w:rsidR="00431F31" w:rsidRPr="001B421E" w:rsidRDefault="00431F31" w:rsidP="00BB3CE1">
      <w:pPr>
        <w:pStyle w:val="Heading4"/>
        <w:keepLines w:val="0"/>
        <w:numPr>
          <w:ilvl w:val="1"/>
          <w:numId w:val="19"/>
        </w:numPr>
        <w:tabs>
          <w:tab w:val="left" w:pos="720"/>
        </w:tabs>
        <w:spacing w:before="0" w:after="240"/>
        <w:ind w:left="720" w:hanging="720"/>
        <w:rPr>
          <w:rFonts w:ascii="Times New Roman" w:hAnsi="Times New Roman" w:cs="Times New Roman"/>
          <w:i w:val="0"/>
          <w:color w:val="000000" w:themeColor="text1"/>
          <w:sz w:val="22"/>
          <w:szCs w:val="22"/>
          <w:lang w:eastAsia="zh-TW"/>
        </w:rPr>
      </w:pPr>
      <w:bookmarkStart w:id="174" w:name="_Toc214189950"/>
      <w:bookmarkStart w:id="175" w:name="_Toc215509342"/>
      <w:bookmarkStart w:id="176" w:name="_Toc215553206"/>
      <w:bookmarkStart w:id="177" w:name="_Toc215553675"/>
      <w:bookmarkStart w:id="178" w:name="_Toc215564307"/>
      <w:bookmarkStart w:id="179" w:name="_Toc245618659"/>
      <w:bookmarkStart w:id="180" w:name="_Toc299015872"/>
      <w:bookmarkStart w:id="181" w:name="_Toc299546046"/>
      <w:bookmarkStart w:id="182" w:name="_Toc299609611"/>
      <w:bookmarkStart w:id="183" w:name="_Toc313375183"/>
      <w:bookmarkStart w:id="184" w:name="_Toc314242097"/>
      <w:bookmarkStart w:id="185" w:name="_Toc314245526"/>
      <w:bookmarkStart w:id="186" w:name="_Toc314475045"/>
      <w:bookmarkStart w:id="187" w:name="_Toc314737008"/>
      <w:bookmarkStart w:id="188" w:name="_Toc314737118"/>
      <w:r w:rsidRPr="001B421E">
        <w:rPr>
          <w:rFonts w:ascii="Times New Roman" w:hAnsi="Times New Roman" w:cs="Times New Roman"/>
          <w:i w:val="0"/>
          <w:color w:val="000000" w:themeColor="text1"/>
          <w:sz w:val="22"/>
          <w:szCs w:val="22"/>
          <w:lang w:eastAsia="zh-TW"/>
        </w:rPr>
        <w:t>解除合同及解決</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1B421E">
        <w:rPr>
          <w:rFonts w:ascii="Times New Roman" w:hAnsi="Times New Roman" w:cs="Times New Roman"/>
          <w:i w:val="0"/>
          <w:color w:val="000000" w:themeColor="text1"/>
          <w:sz w:val="22"/>
          <w:szCs w:val="22"/>
          <w:lang w:eastAsia="zh-TW"/>
        </w:rPr>
        <w:t>糾紛之方法</w:t>
      </w:r>
    </w:p>
    <w:p w14:paraId="763EA5EE" w14:textId="37A954D8" w:rsidR="005F3176" w:rsidRPr="001B421E" w:rsidRDefault="005F3176" w:rsidP="005F3176">
      <w:pPr>
        <w:pStyle w:val="Index"/>
        <w:spacing w:beforeLines="100" w:before="240" w:afterLines="50" w:after="120" w:line="360" w:lineRule="auto"/>
        <w:ind w:left="709" w:hanging="709"/>
        <w:rPr>
          <w:rFonts w:ascii="Times New Roman" w:hAnsi="Times New Roman" w:cs="Times New Roman"/>
          <w:color w:val="000000" w:themeColor="text1"/>
          <w:spacing w:val="0"/>
          <w:sz w:val="22"/>
          <w:szCs w:val="22"/>
          <w:lang w:eastAsia="zh-TW"/>
        </w:rPr>
      </w:pPr>
      <w:r w:rsidRPr="001B421E">
        <w:rPr>
          <w:rFonts w:ascii="Times New Roman" w:hAnsi="Times New Roman" w:cs="Times New Roman"/>
          <w:color w:val="000000" w:themeColor="text1"/>
          <w:spacing w:val="0"/>
          <w:sz w:val="22"/>
          <w:szCs w:val="22"/>
          <w:lang w:eastAsia="zh-TW"/>
        </w:rPr>
        <w:t>3.</w:t>
      </w:r>
      <w:r>
        <w:rPr>
          <w:rFonts w:ascii="Times New Roman" w:hAnsi="Times New Roman" w:cs="Times New Roman"/>
          <w:color w:val="000000" w:themeColor="text1"/>
          <w:spacing w:val="0"/>
          <w:sz w:val="22"/>
          <w:szCs w:val="22"/>
          <w:lang w:eastAsia="zh-TW"/>
        </w:rPr>
        <w:t>4</w:t>
      </w:r>
      <w:r w:rsidRPr="001B421E">
        <w:rPr>
          <w:rFonts w:ascii="Times New Roman" w:hAnsi="Times New Roman" w:cs="Times New Roman"/>
          <w:color w:val="000000" w:themeColor="text1"/>
          <w:spacing w:val="0"/>
          <w:sz w:val="22"/>
          <w:szCs w:val="22"/>
          <w:lang w:eastAsia="zh-TW"/>
        </w:rPr>
        <w:t>.1</w:t>
      </w:r>
      <w:r w:rsidRPr="001B421E">
        <w:rPr>
          <w:rFonts w:ascii="Times New Roman" w:hAnsi="Times New Roman" w:cs="Times New Roman"/>
          <w:color w:val="000000" w:themeColor="text1"/>
          <w:spacing w:val="0"/>
          <w:sz w:val="22"/>
          <w:szCs w:val="22"/>
          <w:lang w:eastAsia="zh-TW"/>
        </w:rPr>
        <w:tab/>
      </w:r>
      <w:r w:rsidR="007A0772" w:rsidRPr="000867F3">
        <w:rPr>
          <w:rFonts w:ascii="Times New Roman" w:cs="Times New Roman"/>
          <w:sz w:val="22"/>
          <w:szCs w:val="22"/>
        </w:rPr>
        <w:t>澳電在下列任一情況保留全部或部份解除合同之權利：</w:t>
      </w:r>
    </w:p>
    <w:p w14:paraId="5C708A21" w14:textId="7628BDE1" w:rsidR="005F3176" w:rsidRPr="001B421E" w:rsidRDefault="0020199B"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AC268A">
        <w:rPr>
          <w:rFonts w:hint="eastAsia"/>
          <w:color w:val="000000" w:themeColor="text1"/>
          <w:sz w:val="22"/>
          <w:szCs w:val="22"/>
          <w:lang w:eastAsia="zh-TW"/>
        </w:rPr>
        <w:t>被判給人未經澳電同意，私自轉讓全部</w:t>
      </w:r>
      <w:r w:rsidRPr="000867F3">
        <w:rPr>
          <w:sz w:val="22"/>
          <w:szCs w:val="22"/>
          <w:lang w:eastAsia="zh-TW"/>
        </w:rPr>
        <w:t>或部份</w:t>
      </w:r>
      <w:r w:rsidRPr="00AC268A">
        <w:rPr>
          <w:rFonts w:hint="eastAsia"/>
          <w:color w:val="000000" w:themeColor="text1"/>
          <w:sz w:val="22"/>
          <w:szCs w:val="22"/>
          <w:lang w:eastAsia="zh-TW"/>
        </w:rPr>
        <w:t>合同工程予第三方；</w:t>
      </w:r>
    </w:p>
    <w:p w14:paraId="646FF8C4" w14:textId="2F89C1BF" w:rsidR="005F3176" w:rsidRPr="001B421E" w:rsidRDefault="0020199B"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AC268A">
        <w:rPr>
          <w:rFonts w:hint="eastAsia"/>
          <w:color w:val="000000" w:themeColor="text1"/>
          <w:sz w:val="22"/>
          <w:szCs w:val="22"/>
          <w:lang w:eastAsia="zh-TW"/>
        </w:rPr>
        <w:t>被判給人沒有準時提交批出工程的時間表予澳電；</w:t>
      </w:r>
    </w:p>
    <w:p w14:paraId="36A75CCF" w14:textId="239C787F" w:rsidR="005F3176" w:rsidRPr="001B421E" w:rsidRDefault="0020199B"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AC268A">
        <w:rPr>
          <w:rFonts w:hint="eastAsia"/>
          <w:color w:val="000000" w:themeColor="text1"/>
          <w:sz w:val="22"/>
          <w:szCs w:val="22"/>
          <w:lang w:eastAsia="zh-TW"/>
        </w:rPr>
        <w:t>執行合同期間，被判給人有重大過失或錯漏，</w:t>
      </w:r>
      <w:r w:rsidRPr="0079174B">
        <w:rPr>
          <w:rFonts w:hint="eastAsia"/>
          <w:color w:val="000000" w:themeColor="text1"/>
          <w:sz w:val="22"/>
          <w:szCs w:val="22"/>
          <w:lang w:val="en-US" w:eastAsia="zh-TW"/>
        </w:rPr>
        <w:t>尤其是</w:t>
      </w:r>
      <w:r w:rsidRPr="00AC268A">
        <w:rPr>
          <w:rFonts w:hint="eastAsia"/>
          <w:color w:val="000000" w:themeColor="text1"/>
          <w:sz w:val="22"/>
          <w:szCs w:val="22"/>
          <w:lang w:eastAsia="zh-TW"/>
        </w:rPr>
        <w:t>被判給人</w:t>
      </w:r>
      <w:r w:rsidRPr="0079174B">
        <w:rPr>
          <w:rFonts w:hint="eastAsia"/>
          <w:color w:val="000000" w:themeColor="text1"/>
          <w:sz w:val="22"/>
          <w:szCs w:val="22"/>
          <w:lang w:val="en-US" w:eastAsia="zh-TW"/>
        </w:rPr>
        <w:t>在未經澳電同意下延誤工作，即使延誤只涉及獲批准的工作時間表內的中間日期亦然</w:t>
      </w:r>
      <w:r w:rsidRPr="00AC268A">
        <w:rPr>
          <w:rFonts w:hint="eastAsia"/>
          <w:color w:val="000000" w:themeColor="text1"/>
          <w:sz w:val="22"/>
          <w:szCs w:val="22"/>
          <w:lang w:eastAsia="zh-TW"/>
        </w:rPr>
        <w:t>；</w:t>
      </w:r>
    </w:p>
    <w:p w14:paraId="4DA0305D" w14:textId="043291BF" w:rsidR="005F3176" w:rsidRPr="001B421E" w:rsidRDefault="0020199B"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AC268A">
        <w:rPr>
          <w:rFonts w:hint="eastAsia"/>
          <w:color w:val="000000" w:themeColor="text1"/>
          <w:sz w:val="22"/>
          <w:szCs w:val="22"/>
          <w:lang w:eastAsia="zh-TW"/>
        </w:rPr>
        <w:t>被判給人連續超過</w:t>
      </w:r>
      <w:r w:rsidRPr="00AC268A">
        <w:rPr>
          <w:color w:val="000000" w:themeColor="text1"/>
          <w:sz w:val="22"/>
          <w:szCs w:val="22"/>
          <w:lang w:eastAsia="zh-TW"/>
        </w:rPr>
        <w:t>10</w:t>
      </w:r>
      <w:r w:rsidRPr="00AC268A">
        <w:rPr>
          <w:rFonts w:hint="eastAsia"/>
          <w:color w:val="000000" w:themeColor="text1"/>
          <w:sz w:val="22"/>
          <w:szCs w:val="22"/>
          <w:lang w:eastAsia="zh-TW"/>
        </w:rPr>
        <w:t>日或間斷地超過</w:t>
      </w:r>
      <w:r w:rsidRPr="00AC268A">
        <w:rPr>
          <w:color w:val="000000" w:themeColor="text1"/>
          <w:sz w:val="22"/>
          <w:szCs w:val="22"/>
          <w:lang w:eastAsia="zh-TW"/>
        </w:rPr>
        <w:t>15</w:t>
      </w:r>
      <w:r w:rsidRPr="00AC268A">
        <w:rPr>
          <w:rFonts w:hint="eastAsia"/>
          <w:color w:val="000000" w:themeColor="text1"/>
          <w:sz w:val="22"/>
          <w:szCs w:val="22"/>
          <w:lang w:eastAsia="zh-TW"/>
        </w:rPr>
        <w:t>日暫停全部或部份批出工作；</w:t>
      </w:r>
    </w:p>
    <w:p w14:paraId="156C3E59" w14:textId="2EBE64E5" w:rsidR="005F3176" w:rsidRPr="001B421E" w:rsidRDefault="0020199B"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AC268A">
        <w:rPr>
          <w:rFonts w:hint="eastAsia"/>
          <w:color w:val="000000" w:themeColor="text1"/>
          <w:sz w:val="22"/>
          <w:szCs w:val="22"/>
          <w:lang w:eastAsia="zh-TW"/>
        </w:rPr>
        <w:t>被判給人</w:t>
      </w:r>
      <w:r w:rsidRPr="00AC268A">
        <w:rPr>
          <w:rFonts w:hint="eastAsia"/>
          <w:color w:val="000000" w:themeColor="text1"/>
          <w:sz w:val="22"/>
          <w:szCs w:val="22"/>
          <w:lang w:val="en-US" w:eastAsia="zh-TW"/>
        </w:rPr>
        <w:t>拒絕</w:t>
      </w:r>
      <w:r w:rsidRPr="00AC268A">
        <w:rPr>
          <w:rFonts w:hint="eastAsia"/>
          <w:color w:val="000000" w:themeColor="text1"/>
          <w:sz w:val="22"/>
          <w:szCs w:val="22"/>
          <w:lang w:eastAsia="zh-TW"/>
        </w:rPr>
        <w:t>根據行業準則及</w:t>
      </w:r>
      <w:r w:rsidRPr="00AC268A">
        <w:rPr>
          <w:color w:val="000000" w:themeColor="text1"/>
          <w:sz w:val="22"/>
          <w:szCs w:val="22"/>
          <w:lang w:eastAsia="zh-TW"/>
        </w:rPr>
        <w:t>/</w:t>
      </w:r>
      <w:r w:rsidR="007A0772" w:rsidRPr="000867F3">
        <w:rPr>
          <w:sz w:val="22"/>
          <w:szCs w:val="22"/>
          <w:lang w:eastAsia="zh-TW"/>
        </w:rPr>
        <w:t>或合同規格及解決方法規定</w:t>
      </w:r>
      <w:r w:rsidR="007A0772" w:rsidRPr="00F97EAC">
        <w:rPr>
          <w:sz w:val="22"/>
          <w:szCs w:val="22"/>
          <w:lang w:val="pt-PT" w:eastAsia="zh-TW"/>
        </w:rPr>
        <w:t>進行</w:t>
      </w:r>
      <w:r w:rsidR="007A0772" w:rsidRPr="006D2178">
        <w:rPr>
          <w:rFonts w:hint="eastAsia"/>
          <w:sz w:val="22"/>
          <w:szCs w:val="22"/>
          <w:lang w:eastAsia="zh-TW"/>
        </w:rPr>
        <w:t>對</w:t>
      </w:r>
      <w:r w:rsidR="007A0772" w:rsidRPr="006D2178">
        <w:rPr>
          <w:sz w:val="22"/>
          <w:szCs w:val="22"/>
          <w:lang w:eastAsia="zh-TW"/>
        </w:rPr>
        <w:t>裝置正常運</w:t>
      </w:r>
      <w:r w:rsidR="007A0772" w:rsidRPr="006D2178">
        <w:rPr>
          <w:rFonts w:hint="eastAsia"/>
          <w:sz w:val="22"/>
          <w:szCs w:val="22"/>
          <w:lang w:eastAsia="zh-TW"/>
        </w:rPr>
        <w:t>作</w:t>
      </w:r>
      <w:r w:rsidR="007A0772" w:rsidRPr="00F97EAC">
        <w:rPr>
          <w:sz w:val="22"/>
          <w:szCs w:val="22"/>
          <w:lang w:val="pt-PT" w:eastAsia="zh-TW"/>
        </w:rPr>
        <w:t>屬</w:t>
      </w:r>
      <w:r w:rsidR="007A0772" w:rsidRPr="000867F3">
        <w:rPr>
          <w:sz w:val="22"/>
          <w:szCs w:val="22"/>
          <w:lang w:eastAsia="zh-TW"/>
        </w:rPr>
        <w:t>必要的維修或修改</w:t>
      </w:r>
    </w:p>
    <w:p w14:paraId="74A098A5" w14:textId="2CAA6D7A" w:rsidR="005F3176" w:rsidRPr="001B421E" w:rsidRDefault="0020199B"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AC268A">
        <w:rPr>
          <w:rFonts w:hint="eastAsia"/>
          <w:color w:val="000000" w:themeColor="text1"/>
          <w:sz w:val="22"/>
          <w:szCs w:val="22"/>
          <w:lang w:eastAsia="zh-TW"/>
        </w:rPr>
        <w:t>在其履行的職務範圍內，被判給人在沒有理據下多次不聽取工程監督的指示及</w:t>
      </w:r>
      <w:r w:rsidRPr="00AC268A">
        <w:rPr>
          <w:color w:val="000000" w:themeColor="text1"/>
          <w:sz w:val="22"/>
          <w:szCs w:val="22"/>
          <w:lang w:eastAsia="zh-TW"/>
        </w:rPr>
        <w:t>/</w:t>
      </w:r>
      <w:r w:rsidRPr="00AC268A">
        <w:rPr>
          <w:rFonts w:hint="eastAsia"/>
          <w:color w:val="000000" w:themeColor="text1"/>
          <w:sz w:val="22"/>
          <w:szCs w:val="22"/>
          <w:lang w:eastAsia="zh-TW"/>
        </w:rPr>
        <w:t>或指引；</w:t>
      </w:r>
    </w:p>
    <w:p w14:paraId="500CFA9C" w14:textId="77777777" w:rsidR="005F3176" w:rsidRPr="001B421E" w:rsidRDefault="005F3176"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1B421E">
        <w:rPr>
          <w:color w:val="000000" w:themeColor="text1"/>
          <w:sz w:val="22"/>
          <w:szCs w:val="22"/>
          <w:lang w:eastAsia="zh-TW"/>
        </w:rPr>
        <w:t>被判給人重覆違反職業安全、健康、環境及質量要求；</w:t>
      </w:r>
    </w:p>
    <w:p w14:paraId="1CF71880" w14:textId="77777777" w:rsidR="005F3176" w:rsidRPr="001B421E" w:rsidRDefault="005F3176"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1B421E">
        <w:rPr>
          <w:color w:val="000000" w:themeColor="text1"/>
          <w:sz w:val="22"/>
          <w:szCs w:val="22"/>
          <w:lang w:eastAsia="zh-TW"/>
        </w:rPr>
        <w:t>被判給人多次不回覆或不注意工程的電話；</w:t>
      </w:r>
    </w:p>
    <w:p w14:paraId="4E73BA92" w14:textId="77777777" w:rsidR="005F3176" w:rsidRPr="001B421E" w:rsidRDefault="005F3176" w:rsidP="005F3176">
      <w:pPr>
        <w:numPr>
          <w:ilvl w:val="0"/>
          <w:numId w:val="14"/>
        </w:numPr>
        <w:tabs>
          <w:tab w:val="clear" w:pos="1350"/>
          <w:tab w:val="num" w:pos="1170"/>
        </w:tabs>
        <w:spacing w:after="120" w:line="360" w:lineRule="auto"/>
        <w:ind w:left="1166" w:hanging="446"/>
        <w:jc w:val="both"/>
        <w:rPr>
          <w:rStyle w:val="st"/>
          <w:color w:val="000000" w:themeColor="text1"/>
          <w:sz w:val="22"/>
          <w:szCs w:val="22"/>
        </w:rPr>
      </w:pPr>
      <w:r w:rsidRPr="001B421E">
        <w:rPr>
          <w:color w:val="000000" w:themeColor="text1"/>
          <w:sz w:val="22"/>
          <w:szCs w:val="22"/>
          <w:lang w:eastAsia="zh-TW"/>
        </w:rPr>
        <w:t>破壞澳電系統</w:t>
      </w:r>
      <w:r w:rsidRPr="001B421E">
        <w:rPr>
          <w:rStyle w:val="st"/>
          <w:color w:val="000000" w:themeColor="text1"/>
          <w:sz w:val="22"/>
          <w:szCs w:val="22"/>
          <w:lang w:eastAsia="zh-TW"/>
        </w:rPr>
        <w:t>。</w:t>
      </w:r>
    </w:p>
    <w:p w14:paraId="48C9453C" w14:textId="77777777" w:rsidR="005F3176" w:rsidRPr="001B421E" w:rsidRDefault="005F3176" w:rsidP="005F3176">
      <w:pPr>
        <w:tabs>
          <w:tab w:val="left" w:pos="1260"/>
        </w:tabs>
        <w:spacing w:line="360" w:lineRule="auto"/>
        <w:ind w:left="720" w:hanging="720"/>
        <w:jc w:val="both"/>
        <w:rPr>
          <w:color w:val="000000" w:themeColor="text1"/>
          <w:sz w:val="22"/>
          <w:szCs w:val="22"/>
          <w:lang w:eastAsia="zh-TW"/>
        </w:rPr>
      </w:pPr>
      <w:r w:rsidRPr="001B421E">
        <w:rPr>
          <w:color w:val="000000" w:themeColor="text1"/>
          <w:sz w:val="22"/>
          <w:szCs w:val="22"/>
          <w:lang w:eastAsia="zh-TW"/>
        </w:rPr>
        <w:lastRenderedPageBreak/>
        <w:t>3.</w:t>
      </w:r>
      <w:r>
        <w:rPr>
          <w:color w:val="000000" w:themeColor="text1"/>
          <w:sz w:val="22"/>
          <w:szCs w:val="22"/>
          <w:lang w:eastAsia="zh-TW"/>
        </w:rPr>
        <w:t>4</w:t>
      </w:r>
      <w:r w:rsidRPr="001B421E">
        <w:rPr>
          <w:color w:val="000000" w:themeColor="text1"/>
          <w:sz w:val="22"/>
          <w:szCs w:val="22"/>
          <w:lang w:eastAsia="zh-TW"/>
        </w:rPr>
        <w:t>.2</w:t>
      </w:r>
      <w:r w:rsidRPr="001B421E">
        <w:rPr>
          <w:color w:val="000000" w:themeColor="text1"/>
          <w:sz w:val="22"/>
          <w:szCs w:val="22"/>
          <w:lang w:eastAsia="zh-TW"/>
        </w:rPr>
        <w:tab/>
      </w:r>
      <w:r w:rsidRPr="001B421E">
        <w:rPr>
          <w:color w:val="000000" w:themeColor="text1"/>
          <w:sz w:val="22"/>
          <w:szCs w:val="22"/>
          <w:lang w:eastAsia="zh-TW"/>
        </w:rPr>
        <w:t>不論是解除整份或部份合同，澳電均會以書面通知被判給人。</w:t>
      </w:r>
      <w:r w:rsidRPr="00D70826">
        <w:rPr>
          <w:color w:val="000000" w:themeColor="text1"/>
          <w:sz w:val="22"/>
          <w:szCs w:val="22"/>
          <w:lang w:val="en-US" w:eastAsia="zh-TW"/>
        </w:rPr>
        <w:t>解除合同</w:t>
      </w:r>
      <w:r w:rsidRPr="00D70826">
        <w:rPr>
          <w:rFonts w:hint="eastAsia"/>
          <w:color w:val="000000" w:themeColor="text1"/>
          <w:sz w:val="22"/>
          <w:szCs w:val="22"/>
          <w:lang w:val="en-US" w:eastAsia="zh-TW"/>
        </w:rPr>
        <w:t>後，如</w:t>
      </w:r>
      <w:r w:rsidRPr="00D70826">
        <w:rPr>
          <w:color w:val="000000" w:themeColor="text1"/>
          <w:sz w:val="22"/>
          <w:szCs w:val="22"/>
          <w:lang w:val="en-US" w:eastAsia="zh-TW"/>
        </w:rPr>
        <w:t>雙方就</w:t>
      </w:r>
      <w:r w:rsidRPr="00D70826">
        <w:rPr>
          <w:rFonts w:hint="eastAsia"/>
          <w:color w:val="000000" w:themeColor="text1"/>
          <w:sz w:val="22"/>
          <w:szCs w:val="22"/>
          <w:lang w:val="en-US" w:eastAsia="zh-TW"/>
        </w:rPr>
        <w:t>按</w:t>
      </w:r>
      <w:r w:rsidRPr="00D70826">
        <w:rPr>
          <w:color w:val="000000" w:themeColor="text1"/>
          <w:sz w:val="22"/>
          <w:szCs w:val="22"/>
          <w:lang w:val="en-US" w:eastAsia="zh-TW"/>
        </w:rPr>
        <w:t>合同</w:t>
      </w:r>
      <w:r w:rsidRPr="00D70826">
        <w:rPr>
          <w:rFonts w:hint="eastAsia"/>
          <w:color w:val="000000" w:themeColor="text1"/>
          <w:sz w:val="22"/>
          <w:szCs w:val="22"/>
          <w:lang w:val="en-US" w:eastAsia="zh-TW"/>
        </w:rPr>
        <w:t>規定須支付但仍未支付的</w:t>
      </w:r>
      <w:r w:rsidRPr="00D70826">
        <w:rPr>
          <w:color w:val="000000" w:themeColor="text1"/>
          <w:sz w:val="22"/>
          <w:szCs w:val="22"/>
          <w:lang w:val="en-US" w:eastAsia="zh-TW"/>
        </w:rPr>
        <w:t>款項</w:t>
      </w:r>
      <w:r w:rsidRPr="00D70826">
        <w:rPr>
          <w:rFonts w:hint="eastAsia"/>
          <w:color w:val="000000" w:themeColor="text1"/>
          <w:sz w:val="22"/>
          <w:szCs w:val="22"/>
          <w:lang w:val="en-US" w:eastAsia="zh-TW"/>
        </w:rPr>
        <w:t>有分歧，</w:t>
      </w:r>
      <w:r w:rsidRPr="00D70826">
        <w:rPr>
          <w:color w:val="000000" w:themeColor="text1"/>
          <w:sz w:val="22"/>
          <w:szCs w:val="22"/>
          <w:lang w:val="en-US" w:eastAsia="zh-TW"/>
        </w:rPr>
        <w:t>澳電將暫停支付款項，直至雙方能就</w:t>
      </w:r>
      <w:r w:rsidRPr="00D70826">
        <w:rPr>
          <w:rFonts w:hint="eastAsia"/>
          <w:color w:val="000000" w:themeColor="text1"/>
          <w:sz w:val="22"/>
          <w:szCs w:val="22"/>
          <w:lang w:val="en-US" w:eastAsia="zh-TW"/>
        </w:rPr>
        <w:t>該</w:t>
      </w:r>
      <w:r w:rsidRPr="00D70826">
        <w:rPr>
          <w:color w:val="000000" w:themeColor="text1"/>
          <w:sz w:val="22"/>
          <w:szCs w:val="22"/>
          <w:lang w:val="en-US" w:eastAsia="zh-TW"/>
        </w:rPr>
        <w:t>款項達成共識為止。</w:t>
      </w:r>
    </w:p>
    <w:p w14:paraId="6C71F299" w14:textId="3575D68C" w:rsidR="005F3176" w:rsidRPr="001B421E" w:rsidRDefault="005F3176" w:rsidP="005F3176">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3.</w:t>
      </w:r>
      <w:r>
        <w:rPr>
          <w:color w:val="000000" w:themeColor="text1"/>
          <w:sz w:val="22"/>
          <w:szCs w:val="22"/>
          <w:lang w:eastAsia="zh-TW"/>
        </w:rPr>
        <w:t>4</w:t>
      </w:r>
      <w:r w:rsidRPr="001B421E">
        <w:rPr>
          <w:color w:val="000000" w:themeColor="text1"/>
          <w:sz w:val="22"/>
          <w:szCs w:val="22"/>
          <w:lang w:eastAsia="zh-TW"/>
        </w:rPr>
        <w:t>.3</w:t>
      </w:r>
      <w:r w:rsidRPr="001B421E">
        <w:rPr>
          <w:color w:val="000000" w:themeColor="text1"/>
          <w:sz w:val="22"/>
          <w:szCs w:val="22"/>
          <w:lang w:eastAsia="zh-TW"/>
        </w:rPr>
        <w:tab/>
      </w:r>
      <w:r w:rsidR="0020199B" w:rsidRPr="00AC268A">
        <w:rPr>
          <w:rFonts w:hint="eastAsia"/>
          <w:color w:val="000000" w:themeColor="text1"/>
          <w:sz w:val="22"/>
          <w:szCs w:val="22"/>
          <w:lang w:eastAsia="zh-TW"/>
        </w:rPr>
        <w:t>如合同</w:t>
      </w:r>
      <w:r w:rsidR="0020199B" w:rsidRPr="0079174B">
        <w:rPr>
          <w:rFonts w:hint="eastAsia"/>
          <w:color w:val="000000" w:themeColor="text1"/>
          <w:sz w:val="22"/>
          <w:szCs w:val="22"/>
          <w:lang w:eastAsia="zh-TW"/>
        </w:rPr>
        <w:t>被解除</w:t>
      </w:r>
      <w:r w:rsidR="0020199B" w:rsidRPr="00AC268A">
        <w:rPr>
          <w:rFonts w:hint="eastAsia"/>
          <w:color w:val="000000" w:themeColor="text1"/>
          <w:sz w:val="22"/>
          <w:szCs w:val="22"/>
          <w:lang w:eastAsia="zh-TW"/>
        </w:rPr>
        <w:t>，澳電可決定在被判給人沒有反對下，使用被判給人合同服務期間為履行合同工作，任何設於工地的裝置、機器、工具或其他形式操作，以</w:t>
      </w:r>
      <w:r w:rsidR="0020199B" w:rsidRPr="0079174B">
        <w:rPr>
          <w:rFonts w:hint="eastAsia"/>
          <w:color w:val="000000" w:themeColor="text1"/>
          <w:sz w:val="22"/>
          <w:szCs w:val="22"/>
          <w:lang w:eastAsia="zh-TW"/>
        </w:rPr>
        <w:t>被判給人實際</w:t>
      </w:r>
      <w:r w:rsidR="0020199B" w:rsidRPr="00AC268A">
        <w:rPr>
          <w:rFonts w:hint="eastAsia"/>
          <w:color w:val="000000" w:themeColor="text1"/>
          <w:sz w:val="22"/>
          <w:szCs w:val="22"/>
          <w:lang w:eastAsia="zh-TW"/>
        </w:rPr>
        <w:t>採購有關設備總額</w:t>
      </w:r>
      <w:r w:rsidR="0020199B" w:rsidRPr="00AC268A">
        <w:rPr>
          <w:bCs/>
          <w:color w:val="000000" w:themeColor="text1"/>
          <w:sz w:val="22"/>
          <w:szCs w:val="22"/>
          <w:lang w:eastAsia="zh-TW"/>
        </w:rPr>
        <w:t>10%</w:t>
      </w:r>
      <w:r w:rsidR="0020199B" w:rsidRPr="00AC268A">
        <w:rPr>
          <w:color w:val="000000" w:themeColor="text1"/>
          <w:sz w:val="22"/>
          <w:szCs w:val="22"/>
          <w:lang w:eastAsia="zh-TW"/>
        </w:rPr>
        <w:t xml:space="preserve"> </w:t>
      </w:r>
      <w:r w:rsidR="0020199B" w:rsidRPr="00AC268A">
        <w:rPr>
          <w:rFonts w:hint="eastAsia"/>
          <w:color w:val="000000" w:themeColor="text1"/>
          <w:sz w:val="22"/>
          <w:szCs w:val="22"/>
          <w:lang w:eastAsia="zh-TW"/>
        </w:rPr>
        <w:t>（百分之十）為年租金換取使用權。</w:t>
      </w:r>
    </w:p>
    <w:p w14:paraId="6A74D5AF" w14:textId="77777777" w:rsidR="005F3176" w:rsidRPr="001B421E" w:rsidRDefault="005F3176" w:rsidP="005F3176">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3.</w:t>
      </w:r>
      <w:r>
        <w:rPr>
          <w:color w:val="000000" w:themeColor="text1"/>
          <w:sz w:val="22"/>
          <w:szCs w:val="22"/>
          <w:lang w:eastAsia="zh-TW"/>
        </w:rPr>
        <w:t>4</w:t>
      </w:r>
      <w:r w:rsidRPr="001B421E">
        <w:rPr>
          <w:color w:val="000000" w:themeColor="text1"/>
          <w:sz w:val="22"/>
          <w:szCs w:val="22"/>
          <w:lang w:eastAsia="zh-TW"/>
        </w:rPr>
        <w:t>.4</w:t>
      </w:r>
      <w:r w:rsidRPr="001B421E">
        <w:rPr>
          <w:color w:val="000000" w:themeColor="text1"/>
          <w:sz w:val="22"/>
          <w:szCs w:val="22"/>
          <w:lang w:eastAsia="zh-TW"/>
        </w:rPr>
        <w:tab/>
      </w:r>
      <w:r w:rsidRPr="001B421E">
        <w:rPr>
          <w:color w:val="000000" w:themeColor="text1"/>
          <w:sz w:val="22"/>
          <w:szCs w:val="22"/>
          <w:lang w:eastAsia="zh-TW"/>
        </w:rPr>
        <w:t>於任何時間內，在澳電與被判給人雙方同意下，雙方可解除合同及決定其後果。</w:t>
      </w:r>
    </w:p>
    <w:p w14:paraId="7A36D332" w14:textId="1A1DA975" w:rsidR="00431F31" w:rsidRPr="001B421E" w:rsidRDefault="005F3176" w:rsidP="005F3176">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3.</w:t>
      </w:r>
      <w:r>
        <w:rPr>
          <w:color w:val="000000" w:themeColor="text1"/>
          <w:sz w:val="22"/>
          <w:szCs w:val="22"/>
          <w:lang w:eastAsia="zh-TW"/>
        </w:rPr>
        <w:t>4</w:t>
      </w:r>
      <w:r w:rsidRPr="001B421E">
        <w:rPr>
          <w:color w:val="000000" w:themeColor="text1"/>
          <w:sz w:val="22"/>
          <w:szCs w:val="22"/>
          <w:lang w:eastAsia="zh-TW"/>
        </w:rPr>
        <w:t>.5</w:t>
      </w:r>
      <w:r w:rsidRPr="001B421E">
        <w:rPr>
          <w:color w:val="000000" w:themeColor="text1"/>
          <w:sz w:val="22"/>
          <w:szCs w:val="22"/>
          <w:lang w:eastAsia="zh-TW"/>
        </w:rPr>
        <w:tab/>
      </w:r>
      <w:r>
        <w:rPr>
          <w:rFonts w:hint="eastAsia"/>
          <w:color w:val="000000" w:themeColor="text1"/>
          <w:sz w:val="22"/>
          <w:szCs w:val="22"/>
          <w:lang w:eastAsia="zh-TW"/>
        </w:rPr>
        <w:t>於</w:t>
      </w:r>
      <w:r w:rsidRPr="001B421E">
        <w:rPr>
          <w:color w:val="000000" w:themeColor="text1"/>
          <w:sz w:val="22"/>
          <w:szCs w:val="22"/>
          <w:lang w:eastAsia="zh-TW"/>
        </w:rPr>
        <w:t>合同有效期、解釋或執行上產生的糾紛，如雙方未能協議解決，將由澳門特別行政區有權限之法院裁決。</w:t>
      </w:r>
    </w:p>
    <w:p w14:paraId="2451242B" w14:textId="77777777" w:rsidR="00431F31" w:rsidRPr="001B421E" w:rsidRDefault="00431F31" w:rsidP="00431F31">
      <w:pPr>
        <w:pStyle w:val="Heading3"/>
        <w:keepLines w:val="0"/>
        <w:tabs>
          <w:tab w:val="left" w:pos="540"/>
        </w:tabs>
        <w:spacing w:before="240" w:after="240"/>
        <w:rPr>
          <w:rFonts w:ascii="Times New Roman" w:hAnsi="Times New Roman" w:cs="Times New Roman"/>
          <w:color w:val="000000" w:themeColor="text1"/>
          <w:sz w:val="22"/>
          <w:szCs w:val="22"/>
          <w:lang w:eastAsia="zh-TW"/>
        </w:rPr>
      </w:pPr>
      <w:bookmarkStart w:id="189" w:name="_CONCLUDING_PROVISIONS"/>
      <w:bookmarkEnd w:id="189"/>
      <w:r w:rsidRPr="001B421E">
        <w:rPr>
          <w:rFonts w:ascii="Times New Roman" w:hAnsi="Times New Roman" w:cs="Times New Roman"/>
          <w:color w:val="000000" w:themeColor="text1"/>
          <w:sz w:val="22"/>
          <w:szCs w:val="22"/>
          <w:lang w:eastAsia="zh-TW"/>
        </w:rPr>
        <w:t>4.</w:t>
      </w:r>
      <w:r w:rsidRPr="001B421E">
        <w:rPr>
          <w:rFonts w:ascii="Times New Roman" w:hAnsi="Times New Roman" w:cs="Times New Roman"/>
          <w:color w:val="000000" w:themeColor="text1"/>
          <w:sz w:val="22"/>
          <w:szCs w:val="22"/>
          <w:lang w:eastAsia="zh-TW"/>
        </w:rPr>
        <w:tab/>
      </w:r>
      <w:r w:rsidRPr="001B421E">
        <w:rPr>
          <w:rFonts w:ascii="Times New Roman" w:hAnsi="Times New Roman" w:cs="Times New Roman"/>
          <w:color w:val="000000" w:themeColor="text1"/>
          <w:sz w:val="22"/>
          <w:szCs w:val="22"/>
          <w:lang w:eastAsia="zh-TW"/>
        </w:rPr>
        <w:t>合同的訂立及費用</w:t>
      </w:r>
    </w:p>
    <w:p w14:paraId="57E55AF7" w14:textId="1D543DDF" w:rsidR="00431F31" w:rsidRPr="001B421E" w:rsidRDefault="00431F31" w:rsidP="00B369C9">
      <w:pPr>
        <w:pStyle w:val="BodyTextIndent2"/>
        <w:tabs>
          <w:tab w:val="left" w:pos="1260"/>
        </w:tabs>
        <w:spacing w:line="276" w:lineRule="auto"/>
        <w:ind w:left="567"/>
        <w:rPr>
          <w:color w:val="000000" w:themeColor="text1"/>
          <w:sz w:val="22"/>
          <w:szCs w:val="22"/>
          <w:lang w:val="pt-PT" w:eastAsia="zh-TW"/>
        </w:rPr>
      </w:pPr>
      <w:r w:rsidRPr="001B421E">
        <w:rPr>
          <w:color w:val="000000" w:themeColor="text1"/>
          <w:sz w:val="22"/>
          <w:szCs w:val="22"/>
          <w:lang w:val="pt-PT" w:eastAsia="zh-TW"/>
        </w:rPr>
        <w:t>根據</w:t>
      </w:r>
      <w:r w:rsidR="00B369C9" w:rsidRPr="00B369C9">
        <w:rPr>
          <w:rFonts w:hint="eastAsia"/>
          <w:color w:val="000000" w:themeColor="text1"/>
          <w:sz w:val="22"/>
          <w:szCs w:val="22"/>
          <w:lang w:val="pt-PT" w:eastAsia="zh-TW"/>
        </w:rPr>
        <w:t>經第</w:t>
      </w:r>
      <w:r w:rsidR="00B369C9" w:rsidRPr="00B369C9">
        <w:rPr>
          <w:rFonts w:hint="eastAsia"/>
          <w:color w:val="000000" w:themeColor="text1"/>
          <w:sz w:val="22"/>
          <w:szCs w:val="22"/>
          <w:lang w:val="pt-PT" w:eastAsia="zh-TW"/>
        </w:rPr>
        <w:t xml:space="preserve">5/2021 </w:t>
      </w:r>
      <w:r w:rsidR="00B369C9" w:rsidRPr="00B369C9">
        <w:rPr>
          <w:rFonts w:hint="eastAsia"/>
          <w:color w:val="000000" w:themeColor="text1"/>
          <w:sz w:val="22"/>
          <w:szCs w:val="22"/>
          <w:lang w:val="pt-PT" w:eastAsia="zh-TW"/>
        </w:rPr>
        <w:t>號法律重新公佈的十二月十五日第</w:t>
      </w:r>
      <w:r w:rsidR="00B369C9" w:rsidRPr="00B369C9">
        <w:rPr>
          <w:rFonts w:hint="eastAsia"/>
          <w:color w:val="000000" w:themeColor="text1"/>
          <w:sz w:val="22"/>
          <w:szCs w:val="22"/>
          <w:lang w:val="pt-PT" w:eastAsia="zh-TW"/>
        </w:rPr>
        <w:t xml:space="preserve">122/84/M </w:t>
      </w:r>
      <w:r w:rsidR="00B369C9" w:rsidRPr="00B369C9">
        <w:rPr>
          <w:rFonts w:hint="eastAsia"/>
          <w:color w:val="000000" w:themeColor="text1"/>
          <w:sz w:val="22"/>
          <w:szCs w:val="22"/>
          <w:lang w:val="pt-PT" w:eastAsia="zh-TW"/>
        </w:rPr>
        <w:t>號法令</w:t>
      </w:r>
      <w:r w:rsidRPr="001B421E">
        <w:rPr>
          <w:color w:val="000000" w:themeColor="text1"/>
          <w:sz w:val="22"/>
          <w:szCs w:val="22"/>
          <w:lang w:val="pt-PT" w:eastAsia="zh-TW"/>
        </w:rPr>
        <w:t>第十二條第一款</w:t>
      </w:r>
      <w:r w:rsidRPr="001B421E">
        <w:rPr>
          <w:color w:val="000000" w:themeColor="text1"/>
          <w:sz w:val="22"/>
          <w:szCs w:val="22"/>
          <w:lang w:val="pt-PT" w:eastAsia="zh-TW"/>
        </w:rPr>
        <w:t>b)</w:t>
      </w:r>
      <w:r w:rsidRPr="001B421E">
        <w:rPr>
          <w:color w:val="000000" w:themeColor="text1"/>
          <w:sz w:val="22"/>
          <w:szCs w:val="22"/>
          <w:lang w:val="pt-PT" w:eastAsia="zh-TW"/>
        </w:rPr>
        <w:t>項的規定，本公開招標之判給必須立書面合同。</w:t>
      </w:r>
    </w:p>
    <w:p w14:paraId="14DF8B4D" w14:textId="77777777" w:rsidR="00431F31" w:rsidRPr="001B421E" w:rsidRDefault="00431F31" w:rsidP="00431F31">
      <w:pPr>
        <w:pStyle w:val="BodyTextIndent2"/>
        <w:tabs>
          <w:tab w:val="left" w:pos="1260"/>
        </w:tabs>
        <w:spacing w:line="276" w:lineRule="auto"/>
        <w:ind w:left="567"/>
        <w:rPr>
          <w:color w:val="000000" w:themeColor="text1"/>
          <w:sz w:val="22"/>
          <w:szCs w:val="22"/>
          <w:lang w:val="pt-PT" w:eastAsia="zh-TW"/>
        </w:rPr>
      </w:pPr>
      <w:r w:rsidRPr="001B421E">
        <w:rPr>
          <w:color w:val="000000" w:themeColor="text1"/>
          <w:sz w:val="22"/>
          <w:szCs w:val="22"/>
          <w:lang w:val="pt-PT" w:eastAsia="zh-TW"/>
        </w:rPr>
        <w:t>因簽署書面合同而需支付的印花稅及手續費概由獲判給人承擔。</w:t>
      </w:r>
    </w:p>
    <w:p w14:paraId="5EEFCD15" w14:textId="77777777" w:rsidR="00431F31" w:rsidRPr="001B421E" w:rsidRDefault="00431F31" w:rsidP="00431F31">
      <w:pPr>
        <w:pStyle w:val="BodyTextIndent2"/>
        <w:tabs>
          <w:tab w:val="left" w:pos="1260"/>
        </w:tabs>
        <w:spacing w:line="276" w:lineRule="auto"/>
        <w:ind w:left="567"/>
        <w:rPr>
          <w:color w:val="000000" w:themeColor="text1"/>
          <w:sz w:val="22"/>
          <w:szCs w:val="22"/>
          <w:lang w:val="pt-PT" w:eastAsia="zh-TW"/>
        </w:rPr>
      </w:pPr>
      <w:r w:rsidRPr="001B421E">
        <w:rPr>
          <w:color w:val="000000" w:themeColor="text1"/>
          <w:sz w:val="22"/>
          <w:szCs w:val="22"/>
          <w:lang w:val="pt-PT" w:eastAsia="zh-TW"/>
        </w:rPr>
        <w:t>書面合同之組成部分為：</w:t>
      </w:r>
    </w:p>
    <w:p w14:paraId="309B7CBD" w14:textId="77777777" w:rsidR="00431F31" w:rsidRPr="001B421E" w:rsidRDefault="00431F31" w:rsidP="00431F31">
      <w:pPr>
        <w:pStyle w:val="ListParagraph"/>
        <w:numPr>
          <w:ilvl w:val="4"/>
          <w:numId w:val="1"/>
        </w:numPr>
        <w:ind w:left="1134"/>
        <w:rPr>
          <w:color w:val="000000" w:themeColor="text1"/>
          <w:sz w:val="22"/>
          <w:szCs w:val="22"/>
          <w:lang w:eastAsia="zh-TW"/>
        </w:rPr>
      </w:pPr>
      <w:r w:rsidRPr="001B421E">
        <w:rPr>
          <w:color w:val="000000" w:themeColor="text1"/>
          <w:sz w:val="22"/>
          <w:szCs w:val="22"/>
          <w:lang w:eastAsia="zh-TW"/>
        </w:rPr>
        <w:t>書面合同本身；</w:t>
      </w:r>
    </w:p>
    <w:p w14:paraId="580D3DE5" w14:textId="15ADF85F" w:rsidR="00431F31" w:rsidRPr="001B421E" w:rsidRDefault="00431F31" w:rsidP="00431F31">
      <w:pPr>
        <w:pStyle w:val="ListParagraph"/>
        <w:numPr>
          <w:ilvl w:val="4"/>
          <w:numId w:val="1"/>
        </w:numPr>
        <w:ind w:left="1134"/>
        <w:rPr>
          <w:color w:val="000000" w:themeColor="text1"/>
          <w:sz w:val="22"/>
          <w:szCs w:val="22"/>
          <w:lang w:eastAsia="zh-TW"/>
        </w:rPr>
      </w:pPr>
      <w:r w:rsidRPr="001B421E">
        <w:rPr>
          <w:color w:val="000000" w:themeColor="text1"/>
          <w:sz w:val="22"/>
          <w:szCs w:val="22"/>
          <w:lang w:eastAsia="zh-TW"/>
        </w:rPr>
        <w:t>《招標方案》及《承</w:t>
      </w:r>
      <w:r w:rsidR="00B369C9">
        <w:rPr>
          <w:rFonts w:hint="eastAsia"/>
          <w:color w:val="000000" w:themeColor="text1"/>
          <w:sz w:val="22"/>
          <w:szCs w:val="22"/>
          <w:lang w:eastAsia="zh-TW"/>
        </w:rPr>
        <w:t>投</w:t>
      </w:r>
      <w:r w:rsidRPr="001B421E">
        <w:rPr>
          <w:color w:val="000000" w:themeColor="text1"/>
          <w:sz w:val="22"/>
          <w:szCs w:val="22"/>
          <w:lang w:eastAsia="zh-TW"/>
        </w:rPr>
        <w:t>規則》；</w:t>
      </w:r>
    </w:p>
    <w:p w14:paraId="0F0C4EDD" w14:textId="77777777" w:rsidR="00431F31" w:rsidRPr="001B421E" w:rsidRDefault="00431F31" w:rsidP="00431F31">
      <w:pPr>
        <w:pStyle w:val="ListParagraph"/>
        <w:numPr>
          <w:ilvl w:val="4"/>
          <w:numId w:val="1"/>
        </w:numPr>
        <w:spacing w:after="240"/>
        <w:ind w:left="1134" w:hanging="357"/>
        <w:contextualSpacing w:val="0"/>
        <w:rPr>
          <w:color w:val="000000" w:themeColor="text1"/>
          <w:sz w:val="22"/>
          <w:szCs w:val="22"/>
          <w:lang w:eastAsia="zh-TW"/>
        </w:rPr>
      </w:pPr>
      <w:r w:rsidRPr="001B421E">
        <w:rPr>
          <w:color w:val="000000" w:themeColor="text1"/>
          <w:sz w:val="22"/>
          <w:szCs w:val="22"/>
          <w:lang w:eastAsia="zh-TW"/>
        </w:rPr>
        <w:t>獲判給人提交的投標書及倘有的解釋。</w:t>
      </w:r>
    </w:p>
    <w:p w14:paraId="663A3180" w14:textId="77777777" w:rsidR="00431F31" w:rsidRPr="001B421E" w:rsidRDefault="00431F31" w:rsidP="00431F31">
      <w:pPr>
        <w:pStyle w:val="BodyTextIndent2"/>
        <w:tabs>
          <w:tab w:val="left" w:pos="1260"/>
        </w:tabs>
        <w:spacing w:line="276" w:lineRule="auto"/>
        <w:ind w:left="567"/>
        <w:rPr>
          <w:color w:val="000000" w:themeColor="text1"/>
          <w:sz w:val="22"/>
          <w:szCs w:val="22"/>
          <w:lang w:val="pt-PT" w:eastAsia="zh-TW"/>
        </w:rPr>
      </w:pPr>
      <w:r w:rsidRPr="001B421E">
        <w:rPr>
          <w:color w:val="000000" w:themeColor="text1"/>
          <w:sz w:val="22"/>
          <w:szCs w:val="22"/>
          <w:lang w:val="pt-PT" w:eastAsia="zh-TW"/>
        </w:rPr>
        <w:t>倘上款所指之文件之間出現矛盾，將按上款所列先後次序決定文件之優先性。</w:t>
      </w:r>
    </w:p>
    <w:p w14:paraId="6189E4B3" w14:textId="77777777" w:rsidR="00431F31" w:rsidRPr="001B421E" w:rsidRDefault="00431F31" w:rsidP="00431F31">
      <w:pPr>
        <w:pStyle w:val="Heading4"/>
        <w:keepLines w:val="0"/>
        <w:tabs>
          <w:tab w:val="left" w:pos="720"/>
        </w:tabs>
        <w:spacing w:before="240" w:after="240"/>
        <w:ind w:left="360" w:hanging="360"/>
        <w:rPr>
          <w:rFonts w:ascii="Times New Roman" w:hAnsi="Times New Roman" w:cs="Times New Roman"/>
          <w:i w:val="0"/>
          <w:color w:val="000000" w:themeColor="text1"/>
          <w:sz w:val="22"/>
          <w:szCs w:val="22"/>
          <w:lang w:eastAsia="zh-TW"/>
        </w:rPr>
      </w:pPr>
      <w:bookmarkStart w:id="190" w:name="_Toc299015875"/>
      <w:bookmarkStart w:id="191" w:name="_Toc299546049"/>
      <w:bookmarkStart w:id="192" w:name="_Toc299609614"/>
      <w:bookmarkStart w:id="193" w:name="_Toc313375186"/>
      <w:bookmarkStart w:id="194" w:name="_Applicable_Laws"/>
      <w:bookmarkStart w:id="195" w:name="_Confidentiality"/>
      <w:bookmarkStart w:id="196" w:name="_Toc215509344"/>
      <w:bookmarkStart w:id="197" w:name="_Toc215553208"/>
      <w:bookmarkStart w:id="198" w:name="_Toc215553677"/>
      <w:bookmarkStart w:id="199" w:name="_Toc215564309"/>
      <w:bookmarkStart w:id="200" w:name="_Toc245618661"/>
      <w:bookmarkStart w:id="201" w:name="_Toc299015877"/>
      <w:bookmarkStart w:id="202" w:name="_Toc299546051"/>
      <w:bookmarkStart w:id="203" w:name="_Toc299609616"/>
      <w:bookmarkStart w:id="204" w:name="_Toc313375188"/>
      <w:bookmarkStart w:id="205" w:name="_Toc314242101"/>
      <w:bookmarkStart w:id="206" w:name="_Toc314245530"/>
      <w:bookmarkStart w:id="207" w:name="_Toc314475049"/>
      <w:bookmarkStart w:id="208" w:name="_Toc314737012"/>
      <w:bookmarkStart w:id="209" w:name="_Toc314737122"/>
      <w:bookmarkEnd w:id="190"/>
      <w:bookmarkEnd w:id="191"/>
      <w:bookmarkEnd w:id="192"/>
      <w:bookmarkEnd w:id="193"/>
      <w:bookmarkEnd w:id="194"/>
      <w:bookmarkEnd w:id="195"/>
      <w:r w:rsidRPr="001B421E">
        <w:rPr>
          <w:rFonts w:ascii="Times New Roman" w:hAnsi="Times New Roman" w:cs="Times New Roman"/>
          <w:i w:val="0"/>
          <w:color w:val="000000" w:themeColor="text1"/>
          <w:sz w:val="22"/>
          <w:szCs w:val="22"/>
          <w:lang w:eastAsia="zh-TW"/>
        </w:rPr>
        <w:t>4.1</w:t>
      </w:r>
      <w:r w:rsidRPr="001B421E">
        <w:rPr>
          <w:rFonts w:ascii="Times New Roman" w:hAnsi="Times New Roman" w:cs="Times New Roman"/>
          <w:i w:val="0"/>
          <w:color w:val="000000" w:themeColor="text1"/>
          <w:sz w:val="22"/>
          <w:szCs w:val="22"/>
          <w:lang w:eastAsia="zh-TW"/>
        </w:rPr>
        <w:tab/>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1B421E">
        <w:rPr>
          <w:rFonts w:ascii="Times New Roman" w:hAnsi="Times New Roman" w:cs="Times New Roman"/>
          <w:i w:val="0"/>
          <w:color w:val="000000" w:themeColor="text1"/>
          <w:sz w:val="22"/>
          <w:szCs w:val="22"/>
          <w:lang w:eastAsia="zh-TW"/>
        </w:rPr>
        <w:tab/>
      </w:r>
      <w:r w:rsidRPr="001B421E">
        <w:rPr>
          <w:rFonts w:ascii="Times New Roman" w:hAnsi="Times New Roman" w:cs="Times New Roman"/>
          <w:i w:val="0"/>
          <w:color w:val="000000" w:themeColor="text1"/>
          <w:sz w:val="22"/>
          <w:szCs w:val="22"/>
          <w:lang w:eastAsia="zh-TW"/>
        </w:rPr>
        <w:t>保密條款</w:t>
      </w:r>
    </w:p>
    <w:p w14:paraId="021781C5" w14:textId="043AA71C" w:rsidR="00431F31" w:rsidRPr="001B421E" w:rsidRDefault="00431F31" w:rsidP="004D28C9">
      <w:pPr>
        <w:pStyle w:val="BodyTextIndent2"/>
        <w:tabs>
          <w:tab w:val="left" w:pos="1260"/>
        </w:tabs>
        <w:spacing w:line="276" w:lineRule="auto"/>
        <w:ind w:left="720" w:hanging="720"/>
        <w:jc w:val="both"/>
        <w:rPr>
          <w:color w:val="000000" w:themeColor="text1"/>
          <w:sz w:val="22"/>
          <w:szCs w:val="22"/>
          <w:lang w:val="pt-PT" w:eastAsia="zh-TW"/>
        </w:rPr>
      </w:pPr>
      <w:r w:rsidRPr="001B421E">
        <w:rPr>
          <w:color w:val="000000" w:themeColor="text1"/>
          <w:sz w:val="22"/>
          <w:szCs w:val="22"/>
          <w:lang w:val="pt-PT" w:eastAsia="zh-TW"/>
        </w:rPr>
        <w:tab/>
      </w:r>
      <w:r w:rsidR="00041BDA" w:rsidRPr="00041BDA">
        <w:rPr>
          <w:rFonts w:hint="eastAsia"/>
          <w:color w:val="000000" w:themeColor="text1"/>
          <w:sz w:val="22"/>
          <w:szCs w:val="22"/>
          <w:lang w:eastAsia="zh-TW"/>
        </w:rPr>
        <w:t>在未經合同另一方書面同意前，各合同</w:t>
      </w:r>
      <w:proofErr w:type="gramStart"/>
      <w:r w:rsidR="00041BDA" w:rsidRPr="00041BDA">
        <w:rPr>
          <w:rFonts w:hint="eastAsia"/>
          <w:color w:val="000000" w:themeColor="text1"/>
          <w:sz w:val="22"/>
          <w:szCs w:val="22"/>
          <w:lang w:eastAsia="zh-TW"/>
        </w:rPr>
        <w:t>方均須對</w:t>
      </w:r>
      <w:proofErr w:type="gramEnd"/>
      <w:r w:rsidR="00041BDA" w:rsidRPr="00041BDA">
        <w:rPr>
          <w:rFonts w:hint="eastAsia"/>
          <w:color w:val="000000" w:themeColor="text1"/>
          <w:sz w:val="22"/>
          <w:szCs w:val="22"/>
          <w:lang w:eastAsia="zh-TW"/>
        </w:rPr>
        <w:t>由另一方提供之任何形式之機密資料、建議或材料</w:t>
      </w:r>
      <w:r w:rsidR="00EC4227">
        <w:rPr>
          <w:rFonts w:hint="eastAsia"/>
          <w:color w:val="000000" w:themeColor="text1"/>
          <w:sz w:val="22"/>
          <w:szCs w:val="22"/>
          <w:lang w:eastAsia="zh-TW"/>
        </w:rPr>
        <w:t>（</w:t>
      </w:r>
      <w:r w:rsidR="00041BDA" w:rsidRPr="00041BDA">
        <w:rPr>
          <w:rFonts w:hint="eastAsia"/>
          <w:color w:val="000000" w:themeColor="text1"/>
          <w:sz w:val="22"/>
          <w:szCs w:val="22"/>
          <w:lang w:eastAsia="zh-TW"/>
        </w:rPr>
        <w:t>包括但不限於任何書面報告或其他資料</w:t>
      </w:r>
      <w:r w:rsidR="00EC4227">
        <w:rPr>
          <w:rFonts w:hint="eastAsia"/>
          <w:color w:val="000000" w:themeColor="text1"/>
          <w:sz w:val="22"/>
          <w:szCs w:val="22"/>
          <w:lang w:eastAsia="zh-TW"/>
        </w:rPr>
        <w:t>）</w:t>
      </w:r>
      <w:r w:rsidR="00041BDA" w:rsidRPr="00041BDA">
        <w:rPr>
          <w:rFonts w:hint="eastAsia"/>
          <w:color w:val="000000" w:themeColor="text1"/>
          <w:sz w:val="22"/>
          <w:szCs w:val="22"/>
          <w:lang w:eastAsia="zh-TW"/>
        </w:rPr>
        <w:t>保密、不予披露或提供予任何第三方。惟本節條款不適用於下列資料：</w:t>
      </w:r>
    </w:p>
    <w:p w14:paraId="5ADA14C4" w14:textId="77777777" w:rsidR="00431F31" w:rsidRPr="001B421E" w:rsidRDefault="00041BDA" w:rsidP="004D28C9">
      <w:pPr>
        <w:pStyle w:val="BodyTextIndent2"/>
        <w:numPr>
          <w:ilvl w:val="0"/>
          <w:numId w:val="20"/>
        </w:numPr>
        <w:tabs>
          <w:tab w:val="clear" w:pos="421"/>
          <w:tab w:val="left" w:pos="1080"/>
        </w:tabs>
        <w:spacing w:after="0" w:line="360" w:lineRule="auto"/>
        <w:ind w:left="1080" w:hanging="363"/>
        <w:jc w:val="both"/>
        <w:rPr>
          <w:color w:val="000000" w:themeColor="text1"/>
          <w:sz w:val="22"/>
          <w:szCs w:val="22"/>
          <w:lang w:val="pt-PT" w:eastAsia="zh-TW"/>
        </w:rPr>
      </w:pPr>
      <w:r w:rsidRPr="00041BDA">
        <w:rPr>
          <w:rFonts w:hint="eastAsia"/>
          <w:color w:val="000000" w:themeColor="text1"/>
          <w:sz w:val="22"/>
          <w:szCs w:val="22"/>
          <w:lang w:val="pt-PT" w:eastAsia="zh-TW"/>
        </w:rPr>
        <w:t>該等資料已被公眾知悉，但公眾知悉係因資料接收方違反本合同義務時除外，</w:t>
      </w:r>
    </w:p>
    <w:p w14:paraId="7B5B97DE" w14:textId="77777777" w:rsidR="00431F31" w:rsidRPr="001B421E" w:rsidRDefault="00041BDA" w:rsidP="004D28C9">
      <w:pPr>
        <w:pStyle w:val="BodyTextIndent2"/>
        <w:numPr>
          <w:ilvl w:val="0"/>
          <w:numId w:val="20"/>
        </w:numPr>
        <w:tabs>
          <w:tab w:val="clear" w:pos="421"/>
          <w:tab w:val="left" w:pos="1080"/>
        </w:tabs>
        <w:spacing w:after="0" w:line="360" w:lineRule="auto"/>
        <w:ind w:left="1080" w:hanging="363"/>
        <w:jc w:val="both"/>
        <w:rPr>
          <w:color w:val="000000" w:themeColor="text1"/>
          <w:sz w:val="22"/>
          <w:szCs w:val="22"/>
          <w:lang w:val="pt-PT" w:eastAsia="zh-TW"/>
        </w:rPr>
      </w:pPr>
      <w:r w:rsidRPr="00041BDA">
        <w:rPr>
          <w:rFonts w:hint="eastAsia"/>
          <w:color w:val="000000" w:themeColor="text1"/>
          <w:sz w:val="22"/>
          <w:szCs w:val="22"/>
          <w:lang w:val="pt-PT" w:eastAsia="zh-TW"/>
        </w:rPr>
        <w:t>接收方係從對本合同另一方不負有保密義務的第三方中取得的有關資料，或</w:t>
      </w:r>
    </w:p>
    <w:p w14:paraId="03DE0960" w14:textId="77777777" w:rsidR="00431F31" w:rsidRPr="001B421E" w:rsidRDefault="00041BDA" w:rsidP="004D28C9">
      <w:pPr>
        <w:pStyle w:val="BodyTextIndent2"/>
        <w:numPr>
          <w:ilvl w:val="0"/>
          <w:numId w:val="20"/>
        </w:numPr>
        <w:tabs>
          <w:tab w:val="clear" w:pos="421"/>
          <w:tab w:val="left" w:pos="1080"/>
        </w:tabs>
        <w:spacing w:after="0" w:line="360" w:lineRule="auto"/>
        <w:ind w:left="1080" w:hanging="363"/>
        <w:jc w:val="both"/>
        <w:rPr>
          <w:color w:val="000000" w:themeColor="text1"/>
          <w:sz w:val="22"/>
          <w:szCs w:val="22"/>
          <w:lang w:val="pt-PT" w:eastAsia="zh-TW"/>
        </w:rPr>
      </w:pPr>
      <w:r w:rsidRPr="00041BDA">
        <w:rPr>
          <w:rFonts w:hint="eastAsia"/>
          <w:color w:val="000000" w:themeColor="text1"/>
          <w:sz w:val="22"/>
          <w:szCs w:val="22"/>
          <w:lang w:val="pt-PT" w:eastAsia="zh-TW"/>
        </w:rPr>
        <w:t>接收方的書面紀錄顯示，在從合同另一方得到該等資料前，接收方已知悉該等資料。</w:t>
      </w:r>
    </w:p>
    <w:p w14:paraId="781A66BD" w14:textId="77777777" w:rsidR="00431F31" w:rsidRPr="001B421E" w:rsidRDefault="00431F31" w:rsidP="004D28C9">
      <w:pPr>
        <w:pStyle w:val="BodyTextIndent2"/>
        <w:tabs>
          <w:tab w:val="left" w:pos="1260"/>
        </w:tabs>
        <w:spacing w:line="276" w:lineRule="auto"/>
        <w:ind w:left="720" w:hanging="720"/>
        <w:jc w:val="both"/>
        <w:rPr>
          <w:color w:val="000000" w:themeColor="text1"/>
          <w:sz w:val="22"/>
          <w:szCs w:val="22"/>
          <w:lang w:val="pt-PT" w:eastAsia="zh-TW"/>
        </w:rPr>
      </w:pPr>
      <w:r w:rsidRPr="001B421E">
        <w:rPr>
          <w:color w:val="000000" w:themeColor="text1"/>
          <w:sz w:val="22"/>
          <w:szCs w:val="22"/>
          <w:lang w:val="pt-PT" w:eastAsia="zh-TW"/>
        </w:rPr>
        <w:tab/>
      </w:r>
      <w:r w:rsidR="00041BDA" w:rsidRPr="00041BDA">
        <w:rPr>
          <w:rFonts w:hint="eastAsia"/>
          <w:color w:val="000000" w:themeColor="text1"/>
          <w:sz w:val="22"/>
          <w:szCs w:val="22"/>
          <w:lang w:val="pt-PT" w:eastAsia="zh-TW"/>
        </w:rPr>
        <w:t>如因法律或調查程序之要求，合同任一方需披露任何機密資料，該合同方須即時通知另一方有關要求及需披露的機密資料，讓另一方能避免資訊披露或能申請資料保護令。如被要求披露，而又未獲得資料保護令，被要求披露資料的一方應只在其律師的建議下因應法定要求而披露資料。</w:t>
      </w:r>
    </w:p>
    <w:p w14:paraId="27E449B6" w14:textId="77777777" w:rsidR="00431F31" w:rsidRPr="001B421E" w:rsidRDefault="00431F31" w:rsidP="00431F31">
      <w:pPr>
        <w:pStyle w:val="Heading4"/>
        <w:keepLines w:val="0"/>
        <w:tabs>
          <w:tab w:val="left" w:pos="720"/>
        </w:tabs>
        <w:spacing w:before="240" w:after="240"/>
        <w:ind w:left="360" w:hanging="360"/>
        <w:rPr>
          <w:rFonts w:ascii="Times New Roman" w:hAnsi="Times New Roman" w:cs="Times New Roman"/>
          <w:i w:val="0"/>
          <w:color w:val="000000" w:themeColor="text1"/>
          <w:sz w:val="22"/>
          <w:szCs w:val="22"/>
          <w:lang w:eastAsia="zh-TW"/>
        </w:rPr>
      </w:pPr>
      <w:bookmarkStart w:id="210" w:name="_Offers__Payments__Agreement"/>
      <w:bookmarkStart w:id="211" w:name="_Toc299546052"/>
      <w:bookmarkStart w:id="212" w:name="_Toc299609617"/>
      <w:bookmarkStart w:id="213" w:name="_Toc313375189"/>
      <w:bookmarkStart w:id="214" w:name="_Toc314242102"/>
      <w:bookmarkStart w:id="215" w:name="_Toc314245531"/>
      <w:bookmarkStart w:id="216" w:name="_Toc314475050"/>
      <w:bookmarkStart w:id="217" w:name="_Toc314737013"/>
      <w:bookmarkStart w:id="218" w:name="_Toc314737123"/>
      <w:bookmarkEnd w:id="210"/>
      <w:r w:rsidRPr="001B421E">
        <w:rPr>
          <w:rFonts w:ascii="Times New Roman" w:hAnsi="Times New Roman" w:cs="Times New Roman"/>
          <w:i w:val="0"/>
          <w:color w:val="000000" w:themeColor="text1"/>
          <w:sz w:val="22"/>
          <w:szCs w:val="22"/>
          <w:lang w:eastAsia="zh-TW"/>
        </w:rPr>
        <w:t>4.2</w:t>
      </w:r>
      <w:r w:rsidRPr="001B421E">
        <w:rPr>
          <w:rFonts w:ascii="Times New Roman" w:hAnsi="Times New Roman" w:cs="Times New Roman"/>
          <w:i w:val="0"/>
          <w:color w:val="000000" w:themeColor="text1"/>
          <w:sz w:val="22"/>
          <w:szCs w:val="22"/>
          <w:lang w:eastAsia="zh-TW"/>
        </w:rPr>
        <w:tab/>
      </w:r>
      <w:bookmarkEnd w:id="211"/>
      <w:bookmarkEnd w:id="212"/>
      <w:bookmarkEnd w:id="213"/>
      <w:bookmarkEnd w:id="214"/>
      <w:bookmarkEnd w:id="215"/>
      <w:bookmarkEnd w:id="216"/>
      <w:bookmarkEnd w:id="217"/>
      <w:bookmarkEnd w:id="218"/>
      <w:r w:rsidRPr="001B421E">
        <w:rPr>
          <w:rFonts w:ascii="Times New Roman" w:hAnsi="Times New Roman" w:cs="Times New Roman"/>
          <w:i w:val="0"/>
          <w:color w:val="000000" w:themeColor="text1"/>
          <w:sz w:val="22"/>
          <w:szCs w:val="22"/>
          <w:lang w:eastAsia="zh-TW"/>
        </w:rPr>
        <w:tab/>
      </w:r>
      <w:r w:rsidRPr="001B421E">
        <w:rPr>
          <w:rFonts w:ascii="Times New Roman" w:hAnsi="Times New Roman" w:cs="Times New Roman"/>
          <w:i w:val="0"/>
          <w:color w:val="000000" w:themeColor="text1"/>
          <w:sz w:val="22"/>
          <w:szCs w:val="22"/>
          <w:lang w:eastAsia="zh-TW"/>
        </w:rPr>
        <w:t>提供利益、款項、協議及承諾</w:t>
      </w:r>
    </w:p>
    <w:p w14:paraId="7BEC9811" w14:textId="77777777" w:rsidR="00431F31" w:rsidRPr="001B421E" w:rsidRDefault="00431F31" w:rsidP="00431F31">
      <w:pPr>
        <w:tabs>
          <w:tab w:val="left" w:pos="-1872"/>
          <w:tab w:val="left" w:pos="-1152"/>
          <w:tab w:val="left" w:pos="-568"/>
          <w:tab w:val="left" w:pos="709"/>
        </w:tabs>
        <w:spacing w:after="120" w:line="360" w:lineRule="atLeast"/>
        <w:ind w:left="810"/>
        <w:jc w:val="both"/>
        <w:rPr>
          <w:color w:val="000000" w:themeColor="text1"/>
          <w:sz w:val="22"/>
          <w:szCs w:val="22"/>
          <w:lang w:eastAsia="zh-TW"/>
        </w:rPr>
      </w:pPr>
      <w:r w:rsidRPr="001B421E">
        <w:rPr>
          <w:color w:val="000000" w:themeColor="text1"/>
          <w:sz w:val="22"/>
          <w:szCs w:val="22"/>
          <w:lang w:eastAsia="zh-TW"/>
        </w:rPr>
        <w:t>被判給人謹此聲明及保證本供應商、其任何</w:t>
      </w:r>
      <w:r w:rsidRPr="001B421E">
        <w:rPr>
          <w:rStyle w:val="shorttext"/>
          <w:rFonts w:eastAsia="MingLiU"/>
          <w:color w:val="000000" w:themeColor="text1"/>
          <w:sz w:val="22"/>
          <w:szCs w:val="22"/>
          <w:lang w:eastAsia="zh-TW"/>
        </w:rPr>
        <w:t>管理人員</w:t>
      </w:r>
      <w:r w:rsidRPr="001B421E">
        <w:rPr>
          <w:color w:val="000000" w:themeColor="text1"/>
          <w:sz w:val="22"/>
          <w:szCs w:val="22"/>
          <w:lang w:eastAsia="zh-TW"/>
        </w:rPr>
        <w:t>、董事、員工、代表及</w:t>
      </w:r>
      <w:r w:rsidRPr="001B421E">
        <w:rPr>
          <w:rFonts w:eastAsia="Times New Roman"/>
          <w:color w:val="000000" w:themeColor="text1"/>
          <w:sz w:val="22"/>
          <w:szCs w:val="22"/>
          <w:lang w:val="pt-PT" w:eastAsia="zh-TW"/>
        </w:rPr>
        <w:t>/</w:t>
      </w:r>
      <w:r w:rsidRPr="001B421E">
        <w:rPr>
          <w:color w:val="000000" w:themeColor="text1"/>
          <w:sz w:val="22"/>
          <w:szCs w:val="22"/>
          <w:lang w:eastAsia="zh-TW"/>
        </w:rPr>
        <w:t>或任何代表被判給人之代理均未曾或將不會間接或直接非法提供任何利益、款項、協議或承諾</w:t>
      </w:r>
      <w:r w:rsidRPr="001B421E">
        <w:rPr>
          <w:color w:val="000000" w:themeColor="text1"/>
          <w:sz w:val="22"/>
          <w:szCs w:val="22"/>
          <w:lang w:eastAsia="zh-TW"/>
        </w:rPr>
        <w:lastRenderedPageBreak/>
        <w:t>支付任何金額之款項</w:t>
      </w:r>
      <w:r w:rsidRPr="001B421E">
        <w:rPr>
          <w:color w:val="000000" w:themeColor="text1"/>
          <w:sz w:val="22"/>
          <w:szCs w:val="22"/>
          <w:lang w:val="pt-PT" w:eastAsia="zh-TW"/>
        </w:rPr>
        <w:t>，</w:t>
      </w:r>
      <w:r w:rsidRPr="001B421E">
        <w:rPr>
          <w:color w:val="000000" w:themeColor="text1"/>
          <w:sz w:val="22"/>
          <w:szCs w:val="22"/>
          <w:lang w:eastAsia="zh-TW"/>
        </w:rPr>
        <w:t>亦未曾授權或將不會授權非法提供任何利益、禮物、協議或承諾支付任何金額之款項予任何人士或機構</w:t>
      </w:r>
      <w:r w:rsidRPr="001B421E">
        <w:rPr>
          <w:color w:val="000000" w:themeColor="text1"/>
          <w:sz w:val="22"/>
          <w:szCs w:val="22"/>
          <w:lang w:val="pt-PT" w:eastAsia="zh-TW"/>
        </w:rPr>
        <w:t>，</w:t>
      </w:r>
      <w:r w:rsidRPr="001B421E">
        <w:rPr>
          <w:color w:val="000000" w:themeColor="text1"/>
          <w:sz w:val="22"/>
          <w:szCs w:val="22"/>
          <w:lang w:eastAsia="zh-TW"/>
        </w:rPr>
        <w:t>以影響或誘使任何澳電作出的行動、撤銷或決定</w:t>
      </w:r>
      <w:r w:rsidRPr="001B421E">
        <w:rPr>
          <w:color w:val="000000" w:themeColor="text1"/>
          <w:sz w:val="22"/>
          <w:szCs w:val="22"/>
          <w:lang w:val="pt-PT" w:eastAsia="zh-TW"/>
        </w:rPr>
        <w:t>，</w:t>
      </w:r>
      <w:r w:rsidRPr="001B421E">
        <w:rPr>
          <w:color w:val="000000" w:themeColor="text1"/>
          <w:sz w:val="22"/>
          <w:szCs w:val="22"/>
          <w:lang w:eastAsia="zh-TW"/>
        </w:rPr>
        <w:t>包括但不限於有關於決定批出本合同的談判、準備、執行及履行本合同或採購程序。</w:t>
      </w:r>
    </w:p>
    <w:p w14:paraId="3E92B2EC" w14:textId="77777777" w:rsidR="00431F31" w:rsidRPr="001B421E" w:rsidRDefault="00431F31" w:rsidP="00431F31">
      <w:pPr>
        <w:tabs>
          <w:tab w:val="left" w:pos="-1872"/>
          <w:tab w:val="left" w:pos="-1152"/>
          <w:tab w:val="left" w:pos="-568"/>
          <w:tab w:val="left" w:pos="709"/>
        </w:tabs>
        <w:spacing w:after="120" w:line="360" w:lineRule="atLeast"/>
        <w:ind w:left="810"/>
        <w:jc w:val="both"/>
        <w:rPr>
          <w:rFonts w:eastAsia="Times New Roman"/>
          <w:color w:val="000000" w:themeColor="text1"/>
          <w:sz w:val="22"/>
          <w:szCs w:val="22"/>
          <w:lang w:val="pt-PT" w:eastAsia="zh-TW"/>
        </w:rPr>
      </w:pPr>
    </w:p>
    <w:p w14:paraId="1CE6CD32" w14:textId="77777777" w:rsidR="00431F31" w:rsidRPr="001B421E" w:rsidRDefault="009E6016" w:rsidP="00431F31">
      <w:pPr>
        <w:pStyle w:val="Heading3"/>
        <w:keepLines w:val="0"/>
        <w:tabs>
          <w:tab w:val="left" w:pos="540"/>
        </w:tabs>
        <w:spacing w:before="240" w:after="240"/>
        <w:rPr>
          <w:rFonts w:ascii="Times New Roman" w:hAnsi="Times New Roman" w:cs="Times New Roman"/>
          <w:color w:val="000000" w:themeColor="text1"/>
          <w:sz w:val="22"/>
          <w:szCs w:val="22"/>
          <w:lang w:eastAsia="zh-TW"/>
        </w:rPr>
      </w:pPr>
      <w:r w:rsidRPr="001B421E">
        <w:rPr>
          <w:rFonts w:ascii="Times New Roman" w:hAnsi="Times New Roman" w:cs="Times New Roman" w:hint="eastAsia"/>
          <w:color w:val="000000" w:themeColor="text1"/>
          <w:sz w:val="22"/>
          <w:szCs w:val="22"/>
          <w:lang w:eastAsia="zh-TW"/>
        </w:rPr>
        <w:t>5</w:t>
      </w:r>
      <w:r w:rsidR="00431F31" w:rsidRPr="001B421E">
        <w:rPr>
          <w:rFonts w:ascii="Times New Roman" w:hAnsi="Times New Roman" w:cs="Times New Roman"/>
          <w:color w:val="000000" w:themeColor="text1"/>
          <w:sz w:val="22"/>
          <w:szCs w:val="22"/>
          <w:lang w:eastAsia="zh-TW"/>
        </w:rPr>
        <w:tab/>
      </w:r>
      <w:r w:rsidR="00431F31" w:rsidRPr="001B421E">
        <w:rPr>
          <w:rFonts w:ascii="Times New Roman" w:hAnsi="Times New Roman" w:cs="Times New Roman"/>
          <w:color w:val="000000" w:themeColor="text1"/>
          <w:sz w:val="22"/>
          <w:szCs w:val="22"/>
          <w:lang w:eastAsia="zh-TW"/>
        </w:rPr>
        <w:t>最後規定</w:t>
      </w:r>
    </w:p>
    <w:p w14:paraId="5D5AB940" w14:textId="611240A3" w:rsidR="00431F31" w:rsidRPr="001B421E" w:rsidRDefault="00431F31" w:rsidP="00431F31">
      <w:pPr>
        <w:tabs>
          <w:tab w:val="left" w:pos="-1872"/>
          <w:tab w:val="left" w:pos="-1152"/>
          <w:tab w:val="left" w:pos="-568"/>
          <w:tab w:val="left" w:pos="709"/>
        </w:tabs>
        <w:spacing w:after="120" w:line="360" w:lineRule="atLeast"/>
        <w:ind w:left="567"/>
        <w:jc w:val="both"/>
        <w:rPr>
          <w:color w:val="000000" w:themeColor="text1"/>
          <w:sz w:val="22"/>
          <w:szCs w:val="22"/>
          <w:lang w:eastAsia="zh-TW"/>
        </w:rPr>
      </w:pPr>
      <w:r w:rsidRPr="001B421E">
        <w:rPr>
          <w:color w:val="000000" w:themeColor="text1"/>
          <w:sz w:val="22"/>
          <w:szCs w:val="22"/>
          <w:lang w:eastAsia="zh-TW"/>
        </w:rPr>
        <w:t>被判給人除遵守合同內之條款及屬合同組成部份之文件的規定外，同時還須遵守澳門特別行政區現行法律的規定，尤其</w:t>
      </w:r>
      <w:r w:rsidR="000D0F84" w:rsidRPr="000D0F84">
        <w:rPr>
          <w:rFonts w:hint="eastAsia"/>
          <w:color w:val="000000" w:themeColor="text1"/>
          <w:sz w:val="22"/>
          <w:szCs w:val="22"/>
          <w:lang w:eastAsia="zh-TW"/>
        </w:rPr>
        <w:t>經第</w:t>
      </w:r>
      <w:r w:rsidR="000D0F84" w:rsidRPr="000D0F84">
        <w:rPr>
          <w:rFonts w:hint="eastAsia"/>
          <w:color w:val="000000" w:themeColor="text1"/>
          <w:sz w:val="22"/>
          <w:szCs w:val="22"/>
          <w:lang w:eastAsia="zh-TW"/>
        </w:rPr>
        <w:t xml:space="preserve">5/2021 </w:t>
      </w:r>
      <w:r w:rsidR="000D0F84" w:rsidRPr="000D0F84">
        <w:rPr>
          <w:rFonts w:hint="eastAsia"/>
          <w:color w:val="000000" w:themeColor="text1"/>
          <w:sz w:val="22"/>
          <w:szCs w:val="22"/>
          <w:lang w:eastAsia="zh-TW"/>
        </w:rPr>
        <w:t>號法律重新公佈的十二月十五日第</w:t>
      </w:r>
      <w:r w:rsidR="000D0F84" w:rsidRPr="000D0F84">
        <w:rPr>
          <w:rFonts w:hint="eastAsia"/>
          <w:color w:val="000000" w:themeColor="text1"/>
          <w:sz w:val="22"/>
          <w:szCs w:val="22"/>
          <w:lang w:eastAsia="zh-TW"/>
        </w:rPr>
        <w:t>122/84/M</w:t>
      </w:r>
      <w:r w:rsidR="000D0F84" w:rsidRPr="000D0F84">
        <w:rPr>
          <w:rFonts w:hint="eastAsia"/>
          <w:color w:val="000000" w:themeColor="text1"/>
          <w:sz w:val="22"/>
          <w:szCs w:val="22"/>
          <w:lang w:eastAsia="zh-TW"/>
        </w:rPr>
        <w:t>號法令</w:t>
      </w:r>
      <w:r w:rsidRPr="001B421E">
        <w:rPr>
          <w:color w:val="000000" w:themeColor="text1"/>
          <w:sz w:val="22"/>
          <w:szCs w:val="22"/>
          <w:lang w:eastAsia="zh-TW"/>
        </w:rPr>
        <w:t>、</w:t>
      </w:r>
      <w:r w:rsidR="000D0F84">
        <w:rPr>
          <w:rFonts w:hint="eastAsia"/>
          <w:color w:val="000000" w:themeColor="text1"/>
          <w:sz w:val="22"/>
          <w:szCs w:val="22"/>
          <w:lang w:eastAsia="zh-TW"/>
        </w:rPr>
        <w:t>七</w:t>
      </w:r>
      <w:r w:rsidRPr="001B421E">
        <w:rPr>
          <w:color w:val="000000" w:themeColor="text1"/>
          <w:sz w:val="22"/>
          <w:szCs w:val="22"/>
          <w:lang w:eastAsia="zh-TW"/>
        </w:rPr>
        <w:t>月</w:t>
      </w:r>
      <w:r w:rsidR="000D0F84">
        <w:rPr>
          <w:rFonts w:hint="eastAsia"/>
          <w:color w:val="000000" w:themeColor="text1"/>
          <w:sz w:val="22"/>
          <w:szCs w:val="22"/>
          <w:lang w:eastAsia="zh-TW"/>
        </w:rPr>
        <w:t>六</w:t>
      </w:r>
      <w:r w:rsidRPr="001B421E">
        <w:rPr>
          <w:color w:val="000000" w:themeColor="text1"/>
          <w:sz w:val="22"/>
          <w:szCs w:val="22"/>
          <w:lang w:eastAsia="zh-TW"/>
        </w:rPr>
        <w:t>日第</w:t>
      </w:r>
      <w:r w:rsidRPr="001B421E">
        <w:rPr>
          <w:color w:val="000000" w:themeColor="text1"/>
          <w:sz w:val="22"/>
          <w:szCs w:val="22"/>
          <w:lang w:eastAsia="zh-TW"/>
        </w:rPr>
        <w:t>63/85/M</w:t>
      </w:r>
      <w:r w:rsidRPr="001B421E">
        <w:rPr>
          <w:color w:val="000000" w:themeColor="text1"/>
          <w:sz w:val="22"/>
          <w:szCs w:val="22"/>
          <w:lang w:eastAsia="zh-TW"/>
        </w:rPr>
        <w:t>號法令以及</w:t>
      </w:r>
      <w:r w:rsidR="000D0F84">
        <w:rPr>
          <w:rFonts w:hint="eastAsia"/>
          <w:color w:val="000000" w:themeColor="text1"/>
          <w:sz w:val="22"/>
          <w:szCs w:val="22"/>
          <w:lang w:eastAsia="zh-TW"/>
        </w:rPr>
        <w:t>十一</w:t>
      </w:r>
      <w:r w:rsidRPr="001B421E">
        <w:rPr>
          <w:color w:val="000000" w:themeColor="text1"/>
          <w:sz w:val="22"/>
          <w:szCs w:val="22"/>
          <w:lang w:eastAsia="zh-TW"/>
        </w:rPr>
        <w:t>月</w:t>
      </w:r>
      <w:r w:rsidR="000D0F84">
        <w:rPr>
          <w:rFonts w:hint="eastAsia"/>
          <w:color w:val="000000" w:themeColor="text1"/>
          <w:sz w:val="22"/>
          <w:szCs w:val="22"/>
          <w:lang w:eastAsia="zh-TW"/>
        </w:rPr>
        <w:t>八</w:t>
      </w:r>
      <w:r w:rsidRPr="001B421E">
        <w:rPr>
          <w:color w:val="000000" w:themeColor="text1"/>
          <w:sz w:val="22"/>
          <w:szCs w:val="22"/>
          <w:lang w:eastAsia="zh-TW"/>
        </w:rPr>
        <w:t>日第</w:t>
      </w:r>
      <w:r w:rsidRPr="001B421E">
        <w:rPr>
          <w:color w:val="000000" w:themeColor="text1"/>
          <w:sz w:val="22"/>
          <w:szCs w:val="22"/>
          <w:lang w:eastAsia="zh-TW"/>
        </w:rPr>
        <w:t>74/99/M</w:t>
      </w:r>
      <w:r w:rsidRPr="001B421E">
        <w:rPr>
          <w:color w:val="000000" w:themeColor="text1"/>
          <w:sz w:val="22"/>
          <w:szCs w:val="22"/>
          <w:lang w:eastAsia="zh-TW"/>
        </w:rPr>
        <w:t>號法令。</w:t>
      </w:r>
    </w:p>
    <w:p w14:paraId="7C81AE07" w14:textId="77777777" w:rsidR="00431F31" w:rsidRPr="001B421E" w:rsidRDefault="00431F31" w:rsidP="00431F31">
      <w:pPr>
        <w:spacing w:line="360" w:lineRule="auto"/>
        <w:ind w:left="720"/>
        <w:jc w:val="both"/>
        <w:rPr>
          <w:color w:val="000000" w:themeColor="text1"/>
          <w:sz w:val="22"/>
          <w:szCs w:val="22"/>
          <w:lang w:eastAsia="zh-TW"/>
        </w:rPr>
      </w:pPr>
    </w:p>
    <w:p w14:paraId="15FE4452" w14:textId="77777777" w:rsidR="00431F31" w:rsidRPr="001B421E" w:rsidRDefault="00431F31" w:rsidP="00431F31">
      <w:pPr>
        <w:spacing w:line="360" w:lineRule="auto"/>
        <w:jc w:val="center"/>
        <w:rPr>
          <w:b/>
          <w:bCs/>
          <w:color w:val="000000" w:themeColor="text1"/>
          <w:sz w:val="24"/>
          <w:szCs w:val="24"/>
          <w:u w:val="single"/>
          <w:lang w:val="pt-PT" w:eastAsia="zh-TW"/>
        </w:rPr>
      </w:pPr>
      <w:r w:rsidRPr="001B421E">
        <w:rPr>
          <w:color w:val="000000" w:themeColor="text1"/>
          <w:sz w:val="22"/>
          <w:szCs w:val="22"/>
          <w:lang w:val="pt-PT" w:eastAsia="zh-TW"/>
        </w:rPr>
        <w:br w:type="page"/>
      </w:r>
      <w:bookmarkStart w:id="219" w:name="_Toc299015878"/>
      <w:bookmarkEnd w:id="219"/>
      <w:r w:rsidRPr="001B421E">
        <w:rPr>
          <w:b/>
          <w:bCs/>
          <w:color w:val="000000" w:themeColor="text1"/>
          <w:sz w:val="24"/>
          <w:szCs w:val="24"/>
          <w:u w:val="single"/>
          <w:lang w:eastAsia="zh-TW"/>
        </w:rPr>
        <w:lastRenderedPageBreak/>
        <w:t>附錄</w:t>
      </w:r>
      <w:r w:rsidRPr="001B421E">
        <w:rPr>
          <w:b/>
          <w:bCs/>
          <w:color w:val="000000" w:themeColor="text1"/>
          <w:sz w:val="24"/>
          <w:szCs w:val="24"/>
          <w:u w:val="single"/>
          <w:lang w:val="pt-PT" w:eastAsia="zh-TW"/>
        </w:rPr>
        <w:t xml:space="preserve"> I</w:t>
      </w:r>
    </w:p>
    <w:p w14:paraId="568FC857" w14:textId="77777777" w:rsidR="00431F31" w:rsidRPr="001B421E" w:rsidRDefault="00431F31" w:rsidP="00431F31">
      <w:pPr>
        <w:spacing w:before="100" w:after="100"/>
        <w:jc w:val="center"/>
        <w:rPr>
          <w:b/>
          <w:bCs/>
          <w:color w:val="000000" w:themeColor="text1"/>
          <w:sz w:val="24"/>
          <w:szCs w:val="24"/>
          <w:u w:val="single"/>
          <w:lang w:val="pt-PT" w:eastAsia="zh-TW"/>
        </w:rPr>
      </w:pPr>
    </w:p>
    <w:p w14:paraId="6505A78A" w14:textId="77777777" w:rsidR="00431F31" w:rsidRPr="001B421E" w:rsidRDefault="00431F31" w:rsidP="00431F31">
      <w:pPr>
        <w:spacing w:before="100" w:after="100"/>
        <w:jc w:val="center"/>
        <w:rPr>
          <w:b/>
          <w:bCs/>
          <w:color w:val="000000" w:themeColor="text1"/>
          <w:sz w:val="24"/>
          <w:szCs w:val="24"/>
          <w:lang w:val="pt-PT" w:eastAsia="zh-TW"/>
        </w:rPr>
      </w:pPr>
    </w:p>
    <w:p w14:paraId="24F95597" w14:textId="2E629358" w:rsidR="00431F31" w:rsidRDefault="00431F31" w:rsidP="00431F31">
      <w:pPr>
        <w:spacing w:before="100" w:after="100"/>
        <w:jc w:val="center"/>
        <w:rPr>
          <w:b/>
          <w:bCs/>
          <w:color w:val="000000" w:themeColor="text1"/>
          <w:sz w:val="24"/>
          <w:szCs w:val="24"/>
          <w:lang w:val="pt-PT" w:eastAsia="zh-TW"/>
        </w:rPr>
      </w:pPr>
    </w:p>
    <w:p w14:paraId="16BB657F" w14:textId="2E317A67" w:rsidR="00483C8D" w:rsidRPr="001B421E" w:rsidRDefault="00483C8D" w:rsidP="00431F31">
      <w:pPr>
        <w:spacing w:before="100" w:after="100"/>
        <w:jc w:val="center"/>
        <w:rPr>
          <w:b/>
          <w:bCs/>
          <w:color w:val="000000" w:themeColor="text1"/>
          <w:sz w:val="24"/>
          <w:szCs w:val="24"/>
          <w:lang w:val="pt-PT" w:eastAsia="zh-TW"/>
        </w:rPr>
      </w:pPr>
      <w:r>
        <w:rPr>
          <w:rFonts w:hint="eastAsia"/>
          <w:b/>
          <w:bCs/>
          <w:color w:val="000000" w:themeColor="text1"/>
          <w:sz w:val="24"/>
          <w:szCs w:val="24"/>
          <w:lang w:eastAsia="zh-TW"/>
        </w:rPr>
        <w:t>最新版本的</w:t>
      </w:r>
    </w:p>
    <w:p w14:paraId="0C555062" w14:textId="57614FFF" w:rsidR="00431F31" w:rsidRPr="001B421E" w:rsidRDefault="00483C8D" w:rsidP="00431F31">
      <w:pPr>
        <w:spacing w:before="100" w:after="100"/>
        <w:jc w:val="center"/>
        <w:rPr>
          <w:b/>
          <w:bCs/>
          <w:color w:val="000000" w:themeColor="text1"/>
          <w:sz w:val="24"/>
          <w:szCs w:val="24"/>
          <w:lang w:val="pt-PT" w:eastAsia="zh-TW"/>
        </w:rPr>
      </w:pPr>
      <w:r w:rsidRPr="006A76BE">
        <w:rPr>
          <w:b/>
          <w:bCs/>
          <w:color w:val="000000" w:themeColor="text1"/>
          <w:sz w:val="24"/>
          <w:szCs w:val="24"/>
          <w:lang w:val="pt-PT" w:eastAsia="zh-TW"/>
        </w:rPr>
        <w:t>“</w:t>
      </w:r>
      <w:r w:rsidRPr="00AC268A">
        <w:rPr>
          <w:rFonts w:hint="eastAsia"/>
          <w:b/>
          <w:bCs/>
          <w:color w:val="000000" w:themeColor="text1"/>
          <w:sz w:val="24"/>
          <w:szCs w:val="24"/>
          <w:lang w:eastAsia="zh-TW"/>
        </w:rPr>
        <w:t>給澳電</w:t>
      </w:r>
      <w:r>
        <w:rPr>
          <w:rFonts w:hint="eastAsia"/>
          <w:b/>
          <w:bCs/>
          <w:color w:val="000000" w:themeColor="text1"/>
          <w:sz w:val="24"/>
          <w:szCs w:val="24"/>
          <w:lang w:eastAsia="zh-TW"/>
        </w:rPr>
        <w:t>承包商</w:t>
      </w:r>
      <w:r w:rsidRPr="00AC268A">
        <w:rPr>
          <w:rFonts w:hint="eastAsia"/>
          <w:b/>
          <w:bCs/>
          <w:color w:val="000000" w:themeColor="text1"/>
          <w:sz w:val="24"/>
          <w:szCs w:val="24"/>
          <w:lang w:eastAsia="zh-TW"/>
        </w:rPr>
        <w:t>之職業健康及安全手冊</w:t>
      </w:r>
      <w:r w:rsidRPr="006A76BE">
        <w:rPr>
          <w:b/>
          <w:bCs/>
          <w:color w:val="000000" w:themeColor="text1"/>
          <w:sz w:val="24"/>
          <w:szCs w:val="24"/>
          <w:lang w:val="pt-PT" w:eastAsia="zh-TW"/>
        </w:rPr>
        <w:t>”</w:t>
      </w:r>
    </w:p>
    <w:p w14:paraId="3FF980DD" w14:textId="77777777" w:rsidR="00431F31" w:rsidRPr="001B421E" w:rsidRDefault="00431F31" w:rsidP="00431F31">
      <w:pPr>
        <w:spacing w:before="100" w:after="100"/>
        <w:jc w:val="center"/>
        <w:rPr>
          <w:b/>
          <w:bCs/>
          <w:color w:val="000000" w:themeColor="text1"/>
          <w:sz w:val="24"/>
          <w:szCs w:val="24"/>
          <w:lang w:val="pt-PT" w:eastAsia="zh-TW"/>
        </w:rPr>
      </w:pPr>
      <w:r w:rsidRPr="001B421E">
        <w:rPr>
          <w:b/>
          <w:bCs/>
          <w:i/>
          <w:iCs/>
          <w:color w:val="000000" w:themeColor="text1"/>
          <w:sz w:val="24"/>
          <w:szCs w:val="24"/>
          <w:lang w:val="pt-PT" w:eastAsia="zh-TW"/>
        </w:rPr>
        <w:t>（見檔名為</w:t>
      </w:r>
      <w:r w:rsidRPr="001B421E">
        <w:rPr>
          <w:b/>
          <w:bCs/>
          <w:i/>
          <w:iCs/>
          <w:color w:val="000000" w:themeColor="text1"/>
          <w:sz w:val="24"/>
          <w:szCs w:val="24"/>
          <w:lang w:val="pt-PT" w:eastAsia="zh-TW"/>
        </w:rPr>
        <w:t xml:space="preserve"> “</w:t>
      </w:r>
      <w:r w:rsidRPr="001B421E">
        <w:rPr>
          <w:b/>
          <w:bCs/>
          <w:i/>
          <w:iCs/>
          <w:color w:val="000000" w:themeColor="text1"/>
          <w:sz w:val="24"/>
          <w:szCs w:val="24"/>
          <w:lang w:eastAsia="zh-TW"/>
        </w:rPr>
        <w:t>附錄</w:t>
      </w:r>
      <w:r w:rsidRPr="001B421E">
        <w:rPr>
          <w:b/>
          <w:bCs/>
          <w:i/>
          <w:iCs/>
          <w:color w:val="000000" w:themeColor="text1"/>
          <w:sz w:val="24"/>
          <w:szCs w:val="24"/>
          <w:lang w:val="pt-PT" w:eastAsia="zh-TW"/>
        </w:rPr>
        <w:t xml:space="preserve"> I”</w:t>
      </w:r>
      <w:r w:rsidRPr="001B421E">
        <w:rPr>
          <w:b/>
          <w:bCs/>
          <w:i/>
          <w:iCs/>
          <w:color w:val="000000" w:themeColor="text1"/>
          <w:sz w:val="24"/>
          <w:szCs w:val="24"/>
          <w:lang w:val="pt-PT" w:eastAsia="zh-TW"/>
        </w:rPr>
        <w:t>的文件）</w:t>
      </w:r>
      <w:r w:rsidRPr="001B421E">
        <w:rPr>
          <w:b/>
          <w:bCs/>
          <w:color w:val="000000" w:themeColor="text1"/>
          <w:sz w:val="24"/>
          <w:szCs w:val="24"/>
          <w:lang w:val="pt-PT" w:eastAsia="zh-TW"/>
        </w:rPr>
        <w:br w:type="page"/>
      </w:r>
    </w:p>
    <w:p w14:paraId="61D18024" w14:textId="77777777" w:rsidR="00431F31" w:rsidRPr="001B421E" w:rsidRDefault="00431F31" w:rsidP="00431F31">
      <w:pPr>
        <w:spacing w:before="100" w:after="100"/>
        <w:jc w:val="center"/>
        <w:rPr>
          <w:b/>
          <w:bCs/>
          <w:color w:val="000000" w:themeColor="text1"/>
          <w:sz w:val="24"/>
          <w:szCs w:val="24"/>
          <w:u w:val="single"/>
          <w:lang w:val="pt-PT" w:eastAsia="zh-TW"/>
        </w:rPr>
      </w:pPr>
      <w:r w:rsidRPr="001B421E">
        <w:rPr>
          <w:b/>
          <w:bCs/>
          <w:color w:val="000000" w:themeColor="text1"/>
          <w:sz w:val="24"/>
          <w:szCs w:val="24"/>
          <w:u w:val="single"/>
          <w:lang w:eastAsia="zh-TW"/>
        </w:rPr>
        <w:lastRenderedPageBreak/>
        <w:t>附錄</w:t>
      </w:r>
      <w:r w:rsidRPr="001B421E">
        <w:rPr>
          <w:b/>
          <w:bCs/>
          <w:color w:val="000000" w:themeColor="text1"/>
          <w:sz w:val="24"/>
          <w:szCs w:val="24"/>
          <w:u w:val="single"/>
          <w:lang w:val="pt-PT" w:eastAsia="zh-TW"/>
        </w:rPr>
        <w:t xml:space="preserve"> II </w:t>
      </w:r>
    </w:p>
    <w:p w14:paraId="3D2DC776" w14:textId="77777777" w:rsidR="00431F31" w:rsidRPr="001B421E" w:rsidRDefault="00431F31" w:rsidP="00431F31">
      <w:pPr>
        <w:spacing w:before="100" w:after="100"/>
        <w:jc w:val="center"/>
        <w:rPr>
          <w:b/>
          <w:bCs/>
          <w:color w:val="000000" w:themeColor="text1"/>
          <w:sz w:val="24"/>
          <w:szCs w:val="24"/>
          <w:u w:val="single"/>
          <w:lang w:val="pt-PT" w:eastAsia="zh-TW"/>
        </w:rPr>
      </w:pPr>
    </w:p>
    <w:p w14:paraId="2049C04D" w14:textId="77777777" w:rsidR="00431F31" w:rsidRPr="001B421E" w:rsidRDefault="00431F31" w:rsidP="00431F31">
      <w:pPr>
        <w:spacing w:before="100" w:after="100"/>
        <w:jc w:val="center"/>
        <w:rPr>
          <w:b/>
          <w:bCs/>
          <w:color w:val="000000" w:themeColor="text1"/>
          <w:sz w:val="24"/>
          <w:szCs w:val="24"/>
          <w:lang w:val="pt-PT" w:eastAsia="zh-TW"/>
        </w:rPr>
      </w:pPr>
    </w:p>
    <w:p w14:paraId="31299D15" w14:textId="77777777" w:rsidR="00483C8D" w:rsidRDefault="00483C8D" w:rsidP="00483C8D">
      <w:pPr>
        <w:spacing w:before="100" w:after="100"/>
        <w:jc w:val="center"/>
        <w:rPr>
          <w:b/>
          <w:bCs/>
          <w:color w:val="000000" w:themeColor="text1"/>
          <w:sz w:val="24"/>
          <w:szCs w:val="24"/>
          <w:lang w:eastAsia="zh-TW"/>
        </w:rPr>
      </w:pPr>
      <w:r>
        <w:rPr>
          <w:rFonts w:hint="eastAsia"/>
          <w:b/>
          <w:bCs/>
          <w:color w:val="000000" w:themeColor="text1"/>
          <w:sz w:val="24"/>
          <w:szCs w:val="24"/>
          <w:lang w:eastAsia="zh-TW"/>
        </w:rPr>
        <w:t>最新版本的</w:t>
      </w:r>
      <w:r>
        <w:rPr>
          <w:rFonts w:hint="eastAsia"/>
          <w:b/>
          <w:bCs/>
          <w:color w:val="000000" w:themeColor="text1"/>
          <w:sz w:val="24"/>
          <w:szCs w:val="24"/>
          <w:lang w:eastAsia="zh-TW"/>
        </w:rPr>
        <w:t xml:space="preserve"> </w:t>
      </w:r>
    </w:p>
    <w:p w14:paraId="1CE6454F" w14:textId="247BE9E6" w:rsidR="00431F31" w:rsidRPr="001B421E" w:rsidRDefault="00483C8D" w:rsidP="00483C8D">
      <w:pPr>
        <w:spacing w:before="100" w:after="100"/>
        <w:jc w:val="center"/>
        <w:rPr>
          <w:b/>
          <w:bCs/>
          <w:i/>
          <w:iCs/>
          <w:color w:val="000000" w:themeColor="text1"/>
          <w:sz w:val="24"/>
          <w:szCs w:val="24"/>
          <w:lang w:val="pt-PT" w:eastAsia="zh-TW"/>
        </w:rPr>
      </w:pPr>
      <w:r w:rsidRPr="006A76BE">
        <w:rPr>
          <w:b/>
          <w:bCs/>
          <w:color w:val="000000" w:themeColor="text1"/>
          <w:sz w:val="24"/>
          <w:szCs w:val="24"/>
          <w:lang w:val="pt-PT" w:eastAsia="zh-TW"/>
        </w:rPr>
        <w:t>“</w:t>
      </w:r>
      <w:r w:rsidRPr="00AC268A">
        <w:rPr>
          <w:rFonts w:hint="eastAsia"/>
          <w:b/>
          <w:bCs/>
          <w:color w:val="000000" w:themeColor="text1"/>
          <w:sz w:val="24"/>
          <w:szCs w:val="24"/>
          <w:lang w:eastAsia="zh-TW"/>
        </w:rPr>
        <w:t>澳電對服務供應商之職業安全、健康、環境及質量要求及責任規定</w:t>
      </w:r>
      <w:r w:rsidRPr="006A76BE">
        <w:rPr>
          <w:b/>
          <w:bCs/>
          <w:color w:val="000000" w:themeColor="text1"/>
          <w:sz w:val="24"/>
          <w:szCs w:val="24"/>
          <w:lang w:val="pt-PT" w:eastAsia="zh-TW"/>
        </w:rPr>
        <w:t>”</w:t>
      </w:r>
    </w:p>
    <w:p w14:paraId="48FDA19E" w14:textId="77777777" w:rsidR="00431F31" w:rsidRPr="002D4BA9" w:rsidRDefault="00431F31" w:rsidP="00431F31">
      <w:pPr>
        <w:jc w:val="center"/>
        <w:rPr>
          <w:b/>
          <w:bCs/>
          <w:sz w:val="24"/>
          <w:szCs w:val="24"/>
          <w:lang w:val="pt-PT" w:eastAsia="zh-TW"/>
        </w:rPr>
      </w:pPr>
      <w:r w:rsidRPr="002D4BA9">
        <w:rPr>
          <w:b/>
          <w:bCs/>
          <w:i/>
          <w:iCs/>
          <w:sz w:val="24"/>
          <w:szCs w:val="24"/>
          <w:lang w:val="pt-PT" w:eastAsia="zh-TW"/>
        </w:rPr>
        <w:t>（見檔名為</w:t>
      </w:r>
      <w:r w:rsidRPr="002D4BA9">
        <w:rPr>
          <w:b/>
          <w:bCs/>
          <w:i/>
          <w:iCs/>
          <w:sz w:val="24"/>
          <w:szCs w:val="24"/>
          <w:lang w:val="pt-PT" w:eastAsia="zh-TW"/>
        </w:rPr>
        <w:t xml:space="preserve"> “</w:t>
      </w:r>
      <w:r w:rsidRPr="002D4BA9">
        <w:rPr>
          <w:b/>
          <w:bCs/>
          <w:i/>
          <w:iCs/>
          <w:sz w:val="24"/>
          <w:szCs w:val="24"/>
          <w:lang w:eastAsia="zh-TW"/>
        </w:rPr>
        <w:t>附錄</w:t>
      </w:r>
      <w:r w:rsidRPr="002D4BA9">
        <w:rPr>
          <w:b/>
          <w:bCs/>
          <w:i/>
          <w:iCs/>
          <w:sz w:val="24"/>
          <w:szCs w:val="24"/>
          <w:lang w:val="pt-PT" w:eastAsia="zh-TW"/>
        </w:rPr>
        <w:t xml:space="preserve"> II”</w:t>
      </w:r>
      <w:r w:rsidRPr="002D4BA9">
        <w:rPr>
          <w:b/>
          <w:bCs/>
          <w:i/>
          <w:iCs/>
          <w:sz w:val="24"/>
          <w:szCs w:val="24"/>
          <w:lang w:val="pt-PT" w:eastAsia="zh-TW"/>
        </w:rPr>
        <w:t>的文件）</w:t>
      </w:r>
      <w:r w:rsidRPr="002D4BA9">
        <w:rPr>
          <w:b/>
          <w:bCs/>
          <w:sz w:val="24"/>
          <w:szCs w:val="24"/>
          <w:lang w:val="pt-PT" w:eastAsia="zh-TW"/>
        </w:rPr>
        <w:br w:type="page"/>
      </w:r>
    </w:p>
    <w:p w14:paraId="452E13E6" w14:textId="77777777" w:rsidR="00431F31" w:rsidRPr="001B421E" w:rsidRDefault="00431F31" w:rsidP="00431F31">
      <w:pPr>
        <w:tabs>
          <w:tab w:val="left" w:pos="1260"/>
          <w:tab w:val="left" w:pos="4590"/>
        </w:tabs>
        <w:spacing w:line="360" w:lineRule="auto"/>
        <w:jc w:val="center"/>
        <w:rPr>
          <w:b/>
          <w:bCs/>
          <w:color w:val="000000" w:themeColor="text1"/>
          <w:sz w:val="24"/>
          <w:szCs w:val="24"/>
          <w:u w:val="single"/>
          <w:lang w:val="pt-PT" w:eastAsia="zh-TW"/>
        </w:rPr>
      </w:pPr>
      <w:r w:rsidRPr="001B421E">
        <w:rPr>
          <w:b/>
          <w:bCs/>
          <w:color w:val="000000" w:themeColor="text1"/>
          <w:sz w:val="24"/>
          <w:szCs w:val="24"/>
          <w:u w:val="single"/>
          <w:lang w:eastAsia="zh-TW"/>
        </w:rPr>
        <w:lastRenderedPageBreak/>
        <w:t>附錄</w:t>
      </w:r>
      <w:r w:rsidRPr="001B421E">
        <w:rPr>
          <w:b/>
          <w:bCs/>
          <w:color w:val="000000" w:themeColor="text1"/>
          <w:sz w:val="24"/>
          <w:szCs w:val="24"/>
          <w:u w:val="single"/>
          <w:lang w:val="pt-PT" w:eastAsia="zh-TW"/>
        </w:rPr>
        <w:t xml:space="preserve"> III</w:t>
      </w:r>
    </w:p>
    <w:p w14:paraId="13BE2ECE" w14:textId="77777777" w:rsidR="00431F31" w:rsidRPr="001B421E" w:rsidRDefault="00431F31" w:rsidP="00431F31">
      <w:pPr>
        <w:tabs>
          <w:tab w:val="left" w:pos="1260"/>
          <w:tab w:val="left" w:pos="4590"/>
        </w:tabs>
        <w:spacing w:line="360" w:lineRule="auto"/>
        <w:jc w:val="center"/>
        <w:rPr>
          <w:b/>
          <w:bCs/>
          <w:color w:val="000000" w:themeColor="text1"/>
          <w:sz w:val="24"/>
          <w:szCs w:val="24"/>
          <w:u w:val="single"/>
          <w:lang w:val="pt-PT" w:eastAsia="zh-TW"/>
        </w:rPr>
      </w:pPr>
    </w:p>
    <w:p w14:paraId="02165CEC" w14:textId="77777777" w:rsidR="00431F31" w:rsidRPr="001B421E" w:rsidRDefault="00431F31" w:rsidP="00431F31">
      <w:pPr>
        <w:spacing w:before="100" w:after="100"/>
        <w:jc w:val="center"/>
        <w:rPr>
          <w:b/>
          <w:bCs/>
          <w:color w:val="000000" w:themeColor="text1"/>
          <w:sz w:val="24"/>
          <w:szCs w:val="24"/>
          <w:lang w:val="pt-PT" w:eastAsia="zh-TW"/>
        </w:rPr>
      </w:pPr>
    </w:p>
    <w:p w14:paraId="2EF7732C" w14:textId="77777777" w:rsidR="00431F31" w:rsidRPr="001B421E" w:rsidRDefault="00431F31" w:rsidP="00431F31">
      <w:pPr>
        <w:spacing w:before="100" w:after="100"/>
        <w:jc w:val="center"/>
        <w:rPr>
          <w:b/>
          <w:bCs/>
          <w:color w:val="000000" w:themeColor="text1"/>
          <w:sz w:val="24"/>
          <w:szCs w:val="24"/>
          <w:lang w:val="pt-PT" w:eastAsia="zh-TW"/>
        </w:rPr>
      </w:pPr>
    </w:p>
    <w:p w14:paraId="240C8149" w14:textId="77777777" w:rsidR="00F85A17" w:rsidRDefault="00F85A17" w:rsidP="00F85A17">
      <w:pPr>
        <w:spacing w:before="100" w:after="100"/>
        <w:jc w:val="center"/>
        <w:rPr>
          <w:b/>
          <w:bCs/>
          <w:color w:val="000000" w:themeColor="text1"/>
          <w:sz w:val="24"/>
          <w:szCs w:val="24"/>
          <w:lang w:eastAsia="zh-TW"/>
        </w:rPr>
      </w:pPr>
      <w:r>
        <w:rPr>
          <w:rFonts w:hint="eastAsia"/>
          <w:b/>
          <w:bCs/>
          <w:color w:val="000000" w:themeColor="text1"/>
          <w:sz w:val="24"/>
          <w:szCs w:val="24"/>
          <w:lang w:eastAsia="zh-TW"/>
        </w:rPr>
        <w:t>最新版本的</w:t>
      </w:r>
      <w:r>
        <w:rPr>
          <w:rFonts w:hint="eastAsia"/>
          <w:b/>
          <w:bCs/>
          <w:color w:val="000000" w:themeColor="text1"/>
          <w:sz w:val="24"/>
          <w:szCs w:val="24"/>
          <w:lang w:eastAsia="zh-TW"/>
        </w:rPr>
        <w:t xml:space="preserve"> </w:t>
      </w:r>
    </w:p>
    <w:p w14:paraId="660A239E" w14:textId="0EC894A1" w:rsidR="00431F31" w:rsidRPr="001B421E" w:rsidRDefault="00F85A17" w:rsidP="00F85A17">
      <w:pPr>
        <w:spacing w:before="100" w:after="100"/>
        <w:jc w:val="center"/>
        <w:rPr>
          <w:b/>
          <w:bCs/>
          <w:i/>
          <w:iCs/>
          <w:color w:val="000000" w:themeColor="text1"/>
          <w:sz w:val="24"/>
          <w:szCs w:val="24"/>
          <w:lang w:val="pt-PT" w:eastAsia="zh-TW"/>
        </w:rPr>
      </w:pPr>
      <w:r w:rsidRPr="006A76BE">
        <w:rPr>
          <w:b/>
          <w:bCs/>
          <w:color w:val="000000" w:themeColor="text1"/>
          <w:sz w:val="24"/>
          <w:szCs w:val="24"/>
          <w:lang w:val="pt-PT" w:eastAsia="zh-TW"/>
        </w:rPr>
        <w:t>“</w:t>
      </w:r>
      <w:r w:rsidRPr="00AC268A">
        <w:rPr>
          <w:rFonts w:hint="eastAsia"/>
          <w:b/>
          <w:bCs/>
          <w:color w:val="000000" w:themeColor="text1"/>
          <w:sz w:val="24"/>
          <w:szCs w:val="24"/>
          <w:lang w:eastAsia="zh-TW"/>
        </w:rPr>
        <w:t>澳電對違反合約中職業安全、健康及環境條款之懲處</w:t>
      </w:r>
      <w:r>
        <w:rPr>
          <w:b/>
          <w:bCs/>
          <w:color w:val="000000" w:themeColor="text1"/>
          <w:sz w:val="24"/>
          <w:szCs w:val="24"/>
          <w:lang w:eastAsia="zh-TW"/>
        </w:rPr>
        <w:t>”</w:t>
      </w:r>
    </w:p>
    <w:p w14:paraId="2E0563EE" w14:textId="77777777" w:rsidR="00431F31" w:rsidRPr="002D4BA9" w:rsidRDefault="00431F31" w:rsidP="00431F31">
      <w:pPr>
        <w:tabs>
          <w:tab w:val="left" w:pos="1260"/>
        </w:tabs>
        <w:spacing w:after="200" w:line="360" w:lineRule="auto"/>
        <w:jc w:val="center"/>
        <w:rPr>
          <w:b/>
          <w:bCs/>
          <w:i/>
          <w:iCs/>
          <w:sz w:val="24"/>
          <w:szCs w:val="24"/>
          <w:lang w:val="pt-PT" w:eastAsia="zh-TW"/>
        </w:rPr>
      </w:pPr>
      <w:r w:rsidRPr="002D4BA9">
        <w:rPr>
          <w:b/>
          <w:bCs/>
          <w:i/>
          <w:iCs/>
          <w:sz w:val="24"/>
          <w:szCs w:val="24"/>
          <w:lang w:val="pt-PT" w:eastAsia="zh-TW"/>
        </w:rPr>
        <w:t>（見檔名為</w:t>
      </w:r>
      <w:r w:rsidRPr="002D4BA9">
        <w:rPr>
          <w:b/>
          <w:bCs/>
          <w:i/>
          <w:iCs/>
          <w:sz w:val="24"/>
          <w:szCs w:val="24"/>
          <w:lang w:val="pt-PT" w:eastAsia="zh-TW"/>
        </w:rPr>
        <w:t xml:space="preserve"> “</w:t>
      </w:r>
      <w:r w:rsidRPr="002D4BA9">
        <w:rPr>
          <w:b/>
          <w:bCs/>
          <w:i/>
          <w:iCs/>
          <w:sz w:val="24"/>
          <w:szCs w:val="24"/>
          <w:lang w:eastAsia="zh-TW"/>
        </w:rPr>
        <w:t>附錄</w:t>
      </w:r>
      <w:r w:rsidRPr="002D4BA9">
        <w:rPr>
          <w:b/>
          <w:bCs/>
          <w:i/>
          <w:iCs/>
          <w:sz w:val="24"/>
          <w:szCs w:val="24"/>
          <w:lang w:val="pt-PT" w:eastAsia="zh-TW"/>
        </w:rPr>
        <w:t xml:space="preserve"> III”</w:t>
      </w:r>
      <w:r w:rsidRPr="002D4BA9">
        <w:rPr>
          <w:b/>
          <w:bCs/>
          <w:i/>
          <w:iCs/>
          <w:sz w:val="24"/>
          <w:szCs w:val="24"/>
          <w:lang w:val="pt-PT" w:eastAsia="zh-TW"/>
        </w:rPr>
        <w:t>的文件）</w:t>
      </w:r>
    </w:p>
    <w:p w14:paraId="1FD75AC9" w14:textId="77777777" w:rsidR="00431F31" w:rsidRPr="001B421E" w:rsidRDefault="00431F31" w:rsidP="00431F31">
      <w:pPr>
        <w:rPr>
          <w:color w:val="000000" w:themeColor="text1"/>
          <w:lang w:val="pt-PT" w:eastAsia="zh-TW"/>
        </w:rPr>
      </w:pPr>
    </w:p>
    <w:p w14:paraId="23C282C6" w14:textId="77777777" w:rsidR="008D6EDE" w:rsidRPr="001B421E" w:rsidRDefault="008D6EDE">
      <w:pPr>
        <w:spacing w:after="200" w:line="276" w:lineRule="auto"/>
        <w:rPr>
          <w:b/>
          <w:bCs/>
          <w:color w:val="000000" w:themeColor="text1"/>
          <w:sz w:val="40"/>
          <w:szCs w:val="40"/>
          <w:lang w:val="pt-PT" w:eastAsia="zh-TW"/>
        </w:rPr>
      </w:pPr>
    </w:p>
    <w:p w14:paraId="781FB0C8" w14:textId="77777777" w:rsidR="00622F1B" w:rsidRPr="001B421E" w:rsidRDefault="00622F1B">
      <w:pPr>
        <w:spacing w:after="200" w:line="276" w:lineRule="auto"/>
        <w:rPr>
          <w:b/>
          <w:bCs/>
          <w:color w:val="000000" w:themeColor="text1"/>
          <w:sz w:val="40"/>
          <w:szCs w:val="40"/>
          <w:lang w:val="pt-PT" w:eastAsia="zh-TW"/>
        </w:rPr>
      </w:pPr>
    </w:p>
    <w:p w14:paraId="72CDD41A" w14:textId="77777777" w:rsidR="00622F1B" w:rsidRPr="001B421E" w:rsidRDefault="00622F1B">
      <w:pPr>
        <w:spacing w:after="200" w:line="276" w:lineRule="auto"/>
        <w:rPr>
          <w:b/>
          <w:bCs/>
          <w:color w:val="000000" w:themeColor="text1"/>
          <w:sz w:val="40"/>
          <w:szCs w:val="40"/>
          <w:lang w:val="pt-PT" w:eastAsia="zh-TW"/>
        </w:rPr>
      </w:pPr>
    </w:p>
    <w:p w14:paraId="5D4ED591" w14:textId="77777777" w:rsidR="00622F1B" w:rsidRPr="001B421E" w:rsidRDefault="00622F1B">
      <w:pPr>
        <w:spacing w:after="200" w:line="276" w:lineRule="auto"/>
        <w:rPr>
          <w:b/>
          <w:bCs/>
          <w:color w:val="000000" w:themeColor="text1"/>
          <w:sz w:val="40"/>
          <w:szCs w:val="40"/>
          <w:lang w:val="pt-PT" w:eastAsia="zh-TW"/>
        </w:rPr>
      </w:pPr>
    </w:p>
    <w:p w14:paraId="3463F9B6" w14:textId="77777777" w:rsidR="00622F1B" w:rsidRPr="001B421E" w:rsidRDefault="00622F1B">
      <w:pPr>
        <w:spacing w:after="200" w:line="276" w:lineRule="auto"/>
        <w:rPr>
          <w:b/>
          <w:bCs/>
          <w:color w:val="000000" w:themeColor="text1"/>
          <w:sz w:val="40"/>
          <w:szCs w:val="40"/>
          <w:lang w:val="pt-PT" w:eastAsia="zh-TW"/>
        </w:rPr>
      </w:pPr>
    </w:p>
    <w:p w14:paraId="7A6F9361" w14:textId="77777777" w:rsidR="00622F1B" w:rsidRPr="001B421E" w:rsidRDefault="00622F1B">
      <w:pPr>
        <w:spacing w:after="200" w:line="276" w:lineRule="auto"/>
        <w:rPr>
          <w:b/>
          <w:bCs/>
          <w:color w:val="000000" w:themeColor="text1"/>
          <w:sz w:val="40"/>
          <w:szCs w:val="40"/>
          <w:lang w:val="pt-PT" w:eastAsia="zh-TW"/>
        </w:rPr>
      </w:pPr>
    </w:p>
    <w:p w14:paraId="2575EF65" w14:textId="77777777" w:rsidR="00622F1B" w:rsidRPr="001B421E" w:rsidRDefault="00622F1B">
      <w:pPr>
        <w:spacing w:after="200" w:line="276" w:lineRule="auto"/>
        <w:rPr>
          <w:b/>
          <w:bCs/>
          <w:color w:val="000000" w:themeColor="text1"/>
          <w:sz w:val="40"/>
          <w:szCs w:val="40"/>
          <w:lang w:val="pt-PT" w:eastAsia="zh-TW"/>
        </w:rPr>
      </w:pPr>
    </w:p>
    <w:p w14:paraId="386DB29C" w14:textId="77777777" w:rsidR="00622F1B" w:rsidRPr="001B421E" w:rsidRDefault="00622F1B">
      <w:pPr>
        <w:spacing w:after="200" w:line="276" w:lineRule="auto"/>
        <w:rPr>
          <w:b/>
          <w:bCs/>
          <w:color w:val="000000" w:themeColor="text1"/>
          <w:sz w:val="40"/>
          <w:szCs w:val="40"/>
          <w:lang w:val="pt-PT" w:eastAsia="zh-TW"/>
        </w:rPr>
      </w:pPr>
    </w:p>
    <w:p w14:paraId="6369D7FF" w14:textId="77777777" w:rsidR="00622F1B" w:rsidRPr="001B421E" w:rsidRDefault="00622F1B">
      <w:pPr>
        <w:spacing w:after="200" w:line="276" w:lineRule="auto"/>
        <w:rPr>
          <w:b/>
          <w:bCs/>
          <w:color w:val="000000" w:themeColor="text1"/>
          <w:sz w:val="40"/>
          <w:szCs w:val="40"/>
          <w:lang w:val="pt-PT" w:eastAsia="zh-TW"/>
        </w:rPr>
      </w:pPr>
    </w:p>
    <w:p w14:paraId="6E903CDB" w14:textId="3DB62A50" w:rsidR="00622F1B" w:rsidRDefault="00622F1B">
      <w:pPr>
        <w:spacing w:after="200" w:line="276" w:lineRule="auto"/>
        <w:rPr>
          <w:b/>
          <w:bCs/>
          <w:color w:val="000000" w:themeColor="text1"/>
          <w:sz w:val="40"/>
          <w:szCs w:val="40"/>
          <w:lang w:val="pt-PT" w:eastAsia="zh-TW"/>
        </w:rPr>
      </w:pPr>
    </w:p>
    <w:p w14:paraId="10821CA7" w14:textId="77777777" w:rsidR="00DC166B" w:rsidRPr="001B421E" w:rsidRDefault="00DC166B">
      <w:pPr>
        <w:spacing w:after="200" w:line="276" w:lineRule="auto"/>
        <w:rPr>
          <w:b/>
          <w:bCs/>
          <w:color w:val="000000" w:themeColor="text1"/>
          <w:sz w:val="40"/>
          <w:szCs w:val="40"/>
          <w:lang w:val="pt-PT" w:eastAsia="zh-TW"/>
        </w:rPr>
      </w:pPr>
    </w:p>
    <w:p w14:paraId="170589E0" w14:textId="3549D5AD" w:rsidR="004E5B84" w:rsidRDefault="004E5B84">
      <w:pPr>
        <w:spacing w:after="200" w:line="276" w:lineRule="auto"/>
        <w:rPr>
          <w:b/>
          <w:bCs/>
          <w:color w:val="000000" w:themeColor="text1"/>
          <w:sz w:val="40"/>
          <w:szCs w:val="40"/>
          <w:lang w:val="pt-PT" w:eastAsia="zh-TW"/>
        </w:rPr>
      </w:pPr>
    </w:p>
    <w:p w14:paraId="6C972F67" w14:textId="7F026F49" w:rsidR="004D545B" w:rsidRDefault="004D545B">
      <w:pPr>
        <w:spacing w:after="200" w:line="276" w:lineRule="auto"/>
        <w:rPr>
          <w:b/>
          <w:bCs/>
          <w:color w:val="000000" w:themeColor="text1"/>
          <w:sz w:val="40"/>
          <w:szCs w:val="40"/>
          <w:lang w:val="pt-PT" w:eastAsia="zh-TW"/>
        </w:rPr>
      </w:pPr>
    </w:p>
    <w:p w14:paraId="1B7440E1" w14:textId="77777777" w:rsidR="004D545B" w:rsidRDefault="004D545B">
      <w:pPr>
        <w:spacing w:after="200" w:line="276" w:lineRule="auto"/>
        <w:rPr>
          <w:b/>
          <w:bCs/>
          <w:color w:val="000000" w:themeColor="text1"/>
          <w:sz w:val="40"/>
          <w:szCs w:val="40"/>
          <w:lang w:val="pt-PT" w:eastAsia="zh-TW"/>
        </w:rPr>
      </w:pPr>
    </w:p>
    <w:p w14:paraId="3AFED172" w14:textId="77777777" w:rsidR="004E5B84" w:rsidRDefault="004E5B84" w:rsidP="00DC166B">
      <w:pPr>
        <w:tabs>
          <w:tab w:val="left" w:pos="1260"/>
          <w:tab w:val="left" w:pos="4590"/>
        </w:tabs>
        <w:spacing w:line="360" w:lineRule="auto"/>
        <w:jc w:val="center"/>
        <w:rPr>
          <w:b/>
          <w:bCs/>
          <w:color w:val="000000" w:themeColor="text1"/>
          <w:sz w:val="24"/>
          <w:szCs w:val="24"/>
          <w:u w:val="single"/>
          <w:lang w:eastAsia="zh-TW"/>
        </w:rPr>
      </w:pPr>
    </w:p>
    <w:p w14:paraId="170C34C5" w14:textId="4A87135E" w:rsidR="00DC166B" w:rsidRPr="001B421E" w:rsidRDefault="00DC166B" w:rsidP="00DC166B">
      <w:pPr>
        <w:tabs>
          <w:tab w:val="left" w:pos="1260"/>
          <w:tab w:val="left" w:pos="4590"/>
        </w:tabs>
        <w:spacing w:line="360" w:lineRule="auto"/>
        <w:jc w:val="center"/>
        <w:rPr>
          <w:b/>
          <w:bCs/>
          <w:color w:val="000000" w:themeColor="text1"/>
          <w:sz w:val="24"/>
          <w:szCs w:val="24"/>
          <w:u w:val="single"/>
          <w:lang w:val="pt-PT" w:eastAsia="zh-TW"/>
        </w:rPr>
      </w:pPr>
      <w:r w:rsidRPr="001B421E">
        <w:rPr>
          <w:b/>
          <w:bCs/>
          <w:color w:val="000000" w:themeColor="text1"/>
          <w:sz w:val="24"/>
          <w:szCs w:val="24"/>
          <w:u w:val="single"/>
          <w:lang w:eastAsia="zh-TW"/>
        </w:rPr>
        <w:t>附錄</w:t>
      </w:r>
      <w:r w:rsidRPr="001B421E">
        <w:rPr>
          <w:b/>
          <w:bCs/>
          <w:color w:val="000000" w:themeColor="text1"/>
          <w:sz w:val="24"/>
          <w:szCs w:val="24"/>
          <w:u w:val="single"/>
          <w:lang w:val="pt-PT" w:eastAsia="zh-TW"/>
        </w:rPr>
        <w:t xml:space="preserve"> I</w:t>
      </w:r>
      <w:r>
        <w:rPr>
          <w:b/>
          <w:bCs/>
          <w:color w:val="000000" w:themeColor="text1"/>
          <w:sz w:val="24"/>
          <w:szCs w:val="24"/>
          <w:u w:val="single"/>
          <w:lang w:val="pt-PT" w:eastAsia="zh-TW"/>
        </w:rPr>
        <w:t>V</w:t>
      </w:r>
    </w:p>
    <w:p w14:paraId="4A513552" w14:textId="77777777" w:rsidR="00DC166B" w:rsidRPr="001B421E" w:rsidRDefault="00DC166B" w:rsidP="00DC166B">
      <w:pPr>
        <w:tabs>
          <w:tab w:val="left" w:pos="1260"/>
          <w:tab w:val="left" w:pos="4590"/>
        </w:tabs>
        <w:spacing w:line="360" w:lineRule="auto"/>
        <w:jc w:val="center"/>
        <w:rPr>
          <w:b/>
          <w:bCs/>
          <w:color w:val="000000" w:themeColor="text1"/>
          <w:sz w:val="24"/>
          <w:szCs w:val="24"/>
          <w:u w:val="single"/>
          <w:lang w:val="pt-PT" w:eastAsia="zh-TW"/>
        </w:rPr>
      </w:pPr>
    </w:p>
    <w:p w14:paraId="287756C5" w14:textId="77777777" w:rsidR="00DC166B" w:rsidRPr="001B421E" w:rsidRDefault="00DC166B" w:rsidP="00DC166B">
      <w:pPr>
        <w:spacing w:before="100" w:after="100"/>
        <w:jc w:val="center"/>
        <w:rPr>
          <w:b/>
          <w:bCs/>
          <w:color w:val="000000" w:themeColor="text1"/>
          <w:sz w:val="24"/>
          <w:szCs w:val="24"/>
          <w:lang w:val="pt-PT" w:eastAsia="zh-TW"/>
        </w:rPr>
      </w:pPr>
    </w:p>
    <w:p w14:paraId="05487E17" w14:textId="77777777" w:rsidR="00DC166B" w:rsidRPr="001B421E" w:rsidRDefault="00DC166B" w:rsidP="00DC166B">
      <w:pPr>
        <w:spacing w:before="100" w:after="100"/>
        <w:jc w:val="center"/>
        <w:rPr>
          <w:b/>
          <w:bCs/>
          <w:color w:val="000000" w:themeColor="text1"/>
          <w:sz w:val="24"/>
          <w:szCs w:val="24"/>
          <w:lang w:val="pt-PT" w:eastAsia="zh-TW"/>
        </w:rPr>
      </w:pPr>
    </w:p>
    <w:p w14:paraId="65AE99E0" w14:textId="63EAB479" w:rsidR="00DC166B" w:rsidRPr="001B421E" w:rsidRDefault="00191C69" w:rsidP="00191C69">
      <w:pPr>
        <w:jc w:val="center"/>
        <w:rPr>
          <w:color w:val="000000" w:themeColor="text1"/>
          <w:lang w:val="pt-PT" w:eastAsia="zh-TW"/>
        </w:rPr>
      </w:pPr>
      <w:r w:rsidRPr="004E5B84">
        <w:rPr>
          <w:rFonts w:hint="eastAsia"/>
          <w:b/>
          <w:bCs/>
          <w:color w:val="000000" w:themeColor="text1"/>
          <w:sz w:val="24"/>
          <w:szCs w:val="24"/>
          <w:lang w:eastAsia="zh-TW"/>
        </w:rPr>
        <w:t>L</w:t>
      </w:r>
      <w:r w:rsidRPr="004E5B84">
        <w:rPr>
          <w:b/>
          <w:bCs/>
          <w:color w:val="000000" w:themeColor="text1"/>
          <w:sz w:val="24"/>
          <w:szCs w:val="24"/>
          <w:lang w:eastAsia="zh-TW"/>
        </w:rPr>
        <w:t>ED</w:t>
      </w:r>
      <w:r w:rsidRPr="004E5B84">
        <w:rPr>
          <w:rFonts w:hint="eastAsia"/>
          <w:b/>
          <w:bCs/>
          <w:color w:val="000000" w:themeColor="text1"/>
          <w:sz w:val="24"/>
          <w:szCs w:val="24"/>
          <w:lang w:eastAsia="zh-TW"/>
        </w:rPr>
        <w:t>高</w:t>
      </w:r>
      <w:r>
        <w:rPr>
          <w:rFonts w:hint="eastAsia"/>
          <w:b/>
          <w:bCs/>
          <w:color w:val="000000" w:themeColor="text1"/>
          <w:sz w:val="24"/>
          <w:szCs w:val="24"/>
          <w:lang w:eastAsia="zh-TW"/>
        </w:rPr>
        <w:t>桅杆</w:t>
      </w:r>
      <w:r w:rsidRPr="004E5B84">
        <w:rPr>
          <w:rFonts w:hint="eastAsia"/>
          <w:b/>
          <w:bCs/>
          <w:color w:val="000000" w:themeColor="text1"/>
          <w:sz w:val="24"/>
          <w:szCs w:val="24"/>
          <w:lang w:eastAsia="zh-TW"/>
        </w:rPr>
        <w:t>試點項目</w:t>
      </w:r>
      <w:r w:rsidRPr="004E5B84">
        <w:rPr>
          <w:rFonts w:hint="eastAsia"/>
          <w:b/>
          <w:bCs/>
          <w:color w:val="000000" w:themeColor="text1"/>
          <w:sz w:val="24"/>
          <w:szCs w:val="24"/>
          <w:lang w:eastAsia="zh-TW"/>
        </w:rPr>
        <w:t xml:space="preserve"> -</w:t>
      </w:r>
      <w:r w:rsidRPr="004E5B84">
        <w:rPr>
          <w:b/>
          <w:bCs/>
          <w:color w:val="000000" w:themeColor="text1"/>
          <w:sz w:val="24"/>
          <w:szCs w:val="24"/>
          <w:lang w:eastAsia="zh-TW"/>
        </w:rPr>
        <w:t xml:space="preserve"> </w:t>
      </w:r>
      <w:r w:rsidRPr="004E5B84">
        <w:rPr>
          <w:rFonts w:hint="eastAsia"/>
          <w:b/>
          <w:bCs/>
          <w:color w:val="000000" w:themeColor="text1"/>
          <w:sz w:val="24"/>
          <w:szCs w:val="24"/>
          <w:lang w:eastAsia="zh-TW"/>
        </w:rPr>
        <w:t>工程計劃</w:t>
      </w:r>
    </w:p>
    <w:p w14:paraId="7652005D" w14:textId="77777777" w:rsidR="00DC166B" w:rsidRPr="001B421E" w:rsidRDefault="00DC166B" w:rsidP="00DC166B">
      <w:pPr>
        <w:spacing w:after="200" w:line="276" w:lineRule="auto"/>
        <w:rPr>
          <w:b/>
          <w:bCs/>
          <w:color w:val="000000" w:themeColor="text1"/>
          <w:sz w:val="40"/>
          <w:szCs w:val="40"/>
          <w:lang w:val="pt-PT" w:eastAsia="zh-TW"/>
        </w:rPr>
      </w:pPr>
    </w:p>
    <w:p w14:paraId="42E4E666" w14:textId="77777777" w:rsidR="00DC166B" w:rsidRPr="001B421E" w:rsidRDefault="00DC166B" w:rsidP="00DC166B">
      <w:pPr>
        <w:spacing w:after="200" w:line="276" w:lineRule="auto"/>
        <w:rPr>
          <w:b/>
          <w:bCs/>
          <w:color w:val="000000" w:themeColor="text1"/>
          <w:sz w:val="40"/>
          <w:szCs w:val="40"/>
          <w:lang w:val="pt-PT" w:eastAsia="zh-TW"/>
        </w:rPr>
      </w:pPr>
    </w:p>
    <w:p w14:paraId="62679F35" w14:textId="77777777" w:rsidR="00DC166B" w:rsidRPr="001B421E" w:rsidRDefault="00DC166B" w:rsidP="00DC166B">
      <w:pPr>
        <w:spacing w:after="200" w:line="276" w:lineRule="auto"/>
        <w:rPr>
          <w:b/>
          <w:bCs/>
          <w:color w:val="000000" w:themeColor="text1"/>
          <w:sz w:val="40"/>
          <w:szCs w:val="40"/>
          <w:lang w:val="pt-PT" w:eastAsia="zh-TW"/>
        </w:rPr>
      </w:pPr>
    </w:p>
    <w:p w14:paraId="3C53B162" w14:textId="77777777" w:rsidR="00DC166B" w:rsidRPr="001B421E" w:rsidRDefault="00DC166B" w:rsidP="00DC166B">
      <w:pPr>
        <w:spacing w:after="200" w:line="276" w:lineRule="auto"/>
        <w:rPr>
          <w:b/>
          <w:bCs/>
          <w:color w:val="000000" w:themeColor="text1"/>
          <w:sz w:val="40"/>
          <w:szCs w:val="40"/>
          <w:lang w:val="pt-PT" w:eastAsia="zh-TW"/>
        </w:rPr>
      </w:pPr>
    </w:p>
    <w:p w14:paraId="71C8E37A" w14:textId="77777777" w:rsidR="00DC166B" w:rsidRPr="001B421E" w:rsidRDefault="00DC166B" w:rsidP="00DC166B">
      <w:pPr>
        <w:spacing w:after="200" w:line="276" w:lineRule="auto"/>
        <w:rPr>
          <w:b/>
          <w:bCs/>
          <w:color w:val="000000" w:themeColor="text1"/>
          <w:sz w:val="40"/>
          <w:szCs w:val="40"/>
          <w:lang w:val="pt-PT" w:eastAsia="zh-TW"/>
        </w:rPr>
      </w:pPr>
    </w:p>
    <w:p w14:paraId="42CBA838" w14:textId="77777777" w:rsidR="00DC166B" w:rsidRPr="001B421E" w:rsidRDefault="00DC166B" w:rsidP="00DC166B">
      <w:pPr>
        <w:spacing w:after="200" w:line="276" w:lineRule="auto"/>
        <w:rPr>
          <w:b/>
          <w:bCs/>
          <w:color w:val="000000" w:themeColor="text1"/>
          <w:sz w:val="40"/>
          <w:szCs w:val="40"/>
          <w:lang w:val="pt-PT" w:eastAsia="zh-TW"/>
        </w:rPr>
      </w:pPr>
    </w:p>
    <w:p w14:paraId="1A015193" w14:textId="77777777" w:rsidR="00DC166B" w:rsidRPr="001B421E" w:rsidRDefault="00DC166B" w:rsidP="00DC166B">
      <w:pPr>
        <w:spacing w:after="200" w:line="276" w:lineRule="auto"/>
        <w:rPr>
          <w:b/>
          <w:bCs/>
          <w:color w:val="000000" w:themeColor="text1"/>
          <w:sz w:val="40"/>
          <w:szCs w:val="40"/>
          <w:lang w:val="pt-PT" w:eastAsia="zh-TW"/>
        </w:rPr>
      </w:pPr>
    </w:p>
    <w:p w14:paraId="3FA33717" w14:textId="77777777" w:rsidR="00DC166B" w:rsidRPr="001B421E" w:rsidRDefault="00DC166B" w:rsidP="00DC166B">
      <w:pPr>
        <w:spacing w:after="200" w:line="276" w:lineRule="auto"/>
        <w:rPr>
          <w:b/>
          <w:bCs/>
          <w:color w:val="000000" w:themeColor="text1"/>
          <w:sz w:val="40"/>
          <w:szCs w:val="40"/>
          <w:lang w:val="pt-PT" w:eastAsia="zh-TW"/>
        </w:rPr>
      </w:pPr>
    </w:p>
    <w:p w14:paraId="73853A27" w14:textId="77777777" w:rsidR="00DC166B" w:rsidRPr="001B421E" w:rsidRDefault="00DC166B" w:rsidP="00DC166B">
      <w:pPr>
        <w:spacing w:after="200" w:line="276" w:lineRule="auto"/>
        <w:rPr>
          <w:b/>
          <w:bCs/>
          <w:color w:val="000000" w:themeColor="text1"/>
          <w:sz w:val="40"/>
          <w:szCs w:val="40"/>
          <w:lang w:val="pt-PT" w:eastAsia="zh-TW"/>
        </w:rPr>
      </w:pPr>
    </w:p>
    <w:p w14:paraId="5914F156" w14:textId="24198855" w:rsidR="00DC166B" w:rsidRDefault="00DC166B" w:rsidP="00DC166B">
      <w:pPr>
        <w:spacing w:after="200" w:line="276" w:lineRule="auto"/>
        <w:rPr>
          <w:b/>
          <w:bCs/>
          <w:color w:val="000000" w:themeColor="text1"/>
          <w:sz w:val="40"/>
          <w:szCs w:val="40"/>
          <w:lang w:val="pt-PT" w:eastAsia="zh-TW"/>
        </w:rPr>
      </w:pPr>
    </w:p>
    <w:p w14:paraId="028FD7FC" w14:textId="77777777" w:rsidR="004E5B84" w:rsidRPr="001B421E" w:rsidRDefault="004E5B84" w:rsidP="00DC166B">
      <w:pPr>
        <w:spacing w:after="200" w:line="276" w:lineRule="auto"/>
        <w:rPr>
          <w:b/>
          <w:bCs/>
          <w:color w:val="000000" w:themeColor="text1"/>
          <w:sz w:val="40"/>
          <w:szCs w:val="40"/>
          <w:lang w:val="pt-PT" w:eastAsia="zh-TW"/>
        </w:rPr>
      </w:pPr>
    </w:p>
    <w:p w14:paraId="38E6740F" w14:textId="5CB5C327" w:rsidR="004E5B84" w:rsidRDefault="004E5B84" w:rsidP="004E5B84">
      <w:pPr>
        <w:spacing w:after="200" w:line="276" w:lineRule="auto"/>
        <w:rPr>
          <w:b/>
          <w:bCs/>
          <w:color w:val="000000" w:themeColor="text1"/>
          <w:sz w:val="40"/>
          <w:szCs w:val="40"/>
          <w:lang w:val="pt-PT" w:eastAsia="zh-TW"/>
        </w:rPr>
      </w:pPr>
    </w:p>
    <w:p w14:paraId="440C869C" w14:textId="6B260DB4" w:rsidR="00F85A17" w:rsidRDefault="00F85A17">
      <w:pPr>
        <w:spacing w:after="200" w:line="276" w:lineRule="auto"/>
        <w:rPr>
          <w:b/>
          <w:bCs/>
          <w:color w:val="000000" w:themeColor="text1"/>
          <w:sz w:val="40"/>
          <w:szCs w:val="40"/>
          <w:lang w:val="pt-PT" w:eastAsia="zh-TW"/>
        </w:rPr>
      </w:pPr>
      <w:r>
        <w:rPr>
          <w:b/>
          <w:bCs/>
          <w:color w:val="000000" w:themeColor="text1"/>
          <w:sz w:val="40"/>
          <w:szCs w:val="40"/>
          <w:lang w:val="pt-PT" w:eastAsia="zh-TW"/>
        </w:rPr>
        <w:br w:type="page"/>
      </w:r>
    </w:p>
    <w:p w14:paraId="2DE8A28F" w14:textId="77777777" w:rsidR="004E5B84" w:rsidRDefault="004E5B84" w:rsidP="004E5B84">
      <w:pPr>
        <w:spacing w:after="200" w:line="276" w:lineRule="auto"/>
        <w:rPr>
          <w:b/>
          <w:bCs/>
          <w:color w:val="000000" w:themeColor="text1"/>
          <w:sz w:val="40"/>
          <w:szCs w:val="40"/>
          <w:lang w:val="pt-PT" w:eastAsia="zh-TW"/>
        </w:rPr>
      </w:pPr>
    </w:p>
    <w:p w14:paraId="7BFF477A" w14:textId="2F94E78A" w:rsidR="004E5B84" w:rsidRPr="001B421E" w:rsidRDefault="004E5B84" w:rsidP="004E5B84">
      <w:pPr>
        <w:tabs>
          <w:tab w:val="left" w:pos="1260"/>
          <w:tab w:val="left" w:pos="4590"/>
        </w:tabs>
        <w:spacing w:line="360" w:lineRule="auto"/>
        <w:jc w:val="center"/>
        <w:rPr>
          <w:b/>
          <w:bCs/>
          <w:color w:val="000000" w:themeColor="text1"/>
          <w:sz w:val="24"/>
          <w:szCs w:val="24"/>
          <w:u w:val="single"/>
          <w:lang w:val="pt-PT" w:eastAsia="zh-TW"/>
        </w:rPr>
      </w:pPr>
      <w:r w:rsidRPr="001B421E">
        <w:rPr>
          <w:b/>
          <w:bCs/>
          <w:color w:val="000000" w:themeColor="text1"/>
          <w:sz w:val="24"/>
          <w:szCs w:val="24"/>
          <w:u w:val="single"/>
          <w:lang w:eastAsia="zh-TW"/>
        </w:rPr>
        <w:t>附錄</w:t>
      </w:r>
      <w:r w:rsidRPr="001B421E">
        <w:rPr>
          <w:b/>
          <w:bCs/>
          <w:color w:val="000000" w:themeColor="text1"/>
          <w:sz w:val="24"/>
          <w:szCs w:val="24"/>
          <w:u w:val="single"/>
          <w:lang w:val="pt-PT" w:eastAsia="zh-TW"/>
        </w:rPr>
        <w:t xml:space="preserve"> </w:t>
      </w:r>
      <w:r>
        <w:rPr>
          <w:b/>
          <w:bCs/>
          <w:color w:val="000000" w:themeColor="text1"/>
          <w:sz w:val="24"/>
          <w:szCs w:val="24"/>
          <w:u w:val="single"/>
          <w:lang w:val="pt-PT" w:eastAsia="zh-TW"/>
        </w:rPr>
        <w:t>V</w:t>
      </w:r>
    </w:p>
    <w:p w14:paraId="0B65FFF8" w14:textId="77777777" w:rsidR="004E5B84" w:rsidRPr="001B421E" w:rsidRDefault="004E5B84" w:rsidP="004E5B84">
      <w:pPr>
        <w:tabs>
          <w:tab w:val="left" w:pos="1260"/>
          <w:tab w:val="left" w:pos="4590"/>
        </w:tabs>
        <w:spacing w:line="360" w:lineRule="auto"/>
        <w:jc w:val="center"/>
        <w:rPr>
          <w:b/>
          <w:bCs/>
          <w:color w:val="000000" w:themeColor="text1"/>
          <w:sz w:val="24"/>
          <w:szCs w:val="24"/>
          <w:u w:val="single"/>
          <w:lang w:val="pt-PT" w:eastAsia="zh-TW"/>
        </w:rPr>
      </w:pPr>
    </w:p>
    <w:p w14:paraId="63198F41" w14:textId="77777777" w:rsidR="004E5B84" w:rsidRPr="001B421E" w:rsidRDefault="004E5B84" w:rsidP="004E5B84">
      <w:pPr>
        <w:spacing w:before="100" w:after="100"/>
        <w:jc w:val="center"/>
        <w:rPr>
          <w:b/>
          <w:bCs/>
          <w:color w:val="000000" w:themeColor="text1"/>
          <w:sz w:val="24"/>
          <w:szCs w:val="24"/>
          <w:lang w:val="pt-PT" w:eastAsia="zh-TW"/>
        </w:rPr>
      </w:pPr>
    </w:p>
    <w:p w14:paraId="42F30FA6" w14:textId="77777777" w:rsidR="00622F1B" w:rsidRPr="001B421E" w:rsidRDefault="00622F1B" w:rsidP="002D4BA9">
      <w:pPr>
        <w:pStyle w:val="BodyText"/>
        <w:tabs>
          <w:tab w:val="clear" w:pos="3960"/>
        </w:tabs>
        <w:ind w:left="2970" w:hanging="2970"/>
        <w:jc w:val="center"/>
        <w:rPr>
          <w:b/>
          <w:bCs/>
          <w:color w:val="000000" w:themeColor="text1"/>
          <w:sz w:val="22"/>
          <w:szCs w:val="22"/>
          <w:lang w:eastAsia="zh-TW"/>
        </w:rPr>
      </w:pPr>
      <w:r w:rsidRPr="001B421E">
        <w:rPr>
          <w:b/>
          <w:bCs/>
          <w:color w:val="000000" w:themeColor="text1"/>
          <w:sz w:val="22"/>
          <w:szCs w:val="22"/>
          <w:lang w:eastAsia="zh-TW"/>
        </w:rPr>
        <w:t>圖樣清單</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78"/>
        <w:gridCol w:w="2379"/>
        <w:gridCol w:w="5537"/>
      </w:tblGrid>
      <w:tr w:rsidR="001B421E" w:rsidRPr="001B421E" w14:paraId="7D62BE63" w14:textId="77777777" w:rsidTr="00F3641A">
        <w:tc>
          <w:tcPr>
            <w:tcW w:w="1098" w:type="dxa"/>
            <w:tcBorders>
              <w:top w:val="single" w:sz="12" w:space="0" w:color="auto"/>
              <w:left w:val="single" w:sz="12" w:space="0" w:color="auto"/>
              <w:bottom w:val="single" w:sz="12" w:space="0" w:color="auto"/>
              <w:right w:val="single" w:sz="12" w:space="0" w:color="auto"/>
            </w:tcBorders>
            <w:vAlign w:val="bottom"/>
            <w:hideMark/>
          </w:tcPr>
          <w:p w14:paraId="01AC39BC" w14:textId="77777777" w:rsidR="00622F1B" w:rsidRPr="001B421E" w:rsidRDefault="00622F1B">
            <w:pPr>
              <w:tabs>
                <w:tab w:val="left" w:pos="1260"/>
                <w:tab w:val="left" w:pos="4590"/>
              </w:tabs>
              <w:spacing w:line="360" w:lineRule="auto"/>
              <w:jc w:val="center"/>
              <w:rPr>
                <w:b/>
                <w:bCs/>
                <w:color w:val="000000" w:themeColor="text1"/>
                <w:sz w:val="22"/>
                <w:szCs w:val="22"/>
                <w:lang w:eastAsia="zh-TW"/>
              </w:rPr>
            </w:pPr>
            <w:r w:rsidRPr="001B421E">
              <w:rPr>
                <w:b/>
                <w:bCs/>
                <w:color w:val="000000" w:themeColor="text1"/>
                <w:sz w:val="22"/>
                <w:szCs w:val="22"/>
                <w:lang w:eastAsia="zh-TW"/>
              </w:rPr>
              <w:t>項目</w:t>
            </w:r>
          </w:p>
        </w:tc>
        <w:tc>
          <w:tcPr>
            <w:tcW w:w="2430" w:type="dxa"/>
            <w:tcBorders>
              <w:top w:val="single" w:sz="12" w:space="0" w:color="auto"/>
              <w:left w:val="single" w:sz="12" w:space="0" w:color="auto"/>
              <w:bottom w:val="single" w:sz="12" w:space="0" w:color="auto"/>
              <w:right w:val="single" w:sz="12" w:space="0" w:color="auto"/>
            </w:tcBorders>
            <w:vAlign w:val="bottom"/>
            <w:hideMark/>
          </w:tcPr>
          <w:p w14:paraId="472FA063" w14:textId="77777777" w:rsidR="00622F1B" w:rsidRPr="001B421E" w:rsidRDefault="00622F1B">
            <w:pPr>
              <w:tabs>
                <w:tab w:val="left" w:pos="1260"/>
                <w:tab w:val="left" w:pos="4590"/>
              </w:tabs>
              <w:spacing w:line="360" w:lineRule="auto"/>
              <w:jc w:val="center"/>
              <w:rPr>
                <w:b/>
                <w:bCs/>
                <w:color w:val="000000" w:themeColor="text1"/>
                <w:sz w:val="22"/>
                <w:szCs w:val="22"/>
                <w:lang w:eastAsia="zh-TW"/>
              </w:rPr>
            </w:pPr>
            <w:r w:rsidRPr="001B421E">
              <w:rPr>
                <w:b/>
                <w:bCs/>
                <w:color w:val="000000" w:themeColor="text1"/>
                <w:sz w:val="22"/>
                <w:szCs w:val="22"/>
                <w:lang w:eastAsia="zh-TW"/>
              </w:rPr>
              <w:t>圖樣編號</w:t>
            </w:r>
            <w:r w:rsidRPr="001B421E">
              <w:rPr>
                <w:b/>
                <w:bCs/>
                <w:color w:val="000000" w:themeColor="text1"/>
                <w:sz w:val="22"/>
                <w:szCs w:val="22"/>
                <w:lang w:eastAsia="zh-TW"/>
              </w:rPr>
              <w:t>.</w:t>
            </w:r>
          </w:p>
        </w:tc>
        <w:tc>
          <w:tcPr>
            <w:tcW w:w="5689" w:type="dxa"/>
            <w:tcBorders>
              <w:top w:val="single" w:sz="12" w:space="0" w:color="auto"/>
              <w:left w:val="single" w:sz="12" w:space="0" w:color="auto"/>
              <w:bottom w:val="single" w:sz="12" w:space="0" w:color="auto"/>
              <w:right w:val="single" w:sz="12" w:space="0" w:color="auto"/>
            </w:tcBorders>
            <w:vAlign w:val="bottom"/>
            <w:hideMark/>
          </w:tcPr>
          <w:p w14:paraId="0928CD90" w14:textId="77777777" w:rsidR="00622F1B" w:rsidRPr="001B421E" w:rsidRDefault="00622F1B">
            <w:pPr>
              <w:tabs>
                <w:tab w:val="left" w:pos="1260"/>
                <w:tab w:val="left" w:pos="4590"/>
              </w:tabs>
              <w:spacing w:line="360" w:lineRule="auto"/>
              <w:jc w:val="center"/>
              <w:rPr>
                <w:b/>
                <w:bCs/>
                <w:color w:val="000000" w:themeColor="text1"/>
                <w:sz w:val="22"/>
                <w:szCs w:val="22"/>
                <w:lang w:eastAsia="zh-TW"/>
              </w:rPr>
            </w:pPr>
            <w:r w:rsidRPr="001B421E">
              <w:rPr>
                <w:b/>
                <w:bCs/>
                <w:color w:val="000000" w:themeColor="text1"/>
                <w:sz w:val="22"/>
                <w:szCs w:val="22"/>
                <w:lang w:eastAsia="zh-TW"/>
              </w:rPr>
              <w:t>內容</w:t>
            </w:r>
          </w:p>
        </w:tc>
      </w:tr>
      <w:tr w:rsidR="001B421E" w:rsidRPr="001B421E" w14:paraId="3036E196" w14:textId="77777777" w:rsidTr="00F3641A">
        <w:tc>
          <w:tcPr>
            <w:tcW w:w="1098" w:type="dxa"/>
            <w:tcBorders>
              <w:top w:val="single" w:sz="4" w:space="0" w:color="000000"/>
              <w:left w:val="single" w:sz="12" w:space="0" w:color="auto"/>
              <w:bottom w:val="single" w:sz="4" w:space="0" w:color="auto"/>
              <w:right w:val="single" w:sz="12" w:space="0" w:color="auto"/>
            </w:tcBorders>
            <w:vAlign w:val="bottom"/>
            <w:hideMark/>
          </w:tcPr>
          <w:p w14:paraId="502EDB31" w14:textId="77777777" w:rsidR="00622F1B" w:rsidRPr="001B421E" w:rsidRDefault="00622F1B">
            <w:pPr>
              <w:tabs>
                <w:tab w:val="left" w:pos="1260"/>
                <w:tab w:val="left" w:pos="4590"/>
              </w:tabs>
              <w:spacing w:line="360" w:lineRule="auto"/>
              <w:jc w:val="center"/>
              <w:rPr>
                <w:color w:val="000000" w:themeColor="text1"/>
                <w:sz w:val="22"/>
                <w:szCs w:val="22"/>
                <w:lang w:eastAsia="zh-CN"/>
              </w:rPr>
            </w:pPr>
            <w:r w:rsidRPr="001B421E">
              <w:rPr>
                <w:color w:val="000000" w:themeColor="text1"/>
                <w:sz w:val="22"/>
                <w:szCs w:val="22"/>
                <w:lang w:eastAsia="zh-CN"/>
              </w:rPr>
              <w:t>1</w:t>
            </w:r>
          </w:p>
        </w:tc>
        <w:tc>
          <w:tcPr>
            <w:tcW w:w="2430" w:type="dxa"/>
            <w:tcBorders>
              <w:top w:val="single" w:sz="4" w:space="0" w:color="000000"/>
              <w:left w:val="single" w:sz="12" w:space="0" w:color="auto"/>
              <w:bottom w:val="single" w:sz="4" w:space="0" w:color="auto"/>
              <w:right w:val="single" w:sz="12" w:space="0" w:color="auto"/>
            </w:tcBorders>
            <w:vAlign w:val="bottom"/>
            <w:hideMark/>
          </w:tcPr>
          <w:p w14:paraId="309BD120" w14:textId="77777777" w:rsidR="00622F1B" w:rsidRPr="001B421E" w:rsidRDefault="00C66571">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F-033</w:t>
            </w:r>
          </w:p>
        </w:tc>
        <w:tc>
          <w:tcPr>
            <w:tcW w:w="5689" w:type="dxa"/>
            <w:tcBorders>
              <w:top w:val="single" w:sz="4" w:space="0" w:color="000000"/>
              <w:left w:val="single" w:sz="12" w:space="0" w:color="auto"/>
              <w:bottom w:val="single" w:sz="4" w:space="0" w:color="auto"/>
              <w:right w:val="single" w:sz="12" w:space="0" w:color="auto"/>
            </w:tcBorders>
            <w:vAlign w:val="bottom"/>
            <w:hideMark/>
          </w:tcPr>
          <w:p w14:paraId="64B288CC" w14:textId="77777777" w:rsidR="00622F1B" w:rsidRPr="001B421E" w:rsidRDefault="00622F1B" w:rsidP="00037BC8">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壕坑工程保護</w:t>
            </w:r>
          </w:p>
        </w:tc>
      </w:tr>
      <w:tr w:rsidR="001B421E" w:rsidRPr="001B421E" w14:paraId="02973A65" w14:textId="77777777" w:rsidTr="00F3641A">
        <w:tc>
          <w:tcPr>
            <w:tcW w:w="1098" w:type="dxa"/>
            <w:tcBorders>
              <w:top w:val="single" w:sz="4" w:space="0" w:color="auto"/>
              <w:left w:val="single" w:sz="12" w:space="0" w:color="auto"/>
              <w:bottom w:val="single" w:sz="4" w:space="0" w:color="000000"/>
              <w:right w:val="single" w:sz="12" w:space="0" w:color="auto"/>
            </w:tcBorders>
            <w:vAlign w:val="bottom"/>
            <w:hideMark/>
          </w:tcPr>
          <w:p w14:paraId="44790B69" w14:textId="77777777" w:rsidR="00622F1B" w:rsidRPr="001B421E" w:rsidRDefault="00622F1B">
            <w:pPr>
              <w:tabs>
                <w:tab w:val="left" w:pos="1260"/>
                <w:tab w:val="left" w:pos="4590"/>
              </w:tabs>
              <w:spacing w:line="360" w:lineRule="auto"/>
              <w:jc w:val="center"/>
              <w:rPr>
                <w:color w:val="000000" w:themeColor="text1"/>
                <w:sz w:val="22"/>
                <w:szCs w:val="22"/>
                <w:lang w:eastAsia="zh-CN"/>
              </w:rPr>
            </w:pPr>
            <w:r w:rsidRPr="001B421E">
              <w:rPr>
                <w:color w:val="000000" w:themeColor="text1"/>
                <w:sz w:val="22"/>
                <w:szCs w:val="22"/>
                <w:lang w:eastAsia="zh-CN"/>
              </w:rPr>
              <w:t>2</w:t>
            </w:r>
          </w:p>
        </w:tc>
        <w:tc>
          <w:tcPr>
            <w:tcW w:w="2430" w:type="dxa"/>
            <w:tcBorders>
              <w:top w:val="single" w:sz="4" w:space="0" w:color="auto"/>
              <w:left w:val="single" w:sz="12" w:space="0" w:color="auto"/>
              <w:bottom w:val="single" w:sz="4" w:space="0" w:color="000000"/>
              <w:right w:val="single" w:sz="12" w:space="0" w:color="auto"/>
            </w:tcBorders>
            <w:vAlign w:val="bottom"/>
            <w:hideMark/>
          </w:tcPr>
          <w:p w14:paraId="72B7A5C4"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F-029</w:t>
            </w:r>
          </w:p>
        </w:tc>
        <w:tc>
          <w:tcPr>
            <w:tcW w:w="5689" w:type="dxa"/>
            <w:tcBorders>
              <w:top w:val="single" w:sz="4" w:space="0" w:color="auto"/>
              <w:left w:val="single" w:sz="12" w:space="0" w:color="auto"/>
              <w:bottom w:val="single" w:sz="4" w:space="0" w:color="000000"/>
              <w:right w:val="single" w:sz="12" w:space="0" w:color="auto"/>
            </w:tcBorders>
            <w:vAlign w:val="bottom"/>
            <w:hideMark/>
          </w:tcPr>
          <w:p w14:paraId="0A5F3C41"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工程訊息標記</w:t>
            </w:r>
          </w:p>
        </w:tc>
      </w:tr>
      <w:tr w:rsidR="001B421E" w:rsidRPr="001B421E" w14:paraId="02959E7E" w14:textId="77777777" w:rsidTr="00F3641A">
        <w:tc>
          <w:tcPr>
            <w:tcW w:w="1098" w:type="dxa"/>
            <w:tcBorders>
              <w:top w:val="single" w:sz="4" w:space="0" w:color="000000"/>
              <w:left w:val="single" w:sz="12" w:space="0" w:color="auto"/>
              <w:bottom w:val="single" w:sz="4" w:space="0" w:color="000000"/>
              <w:right w:val="single" w:sz="12" w:space="0" w:color="auto"/>
            </w:tcBorders>
            <w:vAlign w:val="bottom"/>
            <w:hideMark/>
          </w:tcPr>
          <w:p w14:paraId="7EA7F1AE" w14:textId="77777777" w:rsidR="00622F1B" w:rsidRPr="001B421E" w:rsidRDefault="00622F1B">
            <w:pPr>
              <w:tabs>
                <w:tab w:val="left" w:pos="1260"/>
                <w:tab w:val="left" w:pos="4590"/>
              </w:tabs>
              <w:spacing w:line="360" w:lineRule="auto"/>
              <w:jc w:val="center"/>
              <w:rPr>
                <w:color w:val="000000" w:themeColor="text1"/>
                <w:sz w:val="22"/>
                <w:szCs w:val="22"/>
                <w:lang w:eastAsia="zh-CN"/>
              </w:rPr>
            </w:pPr>
            <w:r w:rsidRPr="001B421E">
              <w:rPr>
                <w:color w:val="000000" w:themeColor="text1"/>
                <w:sz w:val="22"/>
                <w:szCs w:val="22"/>
                <w:lang w:eastAsia="zh-CN"/>
              </w:rPr>
              <w:t>3</w:t>
            </w:r>
          </w:p>
        </w:tc>
        <w:tc>
          <w:tcPr>
            <w:tcW w:w="2430" w:type="dxa"/>
            <w:tcBorders>
              <w:top w:val="single" w:sz="4" w:space="0" w:color="000000"/>
              <w:left w:val="single" w:sz="12" w:space="0" w:color="auto"/>
              <w:bottom w:val="single" w:sz="4" w:space="0" w:color="000000"/>
              <w:right w:val="single" w:sz="12" w:space="0" w:color="auto"/>
            </w:tcBorders>
            <w:vAlign w:val="bottom"/>
            <w:hideMark/>
          </w:tcPr>
          <w:p w14:paraId="0BEF9AE0"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F-030</w:t>
            </w:r>
          </w:p>
        </w:tc>
        <w:tc>
          <w:tcPr>
            <w:tcW w:w="5689" w:type="dxa"/>
            <w:tcBorders>
              <w:top w:val="single" w:sz="4" w:space="0" w:color="000000"/>
              <w:left w:val="single" w:sz="12" w:space="0" w:color="auto"/>
              <w:bottom w:val="single" w:sz="4" w:space="0" w:color="000000"/>
              <w:right w:val="single" w:sz="12" w:space="0" w:color="auto"/>
            </w:tcBorders>
            <w:vAlign w:val="bottom"/>
            <w:hideMark/>
          </w:tcPr>
          <w:p w14:paraId="021534C2"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致歉標記</w:t>
            </w:r>
          </w:p>
        </w:tc>
      </w:tr>
      <w:tr w:rsidR="001B421E" w:rsidRPr="001B421E" w14:paraId="4DD08F49" w14:textId="77777777" w:rsidTr="00F3641A">
        <w:tc>
          <w:tcPr>
            <w:tcW w:w="1098" w:type="dxa"/>
            <w:tcBorders>
              <w:top w:val="single" w:sz="4" w:space="0" w:color="000000"/>
              <w:left w:val="single" w:sz="12" w:space="0" w:color="auto"/>
              <w:bottom w:val="single" w:sz="4" w:space="0" w:color="000000"/>
              <w:right w:val="single" w:sz="12" w:space="0" w:color="auto"/>
            </w:tcBorders>
            <w:vAlign w:val="bottom"/>
            <w:hideMark/>
          </w:tcPr>
          <w:p w14:paraId="40EDFB1A" w14:textId="77777777" w:rsidR="00622F1B" w:rsidRPr="001B421E" w:rsidRDefault="00622F1B">
            <w:pPr>
              <w:tabs>
                <w:tab w:val="left" w:pos="1260"/>
                <w:tab w:val="left" w:pos="4590"/>
              </w:tabs>
              <w:spacing w:line="360" w:lineRule="auto"/>
              <w:jc w:val="center"/>
              <w:rPr>
                <w:color w:val="000000" w:themeColor="text1"/>
                <w:sz w:val="22"/>
                <w:szCs w:val="22"/>
                <w:lang w:eastAsia="zh-CN"/>
              </w:rPr>
            </w:pPr>
            <w:r w:rsidRPr="001B421E">
              <w:rPr>
                <w:color w:val="000000" w:themeColor="text1"/>
                <w:sz w:val="22"/>
                <w:szCs w:val="22"/>
                <w:lang w:eastAsia="zh-CN"/>
              </w:rPr>
              <w:t>4</w:t>
            </w:r>
          </w:p>
        </w:tc>
        <w:tc>
          <w:tcPr>
            <w:tcW w:w="2430" w:type="dxa"/>
            <w:tcBorders>
              <w:top w:val="single" w:sz="4" w:space="0" w:color="000000"/>
              <w:left w:val="single" w:sz="12" w:space="0" w:color="auto"/>
              <w:bottom w:val="single" w:sz="4" w:space="0" w:color="000000"/>
              <w:right w:val="single" w:sz="12" w:space="0" w:color="auto"/>
            </w:tcBorders>
            <w:vAlign w:val="bottom"/>
            <w:hideMark/>
          </w:tcPr>
          <w:p w14:paraId="04C6EF2F"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F-034</w:t>
            </w:r>
          </w:p>
        </w:tc>
        <w:tc>
          <w:tcPr>
            <w:tcW w:w="5689" w:type="dxa"/>
            <w:tcBorders>
              <w:top w:val="single" w:sz="4" w:space="0" w:color="000000"/>
              <w:left w:val="single" w:sz="12" w:space="0" w:color="auto"/>
              <w:bottom w:val="single" w:sz="4" w:space="0" w:color="000000"/>
              <w:right w:val="single" w:sz="12" w:space="0" w:color="auto"/>
            </w:tcBorders>
            <w:vAlign w:val="bottom"/>
            <w:hideMark/>
          </w:tcPr>
          <w:p w14:paraId="5ED288A2"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工程資料標記</w:t>
            </w:r>
          </w:p>
        </w:tc>
      </w:tr>
      <w:tr w:rsidR="001B421E" w:rsidRPr="001B421E" w14:paraId="5C7D26AC" w14:textId="77777777" w:rsidTr="00F3641A">
        <w:tc>
          <w:tcPr>
            <w:tcW w:w="1098" w:type="dxa"/>
            <w:tcBorders>
              <w:top w:val="single" w:sz="4" w:space="0" w:color="000000"/>
              <w:left w:val="single" w:sz="12" w:space="0" w:color="auto"/>
              <w:bottom w:val="single" w:sz="12" w:space="0" w:color="auto"/>
              <w:right w:val="single" w:sz="12" w:space="0" w:color="auto"/>
            </w:tcBorders>
            <w:vAlign w:val="bottom"/>
            <w:hideMark/>
          </w:tcPr>
          <w:p w14:paraId="5515B497" w14:textId="77777777" w:rsidR="00622F1B" w:rsidRPr="001B421E" w:rsidRDefault="00622F1B">
            <w:pPr>
              <w:tabs>
                <w:tab w:val="left" w:pos="1260"/>
                <w:tab w:val="left" w:pos="4590"/>
              </w:tabs>
              <w:spacing w:line="360" w:lineRule="auto"/>
              <w:jc w:val="center"/>
              <w:rPr>
                <w:color w:val="000000" w:themeColor="text1"/>
                <w:sz w:val="22"/>
                <w:szCs w:val="22"/>
                <w:lang w:eastAsia="zh-CN"/>
              </w:rPr>
            </w:pPr>
            <w:r w:rsidRPr="001B421E">
              <w:rPr>
                <w:color w:val="000000" w:themeColor="text1"/>
                <w:sz w:val="22"/>
                <w:szCs w:val="22"/>
                <w:lang w:eastAsia="zh-CN"/>
              </w:rPr>
              <w:t>5</w:t>
            </w:r>
          </w:p>
        </w:tc>
        <w:tc>
          <w:tcPr>
            <w:tcW w:w="2430" w:type="dxa"/>
            <w:tcBorders>
              <w:top w:val="single" w:sz="4" w:space="0" w:color="000000"/>
              <w:left w:val="single" w:sz="12" w:space="0" w:color="auto"/>
              <w:bottom w:val="single" w:sz="12" w:space="0" w:color="auto"/>
              <w:right w:val="single" w:sz="12" w:space="0" w:color="auto"/>
            </w:tcBorders>
            <w:vAlign w:val="bottom"/>
            <w:hideMark/>
          </w:tcPr>
          <w:p w14:paraId="3CBDF33A"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CN"/>
              </w:rPr>
              <w:t>I-9888</w:t>
            </w:r>
          </w:p>
        </w:tc>
        <w:tc>
          <w:tcPr>
            <w:tcW w:w="5689" w:type="dxa"/>
            <w:tcBorders>
              <w:top w:val="single" w:sz="4" w:space="0" w:color="000000"/>
              <w:left w:val="single" w:sz="12" w:space="0" w:color="auto"/>
              <w:bottom w:val="single" w:sz="12" w:space="0" w:color="auto"/>
              <w:right w:val="single" w:sz="12" w:space="0" w:color="auto"/>
            </w:tcBorders>
            <w:vAlign w:val="bottom"/>
            <w:hideMark/>
          </w:tcPr>
          <w:p w14:paraId="5E28C0E6"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公共照明配電箱連線圖</w:t>
            </w:r>
          </w:p>
        </w:tc>
      </w:tr>
    </w:tbl>
    <w:p w14:paraId="48417CA2" w14:textId="77777777" w:rsidR="00622F1B" w:rsidRPr="001B421E" w:rsidRDefault="00622F1B" w:rsidP="00622F1B">
      <w:pPr>
        <w:tabs>
          <w:tab w:val="left" w:pos="1260"/>
          <w:tab w:val="left" w:pos="4590"/>
        </w:tabs>
        <w:spacing w:line="360" w:lineRule="auto"/>
        <w:jc w:val="center"/>
        <w:rPr>
          <w:b/>
          <w:bCs/>
          <w:color w:val="000000" w:themeColor="text1"/>
          <w:sz w:val="22"/>
          <w:szCs w:val="22"/>
          <w:lang w:eastAsia="zh-TW"/>
        </w:rPr>
      </w:pPr>
    </w:p>
    <w:p w14:paraId="13573F20" w14:textId="77777777" w:rsidR="00622F1B" w:rsidRPr="001B421E" w:rsidRDefault="00622F1B" w:rsidP="00622F1B">
      <w:pPr>
        <w:spacing w:line="360" w:lineRule="auto"/>
        <w:rPr>
          <w:color w:val="000000" w:themeColor="text1"/>
          <w:lang w:eastAsia="zh-TW"/>
        </w:rPr>
      </w:pPr>
    </w:p>
    <w:p w14:paraId="151D7429" w14:textId="77777777" w:rsidR="00622F1B" w:rsidRPr="001B421E" w:rsidRDefault="00622F1B" w:rsidP="00622F1B">
      <w:pPr>
        <w:pStyle w:val="BodyTextIndent2"/>
        <w:spacing w:line="360" w:lineRule="auto"/>
        <w:ind w:left="0"/>
        <w:rPr>
          <w:color w:val="000000" w:themeColor="text1"/>
          <w:lang w:eastAsia="zh-TW"/>
        </w:rPr>
      </w:pPr>
    </w:p>
    <w:p w14:paraId="25FE11F4" w14:textId="77777777" w:rsidR="00622F1B" w:rsidRPr="001B421E" w:rsidRDefault="00622F1B" w:rsidP="00622F1B">
      <w:pPr>
        <w:tabs>
          <w:tab w:val="left" w:pos="1260"/>
        </w:tabs>
        <w:spacing w:after="200" w:line="360" w:lineRule="auto"/>
        <w:jc w:val="center"/>
        <w:rPr>
          <w:b/>
          <w:bCs/>
          <w:iCs/>
          <w:color w:val="000000" w:themeColor="text1"/>
          <w:sz w:val="24"/>
          <w:szCs w:val="24"/>
          <w:lang w:eastAsia="zh-TW"/>
        </w:rPr>
      </w:pPr>
    </w:p>
    <w:p w14:paraId="1F0374F1" w14:textId="77777777" w:rsidR="00622F1B" w:rsidRPr="001B421E" w:rsidRDefault="00622F1B" w:rsidP="00622F1B">
      <w:pPr>
        <w:tabs>
          <w:tab w:val="left" w:pos="720"/>
        </w:tabs>
        <w:spacing w:line="360" w:lineRule="auto"/>
        <w:rPr>
          <w:rFonts w:eastAsiaTheme="majorEastAsia"/>
          <w:color w:val="000000" w:themeColor="text1"/>
          <w:sz w:val="24"/>
          <w:szCs w:val="24"/>
          <w:lang w:eastAsia="zh-TW"/>
        </w:rPr>
      </w:pPr>
    </w:p>
    <w:p w14:paraId="2D749BDB" w14:textId="77777777" w:rsidR="00622F1B" w:rsidRPr="001B421E" w:rsidRDefault="00622F1B">
      <w:pPr>
        <w:spacing w:after="200" w:line="276" w:lineRule="auto"/>
        <w:rPr>
          <w:b/>
          <w:bCs/>
          <w:color w:val="000000" w:themeColor="text1"/>
          <w:sz w:val="40"/>
          <w:szCs w:val="40"/>
          <w:lang w:eastAsia="zh-TW"/>
        </w:rPr>
      </w:pPr>
    </w:p>
    <w:sectPr w:rsidR="00622F1B" w:rsidRPr="001B421E" w:rsidSect="001622D9">
      <w:headerReference w:type="default" r:id="rId29"/>
      <w:footerReference w:type="default" r:id="rId30"/>
      <w:headerReference w:type="first" r:id="rId31"/>
      <w:footerReference w:type="first" r:id="rId32"/>
      <w:pgSz w:w="11906" w:h="16838" w:code="9"/>
      <w:pgMar w:top="1440" w:right="1440" w:bottom="851" w:left="1440" w:header="454"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40C73" w14:textId="77777777" w:rsidR="00930829" w:rsidRDefault="00930829" w:rsidP="00A9660E">
      <w:r>
        <w:separator/>
      </w:r>
    </w:p>
  </w:endnote>
  <w:endnote w:type="continuationSeparator" w:id="0">
    <w:p w14:paraId="7C84171E" w14:textId="77777777" w:rsidR="00930829" w:rsidRDefault="00930829" w:rsidP="00A9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PMingLiU"/>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JhengHei">
    <w:panose1 w:val="020B0604030504040204"/>
    <w:charset w:val="88"/>
    <w:family w:val="swiss"/>
    <w:pitch w:val="variable"/>
    <w:sig w:usb0="000002A7" w:usb1="28CF4400" w:usb2="00000016" w:usb3="00000000" w:csb0="00100009"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E2E32" w14:textId="77777777" w:rsidR="0069552A" w:rsidRDefault="0069552A">
    <w:pPr>
      <w:pStyle w:val="Footer"/>
    </w:pPr>
  </w:p>
  <w:p w14:paraId="36EF3185" w14:textId="77777777" w:rsidR="0069552A" w:rsidRDefault="0069552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814136"/>
      <w:docPartObj>
        <w:docPartGallery w:val="Page Numbers (Bottom of Page)"/>
        <w:docPartUnique/>
      </w:docPartObj>
    </w:sdtPr>
    <w:sdtContent>
      <w:p w14:paraId="5431B27B" w14:textId="77777777" w:rsidR="0069552A" w:rsidRDefault="0069552A" w:rsidP="00FF0383">
        <w:pPr>
          <w:pStyle w:val="Footer"/>
        </w:pPr>
        <w:r>
          <w:fldChar w:fldCharType="begin"/>
        </w:r>
        <w:r>
          <w:instrText xml:space="preserve"> PAGE   \* MERGEFORMAT </w:instrText>
        </w:r>
        <w:r>
          <w:fldChar w:fldCharType="separate"/>
        </w:r>
        <w:r>
          <w:rPr>
            <w:noProof/>
          </w:rPr>
          <w:t>2</w:t>
        </w:r>
        <w:r>
          <w:rPr>
            <w:noProof/>
          </w:rPr>
          <w:fldChar w:fldCharType="end"/>
        </w:r>
      </w:p>
    </w:sdtContent>
  </w:sdt>
  <w:p w14:paraId="1198FDFD" w14:textId="77777777" w:rsidR="0069552A" w:rsidRDefault="0069552A">
    <w:pPr>
      <w:pStyle w:val="Footer"/>
      <w:rPr>
        <w:lang w:eastAsia="zh-TW"/>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071939"/>
      <w:docPartObj>
        <w:docPartGallery w:val="Page Numbers (Bottom of Page)"/>
        <w:docPartUnique/>
      </w:docPartObj>
    </w:sdtPr>
    <w:sdtContent>
      <w:p w14:paraId="0A072F5C" w14:textId="4A1B0AEB" w:rsidR="0069552A" w:rsidRDefault="0069552A">
        <w:pPr>
          <w:pStyle w:val="Footer"/>
          <w:jc w:val="right"/>
        </w:pPr>
        <w:r>
          <w:fldChar w:fldCharType="begin"/>
        </w:r>
        <w:r>
          <w:instrText xml:space="preserve"> PAGE   \* MERGEFORMAT </w:instrText>
        </w:r>
        <w:r>
          <w:fldChar w:fldCharType="separate"/>
        </w:r>
        <w:r>
          <w:rPr>
            <w:noProof/>
          </w:rPr>
          <w:t>30</w:t>
        </w:r>
        <w:r>
          <w:rPr>
            <w:noProof/>
          </w:rPr>
          <w:fldChar w:fldCharType="end"/>
        </w:r>
        <w:r>
          <w:t>/</w:t>
        </w:r>
        <w:r w:rsidR="00CA42FC">
          <w:rPr>
            <w:lang w:eastAsia="zh-TW"/>
          </w:rPr>
          <w:t>3</w:t>
        </w:r>
        <w:r w:rsidR="00A74DC1">
          <w:rPr>
            <w:lang w:eastAsia="zh-TW"/>
          </w:rPr>
          <w:t>1</w:t>
        </w:r>
      </w:p>
    </w:sdtContent>
  </w:sdt>
  <w:p w14:paraId="50B0973D" w14:textId="77777777" w:rsidR="0069552A" w:rsidRDefault="0069552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6B9C6" w14:textId="6DD46A12" w:rsidR="0069552A" w:rsidRPr="00B32A62" w:rsidRDefault="00B32A62" w:rsidP="00B32A62">
    <w:pPr>
      <w:pStyle w:val="Footer"/>
      <w:jc w:val="right"/>
    </w:pPr>
    <w:r>
      <w:fldChar w:fldCharType="begin"/>
    </w:r>
    <w:r>
      <w:instrText xml:space="preserve"> PAGE   \* MERGEFORMAT </w:instrText>
    </w:r>
    <w:r>
      <w:fldChar w:fldCharType="separate"/>
    </w:r>
    <w:r>
      <w:rPr>
        <w:noProof/>
      </w:rPr>
      <w:t>1</w:t>
    </w:r>
    <w:r>
      <w:rPr>
        <w:noProof/>
      </w:rPr>
      <w:fldChar w:fldCharType="end"/>
    </w:r>
    <w:r>
      <w:rPr>
        <w:noProof/>
      </w:rPr>
      <w:t>/</w:t>
    </w:r>
    <w:r w:rsidR="004D545B">
      <w:rPr>
        <w:noProof/>
      </w:rPr>
      <w:t>2</w:t>
    </w:r>
    <w:r w:rsidR="00191C69">
      <w:rPr>
        <w:rFonts w:hint="eastAsia"/>
        <w:noProof/>
        <w:lang w:eastAsia="zh-TW"/>
      </w:rPr>
      <w:t>0</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96363" w14:textId="4F5A0203" w:rsidR="00CA42FC" w:rsidRDefault="00CA42FC" w:rsidP="00222202">
    <w:pPr>
      <w:pStyle w:val="Footer"/>
      <w:jc w:val="right"/>
    </w:pPr>
    <w:r>
      <w:fldChar w:fldCharType="begin"/>
    </w:r>
    <w:r>
      <w:instrText xml:space="preserve"> PAGE   \* MERGEFORMAT </w:instrText>
    </w:r>
    <w:r>
      <w:fldChar w:fldCharType="separate"/>
    </w:r>
    <w:r>
      <w:rPr>
        <w:noProof/>
      </w:rPr>
      <w:t>1</w:t>
    </w:r>
    <w:r>
      <w:rPr>
        <w:noProof/>
      </w:rPr>
      <w:fldChar w:fldCharType="end"/>
    </w:r>
    <w:r>
      <w:rPr>
        <w:noProof/>
      </w:rPr>
      <w:t>/</w:t>
    </w:r>
    <w:r w:rsidR="00706DEE">
      <w:rPr>
        <w:rFonts w:hint="eastAsia"/>
        <w:noProof/>
        <w:lang w:eastAsia="zh-TW"/>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1970459"/>
      <w:docPartObj>
        <w:docPartGallery w:val="Page Numbers (Bottom of Page)"/>
        <w:docPartUnique/>
      </w:docPartObj>
    </w:sdtPr>
    <w:sdtContent>
      <w:p w14:paraId="1AFF38B5" w14:textId="77777777" w:rsidR="0069552A" w:rsidRDefault="0069552A">
        <w:pPr>
          <w:pStyle w:val="Footer"/>
          <w:jc w:val="right"/>
        </w:pPr>
        <w:r>
          <w:fldChar w:fldCharType="begin"/>
        </w:r>
        <w:r>
          <w:instrText xml:space="preserve"> PAGE   \* MERGEFORMAT </w:instrText>
        </w:r>
        <w:r>
          <w:fldChar w:fldCharType="separate"/>
        </w:r>
        <w:r w:rsidR="008B24F9">
          <w:rPr>
            <w:noProof/>
          </w:rPr>
          <w:t>2</w:t>
        </w:r>
        <w:r>
          <w:rPr>
            <w:noProof/>
          </w:rPr>
          <w:fldChar w:fldCharType="end"/>
        </w:r>
      </w:p>
    </w:sdtContent>
  </w:sdt>
  <w:p w14:paraId="4C2F339F" w14:textId="77777777" w:rsidR="0069552A" w:rsidRDefault="006955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EDBA" w14:textId="77777777" w:rsidR="0069552A" w:rsidRDefault="0069552A">
    <w:pPr>
      <w:pStyle w:val="Footer"/>
      <w:jc w:val="right"/>
    </w:pPr>
  </w:p>
  <w:p w14:paraId="6083F7DF" w14:textId="77777777" w:rsidR="0069552A" w:rsidRDefault="006955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CF784" w14:textId="77777777" w:rsidR="0069552A" w:rsidRDefault="0069552A">
    <w:pPr>
      <w:pStyle w:val="Footer"/>
    </w:pPr>
    <w:r>
      <w:t>2/2</w:t>
    </w:r>
  </w:p>
  <w:p w14:paraId="6D006EEC" w14:textId="77777777" w:rsidR="0069552A" w:rsidRDefault="0069552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4300069"/>
      <w:docPartObj>
        <w:docPartGallery w:val="Page Numbers (Bottom of Page)"/>
        <w:docPartUnique/>
      </w:docPartObj>
    </w:sdtPr>
    <w:sdtContent>
      <w:p w14:paraId="20A460CE" w14:textId="77777777" w:rsidR="0069552A" w:rsidRDefault="0069552A">
        <w:pPr>
          <w:pStyle w:val="Footer"/>
          <w:jc w:val="right"/>
        </w:pPr>
        <w:r>
          <w:fldChar w:fldCharType="begin"/>
        </w:r>
        <w:r>
          <w:instrText xml:space="preserve"> PAGE   \* MERGEFORMAT </w:instrText>
        </w:r>
        <w:r>
          <w:fldChar w:fldCharType="separate"/>
        </w:r>
        <w:r w:rsidR="008B24F9">
          <w:rPr>
            <w:noProof/>
          </w:rPr>
          <w:t>2</w:t>
        </w:r>
        <w:r>
          <w:rPr>
            <w:noProof/>
          </w:rPr>
          <w:fldChar w:fldCharType="end"/>
        </w:r>
        <w:r>
          <w:rPr>
            <w:rFonts w:hint="eastAsia"/>
            <w:lang w:eastAsia="zh-TW"/>
          </w:rPr>
          <w:t>/2</w:t>
        </w:r>
      </w:p>
    </w:sdtContent>
  </w:sdt>
  <w:p w14:paraId="5D2274A2" w14:textId="77777777" w:rsidR="0069552A" w:rsidRDefault="0069552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452285"/>
      <w:docPartObj>
        <w:docPartGallery w:val="Page Numbers (Bottom of Page)"/>
        <w:docPartUnique/>
      </w:docPartObj>
    </w:sdtPr>
    <w:sdtEndPr>
      <w:rPr>
        <w:noProof/>
      </w:rPr>
    </w:sdtEndPr>
    <w:sdtContent>
      <w:p w14:paraId="44EBE673" w14:textId="5E2C8E02" w:rsidR="0069552A" w:rsidRPr="0029641F" w:rsidRDefault="009A0277" w:rsidP="002000CA">
        <w:pPr>
          <w:pStyle w:val="Footer"/>
          <w:jc w:val="right"/>
        </w:pPr>
        <w:r>
          <w:fldChar w:fldCharType="begin"/>
        </w:r>
        <w:r>
          <w:instrText xml:space="preserve"> PAGE   \* MERGEFORMAT </w:instrText>
        </w:r>
        <w:r>
          <w:fldChar w:fldCharType="separate"/>
        </w:r>
        <w:r>
          <w:rPr>
            <w:noProof/>
          </w:rPr>
          <w:t>1</w:t>
        </w:r>
        <w:r>
          <w:rPr>
            <w:noProof/>
          </w:rPr>
          <w:fldChar w:fldCharType="end"/>
        </w:r>
        <w:r w:rsidR="0069552A">
          <w:rPr>
            <w:noProof/>
          </w:rPr>
          <w:t>/3</w:t>
        </w:r>
        <w:r w:rsidR="00A74DC1">
          <w:rPr>
            <w:noProof/>
          </w:rPr>
          <w:t>1</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A6ABB" w14:textId="77777777" w:rsidR="0069552A" w:rsidRPr="00D82593" w:rsidRDefault="0069552A">
    <w:pPr>
      <w:pStyle w:val="Footer"/>
      <w:jc w:val="right"/>
    </w:pPr>
    <w:r w:rsidRPr="00D82593">
      <w:fldChar w:fldCharType="begin"/>
    </w:r>
    <w:r w:rsidRPr="00D82593">
      <w:instrText xml:space="preserve"> PAGE   \* MERGEFORMAT </w:instrText>
    </w:r>
    <w:r w:rsidRPr="00D82593">
      <w:fldChar w:fldCharType="separate"/>
    </w:r>
    <w:r w:rsidR="008B24F9">
      <w:rPr>
        <w:noProof/>
      </w:rPr>
      <w:t>35</w:t>
    </w:r>
    <w:r w:rsidRPr="00D82593">
      <w:rPr>
        <w:noProof/>
      </w:rPr>
      <w:fldChar w:fldCharType="end"/>
    </w:r>
    <w:r w:rsidRPr="00D82593">
      <w:rPr>
        <w:noProof/>
      </w:rPr>
      <w:t>/</w:t>
    </w:r>
    <w:r>
      <w:rPr>
        <w:noProof/>
      </w:rPr>
      <w:t>35</w:t>
    </w:r>
  </w:p>
  <w:p w14:paraId="6D6D4200" w14:textId="77777777" w:rsidR="0069552A" w:rsidRPr="00D82593" w:rsidRDefault="0069552A">
    <w:pPr>
      <w:pStyle w:val="Footer"/>
      <w:rPr>
        <w:i/>
      </w:rPr>
    </w:pPr>
    <w:r w:rsidRPr="00D82593">
      <w:rPr>
        <w:i/>
      </w:rPr>
      <w:t xml:space="preserve">English version is for reference only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214431"/>
      <w:docPartObj>
        <w:docPartGallery w:val="Page Numbers (Bottom of Page)"/>
        <w:docPartUnique/>
      </w:docPartObj>
    </w:sdtPr>
    <w:sdtEndPr>
      <w:rPr>
        <w:noProof/>
      </w:rPr>
    </w:sdtEndPr>
    <w:sdtContent>
      <w:p w14:paraId="2E001DD8" w14:textId="7D55AB36" w:rsidR="0069552A" w:rsidRPr="00E33AB8" w:rsidRDefault="0069552A" w:rsidP="00E33AB8">
        <w:pPr>
          <w:pStyle w:val="Footer"/>
          <w:jc w:val="right"/>
        </w:pPr>
        <w:r>
          <w:fldChar w:fldCharType="begin"/>
        </w:r>
        <w:r>
          <w:instrText xml:space="preserve"> PAGE   \* MERGEFORMAT </w:instrText>
        </w:r>
        <w:r>
          <w:fldChar w:fldCharType="separate"/>
        </w:r>
        <w:r w:rsidR="008B24F9">
          <w:rPr>
            <w:noProof/>
          </w:rPr>
          <w:t>33</w:t>
        </w:r>
        <w:r>
          <w:rPr>
            <w:noProof/>
          </w:rPr>
          <w:fldChar w:fldCharType="end"/>
        </w:r>
        <w:r>
          <w:t>/3</w:t>
        </w:r>
        <w:r w:rsidR="00A74DC1">
          <w:t>1</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FEAAD" w14:textId="5C643C25" w:rsidR="0069552A" w:rsidRDefault="00A74DC1" w:rsidP="00222202">
    <w:pPr>
      <w:pStyle w:val="Footer"/>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00CA42FC">
      <w:rPr>
        <w:noProof/>
      </w:rPr>
      <w:t>/3</w:t>
    </w:r>
    <w:r>
      <w:rPr>
        <w:noProof/>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9EAF2" w14:textId="77777777" w:rsidR="00930829" w:rsidRDefault="00930829" w:rsidP="00A9660E">
      <w:r>
        <w:separator/>
      </w:r>
    </w:p>
  </w:footnote>
  <w:footnote w:type="continuationSeparator" w:id="0">
    <w:p w14:paraId="680078F8" w14:textId="77777777" w:rsidR="00930829" w:rsidRDefault="00930829" w:rsidP="00A9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B60F4" w14:textId="77777777" w:rsidR="0069552A" w:rsidRPr="00C52158" w:rsidRDefault="0069552A" w:rsidP="00C52158">
    <w:pPr>
      <w:pStyle w:val="Header"/>
      <w:jc w:val="right"/>
      <w:rPr>
        <w:sz w:val="22"/>
        <w:szCs w:val="24"/>
        <w:lang w:val="pt-PT" w:eastAsia="zh-TW"/>
      </w:rPr>
    </w:pPr>
    <w:r w:rsidRPr="00C52158">
      <w:rPr>
        <w:rFonts w:hint="eastAsia"/>
        <w:sz w:val="22"/>
        <w:szCs w:val="24"/>
        <w:lang w:val="pt-PT" w:eastAsia="zh-TW"/>
      </w:rPr>
      <w:t>招標卷宗</w:t>
    </w:r>
  </w:p>
  <w:p w14:paraId="03E34277" w14:textId="77777777" w:rsidR="0069552A" w:rsidRPr="00C52158" w:rsidRDefault="0069552A" w:rsidP="00C52158">
    <w:pPr>
      <w:pStyle w:val="Header"/>
      <w:jc w:val="right"/>
      <w:rPr>
        <w:sz w:val="16"/>
        <w:szCs w:val="24"/>
        <w:lang w:val="pt-PT" w:eastAsia="zh-TW"/>
      </w:rPr>
    </w:pPr>
    <w:r w:rsidRPr="00C52158">
      <w:rPr>
        <w:rFonts w:hint="eastAsia"/>
        <w:sz w:val="22"/>
        <w:szCs w:val="24"/>
        <w:lang w:val="pt-PT" w:eastAsia="zh-TW"/>
      </w:rPr>
      <w:t>________</w:t>
    </w:r>
  </w:p>
  <w:p w14:paraId="40799032" w14:textId="77777777" w:rsidR="0069552A" w:rsidRPr="00C52158" w:rsidRDefault="0069552A" w:rsidP="00C52158">
    <w:pPr>
      <w:pStyle w:val="Header"/>
      <w:jc w:val="right"/>
      <w:rPr>
        <w:sz w:val="22"/>
        <w:szCs w:val="24"/>
        <w:lang w:val="pt-PT" w:eastAsia="zh-TW"/>
      </w:rPr>
    </w:pPr>
    <w:r w:rsidRPr="00C52158">
      <w:rPr>
        <w:rFonts w:hint="eastAsia"/>
        <w:sz w:val="22"/>
        <w:szCs w:val="24"/>
        <w:lang w:val="pt-PT" w:eastAsia="zh-TW"/>
      </w:rPr>
      <w:t>招標方</w:t>
    </w:r>
    <w:r w:rsidRPr="00C52158">
      <w:rPr>
        <w:rFonts w:ascii="Microsoft JhengHei" w:eastAsia="Microsoft JhengHei" w:hAnsi="Microsoft JhengHei" w:cs="Microsoft JhengHei" w:hint="eastAsia"/>
        <w:sz w:val="22"/>
        <w:szCs w:val="24"/>
        <w:lang w:val="pt-PT" w:eastAsia="zh-TW"/>
      </w:rPr>
      <w:t>案</w:t>
    </w:r>
  </w:p>
  <w:p w14:paraId="4249424F" w14:textId="65B04AA7" w:rsidR="0069552A" w:rsidRPr="00C52158" w:rsidRDefault="009A62A7" w:rsidP="00812A14">
    <w:pPr>
      <w:pStyle w:val="Header"/>
      <w:jc w:val="right"/>
      <w:rPr>
        <w:sz w:val="14"/>
        <w:szCs w:val="24"/>
        <w:lang w:val="pt-PT" w:eastAsia="zh-TW"/>
      </w:rPr>
    </w:pPr>
    <w:r w:rsidRPr="009A62A7">
      <w:rPr>
        <w:rFonts w:eastAsiaTheme="minorEastAsia" w:hint="eastAsia"/>
        <w:color w:val="000000" w:themeColor="text1"/>
        <w:sz w:val="24"/>
        <w:szCs w:val="24"/>
        <w:lang w:val="en-US" w:eastAsia="zh-TW"/>
      </w:rPr>
      <w:t>LED</w:t>
    </w:r>
    <w:r w:rsidRPr="009A62A7">
      <w:rPr>
        <w:rFonts w:eastAsiaTheme="minorEastAsia" w:hint="eastAsia"/>
        <w:color w:val="000000" w:themeColor="text1"/>
        <w:sz w:val="24"/>
        <w:szCs w:val="24"/>
        <w:lang w:val="en-US" w:eastAsia="zh-TW"/>
      </w:rPr>
      <w:t>高桅杆試點項目</w:t>
    </w:r>
    <w:r w:rsidR="0069552A" w:rsidRPr="009A62A7">
      <w:rPr>
        <w:rFonts w:eastAsiaTheme="minorEastAsia" w:hint="eastAsia"/>
        <w:color w:val="000000" w:themeColor="text1"/>
        <w:sz w:val="24"/>
        <w:szCs w:val="24"/>
        <w:lang w:val="en-US" w:eastAsia="zh-TW"/>
      </w:rPr>
      <w:t>______________________________________________________________________________</w:t>
    </w:r>
  </w:p>
  <w:p w14:paraId="0F8195A3" w14:textId="77777777" w:rsidR="0069552A" w:rsidRDefault="0069552A">
    <w:pPr>
      <w:pStyle w:val="Header"/>
      <w:rPr>
        <w:lang w:eastAsia="zh-T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56BA5" w14:textId="77777777" w:rsidR="00DB40CF" w:rsidRDefault="00DB40CF" w:rsidP="00DB40CF">
    <w:pPr>
      <w:pStyle w:val="Header"/>
      <w:jc w:val="right"/>
      <w:rPr>
        <w:sz w:val="22"/>
        <w:szCs w:val="24"/>
        <w:lang w:val="pt-PT" w:eastAsia="zh-TW"/>
      </w:rPr>
    </w:pPr>
    <w:r>
      <w:rPr>
        <w:rFonts w:hint="eastAsia"/>
        <w:sz w:val="22"/>
        <w:szCs w:val="24"/>
        <w:lang w:val="pt-PT" w:eastAsia="zh-TW"/>
      </w:rPr>
      <w:t>招標卷宗</w:t>
    </w:r>
  </w:p>
  <w:p w14:paraId="275F521D" w14:textId="5FF8B296" w:rsidR="00DB40CF" w:rsidRDefault="0047771D" w:rsidP="00DB40CF">
    <w:pPr>
      <w:pStyle w:val="Header"/>
      <w:spacing w:line="200" w:lineRule="exact"/>
      <w:jc w:val="right"/>
      <w:rPr>
        <w:sz w:val="16"/>
        <w:szCs w:val="24"/>
        <w:lang w:val="pt-PT" w:eastAsia="zh-TW"/>
      </w:rPr>
    </w:pPr>
    <w:r w:rsidRPr="00CF35B3">
      <w:rPr>
        <w:rFonts w:hint="eastAsia"/>
        <w:sz w:val="22"/>
        <w:szCs w:val="24"/>
        <w:u w:val="single"/>
        <w:lang w:val="pt-PT" w:eastAsia="zh-TW"/>
      </w:rPr>
      <w:t>________</w:t>
    </w:r>
  </w:p>
  <w:p w14:paraId="0EDDECB8" w14:textId="77777777" w:rsidR="00DB40CF" w:rsidRDefault="00DB40CF" w:rsidP="00DB40CF">
    <w:pPr>
      <w:pStyle w:val="Header"/>
      <w:spacing w:line="300" w:lineRule="exact"/>
      <w:jc w:val="right"/>
      <w:rPr>
        <w:sz w:val="22"/>
        <w:szCs w:val="24"/>
        <w:lang w:val="pt-PT" w:eastAsia="zh-TW"/>
      </w:rPr>
    </w:pPr>
    <w:r>
      <w:rPr>
        <w:rFonts w:hint="eastAsia"/>
        <w:sz w:val="22"/>
        <w:szCs w:val="24"/>
        <w:lang w:val="pt-PT" w:eastAsia="zh-TW"/>
      </w:rPr>
      <w:t>招標方</w:t>
    </w:r>
    <w:r>
      <w:rPr>
        <w:rFonts w:ascii="Microsoft JhengHei" w:eastAsia="Microsoft JhengHei" w:hAnsi="Microsoft JhengHei" w:cs="Microsoft JhengHei" w:hint="eastAsia"/>
        <w:sz w:val="22"/>
        <w:szCs w:val="24"/>
        <w:lang w:val="pt-PT" w:eastAsia="zh-TW"/>
      </w:rPr>
      <w:t>案</w:t>
    </w:r>
  </w:p>
  <w:p w14:paraId="1F5D1265" w14:textId="77777777" w:rsidR="00706DEE" w:rsidRPr="00332E43" w:rsidRDefault="0034057F" w:rsidP="00706DEE">
    <w:pPr>
      <w:pStyle w:val="Header"/>
      <w:spacing w:after="360"/>
      <w:jc w:val="right"/>
      <w:rPr>
        <w:lang w:val="pt-PT" w:eastAsia="zh-TW"/>
      </w:rPr>
    </w:pPr>
    <w:r>
      <w:rPr>
        <w:rFonts w:hint="eastAsia"/>
        <w:sz w:val="22"/>
        <w:szCs w:val="24"/>
        <w:lang w:val="pt-PT" w:eastAsia="zh-TW"/>
      </w:rPr>
      <w:t>L</w:t>
    </w:r>
    <w:r>
      <w:rPr>
        <w:sz w:val="22"/>
        <w:szCs w:val="24"/>
        <w:lang w:val="pt-PT" w:eastAsia="zh-TW"/>
      </w:rPr>
      <w:t>ED</w:t>
    </w:r>
    <w:r>
      <w:rPr>
        <w:rFonts w:hint="eastAsia"/>
        <w:sz w:val="22"/>
        <w:szCs w:val="24"/>
        <w:lang w:val="pt-PT" w:eastAsia="zh-TW"/>
      </w:rPr>
      <w:t>高桅杆試點項目</w:t>
    </w:r>
    <w:r w:rsidR="00706DEE">
      <w:rPr>
        <w:rFonts w:hint="eastAsia"/>
        <w:sz w:val="22"/>
        <w:szCs w:val="24"/>
        <w:lang w:val="pt-PT" w:eastAsia="zh-TW"/>
      </w:rPr>
      <w:t>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1115D" w14:textId="6A390AB5" w:rsidR="00332E43" w:rsidRDefault="00CF35B3" w:rsidP="00332E43">
    <w:pPr>
      <w:pStyle w:val="Header"/>
      <w:jc w:val="right"/>
      <w:rPr>
        <w:sz w:val="22"/>
        <w:szCs w:val="24"/>
        <w:lang w:val="pt-PT" w:eastAsia="zh-TW"/>
      </w:rPr>
    </w:pPr>
    <w:r>
      <w:rPr>
        <w:rFonts w:hint="eastAsia"/>
        <w:sz w:val="22"/>
        <w:szCs w:val="24"/>
        <w:lang w:val="pt-PT" w:eastAsia="zh-TW"/>
      </w:rPr>
      <w:t>招</w:t>
    </w:r>
    <w:r w:rsidR="00332E43">
      <w:rPr>
        <w:rFonts w:hint="eastAsia"/>
        <w:sz w:val="22"/>
        <w:szCs w:val="24"/>
        <w:lang w:val="pt-PT" w:eastAsia="zh-TW"/>
      </w:rPr>
      <w:t>標卷宗</w:t>
    </w:r>
  </w:p>
  <w:p w14:paraId="432407B5" w14:textId="67643743" w:rsidR="00332E43" w:rsidRPr="00CF35B3" w:rsidRDefault="00CF35B3" w:rsidP="00332E43">
    <w:pPr>
      <w:pStyle w:val="Header"/>
      <w:spacing w:line="200" w:lineRule="exact"/>
      <w:jc w:val="right"/>
      <w:rPr>
        <w:sz w:val="16"/>
        <w:szCs w:val="24"/>
        <w:u w:val="single"/>
        <w:lang w:val="pt-PT" w:eastAsia="zh-TW"/>
      </w:rPr>
    </w:pPr>
    <w:r w:rsidRPr="00CF35B3">
      <w:rPr>
        <w:rFonts w:hint="eastAsia"/>
        <w:sz w:val="22"/>
        <w:szCs w:val="24"/>
        <w:u w:val="single"/>
        <w:lang w:val="pt-PT" w:eastAsia="zh-TW"/>
      </w:rPr>
      <w:t>________</w:t>
    </w:r>
  </w:p>
  <w:p w14:paraId="58488C4F" w14:textId="77777777" w:rsidR="00332E43" w:rsidRDefault="00332E43" w:rsidP="00332E43">
    <w:pPr>
      <w:pStyle w:val="Header"/>
      <w:spacing w:line="300" w:lineRule="exact"/>
      <w:jc w:val="right"/>
      <w:rPr>
        <w:sz w:val="22"/>
        <w:szCs w:val="24"/>
        <w:lang w:val="pt-PT" w:eastAsia="zh-TW"/>
      </w:rPr>
    </w:pPr>
    <w:r>
      <w:rPr>
        <w:rFonts w:hint="eastAsia"/>
        <w:sz w:val="22"/>
        <w:szCs w:val="24"/>
        <w:lang w:val="pt-PT" w:eastAsia="zh-TW"/>
      </w:rPr>
      <w:t>招標方</w:t>
    </w:r>
    <w:r>
      <w:rPr>
        <w:rFonts w:ascii="Microsoft JhengHei" w:eastAsia="Microsoft JhengHei" w:hAnsi="Microsoft JhengHei" w:cs="Microsoft JhengHei" w:hint="eastAsia"/>
        <w:sz w:val="22"/>
        <w:szCs w:val="24"/>
        <w:lang w:val="pt-PT" w:eastAsia="zh-TW"/>
      </w:rPr>
      <w:t>案</w:t>
    </w:r>
  </w:p>
  <w:p w14:paraId="4C2A3696" w14:textId="0D30BB14" w:rsidR="0069552A" w:rsidRDefault="00332E43" w:rsidP="00EA5428">
    <w:pPr>
      <w:pStyle w:val="Header"/>
      <w:spacing w:line="300" w:lineRule="exact"/>
      <w:jc w:val="right"/>
      <w:rPr>
        <w:sz w:val="22"/>
        <w:szCs w:val="24"/>
        <w:lang w:val="pt-PT" w:eastAsia="zh-TW"/>
      </w:rPr>
    </w:pPr>
    <w:r>
      <w:rPr>
        <w:rFonts w:hint="eastAsia"/>
        <w:sz w:val="22"/>
        <w:szCs w:val="24"/>
        <w:lang w:val="pt-PT" w:eastAsia="zh-TW"/>
      </w:rPr>
      <w:t>L</w:t>
    </w:r>
    <w:r>
      <w:rPr>
        <w:sz w:val="22"/>
        <w:szCs w:val="24"/>
        <w:lang w:val="pt-PT" w:eastAsia="zh-TW"/>
      </w:rPr>
      <w:t>ED</w:t>
    </w:r>
    <w:r>
      <w:rPr>
        <w:rFonts w:hint="eastAsia"/>
        <w:sz w:val="22"/>
        <w:szCs w:val="24"/>
        <w:lang w:val="pt-PT" w:eastAsia="zh-TW"/>
      </w:rPr>
      <w:t>高桅杆試點項目</w:t>
    </w:r>
  </w:p>
  <w:p w14:paraId="2185AFE8" w14:textId="1D056AD6" w:rsidR="00EA5428" w:rsidRPr="00332E43" w:rsidRDefault="00EA5428" w:rsidP="00EA5428">
    <w:pPr>
      <w:pStyle w:val="Header"/>
      <w:spacing w:after="360"/>
      <w:jc w:val="right"/>
      <w:rPr>
        <w:lang w:val="pt-PT" w:eastAsia="zh-TW"/>
      </w:rPr>
    </w:pPr>
    <w:r>
      <w:rPr>
        <w:rFonts w:hint="eastAsia"/>
        <w:sz w:val="22"/>
        <w:szCs w:val="24"/>
        <w:lang w:val="pt-PT" w:eastAsia="zh-TW"/>
      </w:rPr>
      <w:t>______________________________________________________________________________</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09CDF" w14:textId="77777777" w:rsidR="0069552A" w:rsidRPr="00404962" w:rsidRDefault="00000000" w:rsidP="00BF2B58">
    <w:pPr>
      <w:pStyle w:val="Heading2"/>
      <w:snapToGrid w:val="0"/>
      <w:spacing w:before="0"/>
      <w:jc w:val="center"/>
      <w:rPr>
        <w:caps/>
      </w:rPr>
    </w:pPr>
    <w:r>
      <w:rPr>
        <w:rFonts w:ascii="Calibri" w:hAnsi="Calibri" w:cstheme="minorHAnsi"/>
        <w:caps/>
        <w:noProof/>
        <w:color w:val="auto"/>
        <w:sz w:val="32"/>
        <w:szCs w:val="24"/>
        <w:lang w:eastAsia="zh-TW"/>
      </w:rPr>
      <w:object w:dxaOrig="1440" w:dyaOrig="1440" w14:anchorId="58B5C6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666pt;margin-top:-12.95pt;width:66.65pt;height:47.6pt;z-index:251658752;visibility:visible;mso-wrap-edited:f" o:allowincell="f">
          <v:imagedata r:id="rId1" o:title="" croptop="20368f" cropbottom="3712f" cropright="29017f"/>
        </v:shape>
        <o:OLEObject Type="Embed" ProgID="Word.Picture.8" ShapeID="_x0000_s1027" DrawAspect="Content" ObjectID="_1740293408" r:id="rId2"/>
      </w:obje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E1D5" w14:textId="77777777" w:rsidR="0069552A" w:rsidRPr="00A122EA" w:rsidRDefault="0069552A" w:rsidP="00A122EA">
    <w:pPr>
      <w:pStyle w:val="Header"/>
      <w:jc w:val="right"/>
      <w:rPr>
        <w:sz w:val="24"/>
        <w:szCs w:val="24"/>
        <w:lang w:val="pt-PT" w:eastAsia="zh-TW"/>
      </w:rPr>
    </w:pPr>
    <w:r w:rsidRPr="00A122EA">
      <w:rPr>
        <w:rFonts w:hint="eastAsia"/>
        <w:sz w:val="24"/>
        <w:szCs w:val="24"/>
        <w:lang w:val="pt-PT" w:eastAsia="zh-TW"/>
      </w:rPr>
      <w:t>招標卷宗</w:t>
    </w:r>
  </w:p>
  <w:p w14:paraId="6CEB6B10" w14:textId="77777777" w:rsidR="0069552A" w:rsidRPr="00A122EA" w:rsidRDefault="0069552A" w:rsidP="00A122EA">
    <w:pPr>
      <w:pStyle w:val="Header"/>
      <w:jc w:val="right"/>
      <w:rPr>
        <w:sz w:val="24"/>
        <w:szCs w:val="24"/>
        <w:lang w:val="pt-PT" w:eastAsia="zh-TW"/>
      </w:rPr>
    </w:pPr>
    <w:r w:rsidRPr="00A122EA">
      <w:rPr>
        <w:rFonts w:hint="eastAsia"/>
        <w:sz w:val="24"/>
        <w:szCs w:val="24"/>
        <w:lang w:val="pt-PT" w:eastAsia="zh-TW"/>
      </w:rPr>
      <w:t>________</w:t>
    </w:r>
  </w:p>
  <w:p w14:paraId="1E7737FB" w14:textId="77777777" w:rsidR="0069552A" w:rsidRPr="00A122EA" w:rsidRDefault="0069552A" w:rsidP="00A122EA">
    <w:pPr>
      <w:pStyle w:val="Header"/>
      <w:jc w:val="right"/>
      <w:rPr>
        <w:sz w:val="24"/>
        <w:szCs w:val="24"/>
        <w:lang w:val="pt-PT" w:eastAsia="zh-TW"/>
      </w:rPr>
    </w:pPr>
  </w:p>
  <w:p w14:paraId="5EAB69A1" w14:textId="77777777" w:rsidR="0069552A" w:rsidRPr="00A122EA" w:rsidRDefault="0069552A" w:rsidP="00A122EA">
    <w:pPr>
      <w:pStyle w:val="Header"/>
      <w:jc w:val="right"/>
      <w:rPr>
        <w:sz w:val="24"/>
        <w:szCs w:val="24"/>
        <w:lang w:val="pt-PT" w:eastAsia="zh-TW"/>
      </w:rPr>
    </w:pPr>
    <w:r>
      <w:rPr>
        <w:rFonts w:hint="eastAsia"/>
        <w:sz w:val="24"/>
        <w:szCs w:val="24"/>
        <w:lang w:val="pt-PT" w:eastAsia="zh-TW"/>
      </w:rPr>
      <w:t>招標方案</w:t>
    </w:r>
  </w:p>
  <w:p w14:paraId="71003055" w14:textId="77777777" w:rsidR="0069552A" w:rsidRDefault="0069552A" w:rsidP="00A122EA">
    <w:pPr>
      <w:pStyle w:val="Header"/>
      <w:jc w:val="right"/>
      <w:rPr>
        <w:sz w:val="24"/>
        <w:szCs w:val="24"/>
        <w:lang w:val="pt-PT" w:eastAsia="zh-TW"/>
      </w:rPr>
    </w:pPr>
    <w:r w:rsidRPr="00A122EA">
      <w:rPr>
        <w:rFonts w:hint="eastAsia"/>
        <w:sz w:val="24"/>
        <w:szCs w:val="24"/>
        <w:lang w:val="pt-PT" w:eastAsia="zh-TW"/>
      </w:rPr>
      <w:t>公共照明網絡之保養及維修服務</w:t>
    </w:r>
    <w:r w:rsidRPr="00A122EA">
      <w:rPr>
        <w:sz w:val="24"/>
        <w:szCs w:val="24"/>
        <w:lang w:val="pt-PT" w:eastAsia="zh-TW"/>
      </w:rPr>
      <w:br/>
    </w:r>
    <w:r w:rsidRPr="00A122EA">
      <w:rPr>
        <w:rFonts w:hint="eastAsia"/>
        <w:sz w:val="24"/>
        <w:szCs w:val="24"/>
        <w:lang w:val="pt-PT" w:eastAsia="zh-TW"/>
      </w:rPr>
      <w:t>______________________________________________________________________________</w:t>
    </w:r>
  </w:p>
  <w:p w14:paraId="2F4B2DD5" w14:textId="77777777" w:rsidR="0069552A" w:rsidRDefault="0069552A" w:rsidP="00A122EA">
    <w:pPr>
      <w:pStyle w:val="Header"/>
      <w:jc w:val="right"/>
      <w:rPr>
        <w:lang w:eastAsia="zh-TW"/>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49DD" w14:textId="77777777" w:rsidR="00CF35B3" w:rsidRDefault="00CF35B3" w:rsidP="00CF35B3">
    <w:pPr>
      <w:pStyle w:val="Header"/>
      <w:jc w:val="right"/>
      <w:rPr>
        <w:sz w:val="22"/>
        <w:szCs w:val="24"/>
        <w:lang w:val="pt-PT" w:eastAsia="zh-TW"/>
      </w:rPr>
    </w:pPr>
    <w:r>
      <w:rPr>
        <w:rFonts w:hint="eastAsia"/>
        <w:sz w:val="22"/>
        <w:szCs w:val="24"/>
        <w:lang w:val="pt-PT" w:eastAsia="zh-TW"/>
      </w:rPr>
      <w:t>招標卷宗</w:t>
    </w:r>
  </w:p>
  <w:p w14:paraId="0D7469CC" w14:textId="77777777" w:rsidR="00CF35B3" w:rsidRPr="00CF35B3" w:rsidRDefault="00CF35B3" w:rsidP="00CF35B3">
    <w:pPr>
      <w:pStyle w:val="Header"/>
      <w:spacing w:line="200" w:lineRule="exact"/>
      <w:jc w:val="right"/>
      <w:rPr>
        <w:sz w:val="16"/>
        <w:szCs w:val="24"/>
        <w:u w:val="single"/>
        <w:lang w:val="pt-PT" w:eastAsia="zh-TW"/>
      </w:rPr>
    </w:pPr>
    <w:r w:rsidRPr="00CF35B3">
      <w:rPr>
        <w:rFonts w:hint="eastAsia"/>
        <w:sz w:val="22"/>
        <w:szCs w:val="24"/>
        <w:u w:val="single"/>
        <w:lang w:val="pt-PT" w:eastAsia="zh-TW"/>
      </w:rPr>
      <w:t>________</w:t>
    </w:r>
  </w:p>
  <w:p w14:paraId="460B67AA" w14:textId="77777777" w:rsidR="00CF35B3" w:rsidRDefault="00CF35B3" w:rsidP="00CF35B3">
    <w:pPr>
      <w:pStyle w:val="Header"/>
      <w:spacing w:line="300" w:lineRule="exact"/>
      <w:jc w:val="right"/>
      <w:rPr>
        <w:sz w:val="22"/>
        <w:szCs w:val="24"/>
        <w:lang w:val="pt-PT" w:eastAsia="zh-TW"/>
      </w:rPr>
    </w:pPr>
    <w:r>
      <w:rPr>
        <w:rFonts w:hint="eastAsia"/>
        <w:sz w:val="22"/>
        <w:szCs w:val="24"/>
        <w:lang w:val="pt-PT" w:eastAsia="zh-TW"/>
      </w:rPr>
      <w:t>招標方</w:t>
    </w:r>
    <w:r>
      <w:rPr>
        <w:rFonts w:ascii="Microsoft JhengHei" w:eastAsia="Microsoft JhengHei" w:hAnsi="Microsoft JhengHei" w:cs="Microsoft JhengHei" w:hint="eastAsia"/>
        <w:sz w:val="22"/>
        <w:szCs w:val="24"/>
        <w:lang w:val="pt-PT" w:eastAsia="zh-TW"/>
      </w:rPr>
      <w:t>案</w:t>
    </w:r>
  </w:p>
  <w:p w14:paraId="3E94B335" w14:textId="77777777" w:rsidR="00CF35B3" w:rsidRDefault="00CF35B3" w:rsidP="00CF35B3">
    <w:pPr>
      <w:pStyle w:val="Header"/>
      <w:spacing w:line="300" w:lineRule="exact"/>
      <w:jc w:val="right"/>
      <w:rPr>
        <w:sz w:val="22"/>
        <w:szCs w:val="24"/>
        <w:lang w:val="pt-PT" w:eastAsia="zh-TW"/>
      </w:rPr>
    </w:pPr>
    <w:r>
      <w:rPr>
        <w:rFonts w:hint="eastAsia"/>
        <w:sz w:val="22"/>
        <w:szCs w:val="24"/>
        <w:lang w:val="pt-PT" w:eastAsia="zh-TW"/>
      </w:rPr>
      <w:t>L</w:t>
    </w:r>
    <w:r>
      <w:rPr>
        <w:sz w:val="22"/>
        <w:szCs w:val="24"/>
        <w:lang w:val="pt-PT" w:eastAsia="zh-TW"/>
      </w:rPr>
      <w:t>ED</w:t>
    </w:r>
    <w:r>
      <w:rPr>
        <w:rFonts w:hint="eastAsia"/>
        <w:sz w:val="22"/>
        <w:szCs w:val="24"/>
        <w:lang w:val="pt-PT" w:eastAsia="zh-TW"/>
      </w:rPr>
      <w:t>高桅杆試點項目</w:t>
    </w:r>
  </w:p>
  <w:p w14:paraId="69ABD8E9" w14:textId="77777777" w:rsidR="00CF35B3" w:rsidRPr="00332E43" w:rsidRDefault="00CF35B3" w:rsidP="00CF35B3">
    <w:pPr>
      <w:pStyle w:val="Header"/>
      <w:spacing w:after="360"/>
      <w:jc w:val="right"/>
      <w:rPr>
        <w:lang w:val="pt-PT" w:eastAsia="zh-TW"/>
      </w:rPr>
    </w:pPr>
    <w:r>
      <w:rPr>
        <w:rFonts w:hint="eastAsia"/>
        <w:sz w:val="22"/>
        <w:szCs w:val="24"/>
        <w:lang w:val="pt-PT" w:eastAsia="zh-TW"/>
      </w:rPr>
      <w:t>______________________________________________________________________________</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D48A0" w14:textId="77777777" w:rsidR="00CF35B3" w:rsidRDefault="00CF35B3" w:rsidP="00CF35B3">
    <w:pPr>
      <w:pStyle w:val="Header"/>
      <w:jc w:val="right"/>
      <w:rPr>
        <w:sz w:val="22"/>
        <w:szCs w:val="24"/>
        <w:lang w:val="pt-PT" w:eastAsia="zh-TW"/>
      </w:rPr>
    </w:pPr>
    <w:r>
      <w:rPr>
        <w:rFonts w:hint="eastAsia"/>
        <w:sz w:val="22"/>
        <w:szCs w:val="24"/>
        <w:lang w:val="pt-PT" w:eastAsia="zh-TW"/>
      </w:rPr>
      <w:t>招標卷宗</w:t>
    </w:r>
  </w:p>
  <w:p w14:paraId="12C7DDC5" w14:textId="77777777" w:rsidR="00CF35B3" w:rsidRPr="00CF35B3" w:rsidRDefault="00CF35B3" w:rsidP="00CF35B3">
    <w:pPr>
      <w:pStyle w:val="Header"/>
      <w:spacing w:line="200" w:lineRule="exact"/>
      <w:jc w:val="right"/>
      <w:rPr>
        <w:sz w:val="16"/>
        <w:szCs w:val="24"/>
        <w:u w:val="single"/>
        <w:lang w:val="pt-PT" w:eastAsia="zh-TW"/>
      </w:rPr>
    </w:pPr>
    <w:r w:rsidRPr="00CF35B3">
      <w:rPr>
        <w:rFonts w:hint="eastAsia"/>
        <w:sz w:val="22"/>
        <w:szCs w:val="24"/>
        <w:u w:val="single"/>
        <w:lang w:val="pt-PT" w:eastAsia="zh-TW"/>
      </w:rPr>
      <w:t>________</w:t>
    </w:r>
  </w:p>
  <w:p w14:paraId="18939886" w14:textId="04D7397F" w:rsidR="00CF35B3" w:rsidRDefault="00CF35B3" w:rsidP="00CF35B3">
    <w:pPr>
      <w:pStyle w:val="Header"/>
      <w:spacing w:line="300" w:lineRule="exact"/>
      <w:jc w:val="right"/>
      <w:rPr>
        <w:sz w:val="22"/>
        <w:szCs w:val="24"/>
        <w:lang w:val="pt-PT" w:eastAsia="zh-TW"/>
      </w:rPr>
    </w:pPr>
    <w:r w:rsidRPr="00CF35B3">
      <w:rPr>
        <w:rFonts w:hint="eastAsia"/>
        <w:sz w:val="22"/>
        <w:szCs w:val="24"/>
        <w:lang w:val="pt-PT" w:eastAsia="zh-TW"/>
      </w:rPr>
      <w:t>承</w:t>
    </w:r>
    <w:r>
      <w:rPr>
        <w:rFonts w:hint="eastAsia"/>
        <w:sz w:val="22"/>
        <w:szCs w:val="24"/>
        <w:lang w:val="pt-PT" w:eastAsia="zh-TW"/>
      </w:rPr>
      <w:t>投</w:t>
    </w:r>
    <w:r w:rsidRPr="00CF35B3">
      <w:rPr>
        <w:rFonts w:hint="eastAsia"/>
        <w:sz w:val="22"/>
        <w:szCs w:val="24"/>
        <w:lang w:val="pt-PT" w:eastAsia="zh-TW"/>
      </w:rPr>
      <w:t>規則</w:t>
    </w:r>
  </w:p>
  <w:p w14:paraId="714F165E" w14:textId="77777777" w:rsidR="00CF35B3" w:rsidRDefault="00CF35B3" w:rsidP="00CF35B3">
    <w:pPr>
      <w:pStyle w:val="Header"/>
      <w:spacing w:line="300" w:lineRule="exact"/>
      <w:jc w:val="right"/>
      <w:rPr>
        <w:sz w:val="22"/>
        <w:szCs w:val="24"/>
        <w:lang w:val="pt-PT" w:eastAsia="zh-TW"/>
      </w:rPr>
    </w:pPr>
    <w:r>
      <w:rPr>
        <w:rFonts w:hint="eastAsia"/>
        <w:sz w:val="22"/>
        <w:szCs w:val="24"/>
        <w:lang w:val="pt-PT" w:eastAsia="zh-TW"/>
      </w:rPr>
      <w:t>L</w:t>
    </w:r>
    <w:r>
      <w:rPr>
        <w:sz w:val="22"/>
        <w:szCs w:val="24"/>
        <w:lang w:val="pt-PT" w:eastAsia="zh-TW"/>
      </w:rPr>
      <w:t>ED</w:t>
    </w:r>
    <w:r>
      <w:rPr>
        <w:rFonts w:hint="eastAsia"/>
        <w:sz w:val="22"/>
        <w:szCs w:val="24"/>
        <w:lang w:val="pt-PT" w:eastAsia="zh-TW"/>
      </w:rPr>
      <w:t>高桅杆試點項目</w:t>
    </w:r>
  </w:p>
  <w:p w14:paraId="021A19DD" w14:textId="77777777" w:rsidR="00CF35B3" w:rsidRPr="00332E43" w:rsidRDefault="00CF35B3" w:rsidP="00CF35B3">
    <w:pPr>
      <w:pStyle w:val="Header"/>
      <w:spacing w:after="360"/>
      <w:jc w:val="right"/>
      <w:rPr>
        <w:lang w:val="pt-PT" w:eastAsia="zh-TW"/>
      </w:rPr>
    </w:pPr>
    <w:r>
      <w:rPr>
        <w:rFonts w:hint="eastAsia"/>
        <w:sz w:val="22"/>
        <w:szCs w:val="24"/>
        <w:lang w:val="pt-PT" w:eastAsia="zh-TW"/>
      </w:rPr>
      <w:t>______________________________________________________________________________</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9EE45" w14:textId="77777777" w:rsidR="00CF35B3" w:rsidRDefault="00CF35B3" w:rsidP="00332E43">
    <w:pPr>
      <w:pStyle w:val="Header"/>
      <w:jc w:val="right"/>
      <w:rPr>
        <w:sz w:val="22"/>
        <w:szCs w:val="24"/>
        <w:lang w:val="pt-PT" w:eastAsia="zh-TW"/>
      </w:rPr>
    </w:pPr>
    <w:r>
      <w:rPr>
        <w:rFonts w:hint="eastAsia"/>
        <w:sz w:val="22"/>
        <w:szCs w:val="24"/>
        <w:lang w:val="pt-PT" w:eastAsia="zh-TW"/>
      </w:rPr>
      <w:t>招標卷宗</w:t>
    </w:r>
  </w:p>
  <w:p w14:paraId="76D69944" w14:textId="77777777" w:rsidR="00CF35B3" w:rsidRPr="00CF35B3" w:rsidRDefault="00CF35B3" w:rsidP="00332E43">
    <w:pPr>
      <w:pStyle w:val="Header"/>
      <w:spacing w:line="200" w:lineRule="exact"/>
      <w:jc w:val="right"/>
      <w:rPr>
        <w:sz w:val="16"/>
        <w:szCs w:val="24"/>
        <w:u w:val="single"/>
        <w:lang w:val="pt-PT" w:eastAsia="zh-TW"/>
      </w:rPr>
    </w:pPr>
    <w:r w:rsidRPr="00CF35B3">
      <w:rPr>
        <w:rFonts w:hint="eastAsia"/>
        <w:sz w:val="22"/>
        <w:szCs w:val="24"/>
        <w:u w:val="single"/>
        <w:lang w:val="pt-PT" w:eastAsia="zh-TW"/>
      </w:rPr>
      <w:t>________</w:t>
    </w:r>
  </w:p>
  <w:p w14:paraId="21C2BB7E" w14:textId="29CB5690" w:rsidR="00CF35B3" w:rsidRDefault="00CF35B3" w:rsidP="00332E43">
    <w:pPr>
      <w:pStyle w:val="Header"/>
      <w:spacing w:line="300" w:lineRule="exact"/>
      <w:jc w:val="right"/>
      <w:rPr>
        <w:sz w:val="22"/>
        <w:szCs w:val="24"/>
        <w:lang w:val="pt-PT" w:eastAsia="zh-TW"/>
      </w:rPr>
    </w:pPr>
    <w:r w:rsidRPr="00CF35B3">
      <w:rPr>
        <w:rFonts w:hint="eastAsia"/>
        <w:sz w:val="22"/>
        <w:szCs w:val="24"/>
        <w:lang w:val="pt-PT" w:eastAsia="zh-TW"/>
      </w:rPr>
      <w:t>承</w:t>
    </w:r>
    <w:r>
      <w:rPr>
        <w:rFonts w:hint="eastAsia"/>
        <w:sz w:val="22"/>
        <w:szCs w:val="24"/>
        <w:lang w:val="pt-PT" w:eastAsia="zh-TW"/>
      </w:rPr>
      <w:t>投</w:t>
    </w:r>
    <w:r w:rsidRPr="00CF35B3">
      <w:rPr>
        <w:rFonts w:hint="eastAsia"/>
        <w:sz w:val="22"/>
        <w:szCs w:val="24"/>
        <w:lang w:val="pt-PT" w:eastAsia="zh-TW"/>
      </w:rPr>
      <w:t>規則</w:t>
    </w:r>
  </w:p>
  <w:p w14:paraId="469F98EE" w14:textId="77777777" w:rsidR="00CF35B3" w:rsidRDefault="00CF35B3" w:rsidP="00EA5428">
    <w:pPr>
      <w:pStyle w:val="Header"/>
      <w:spacing w:line="300" w:lineRule="exact"/>
      <w:jc w:val="right"/>
      <w:rPr>
        <w:sz w:val="22"/>
        <w:szCs w:val="24"/>
        <w:lang w:val="pt-PT" w:eastAsia="zh-TW"/>
      </w:rPr>
    </w:pPr>
    <w:r>
      <w:rPr>
        <w:rFonts w:hint="eastAsia"/>
        <w:sz w:val="22"/>
        <w:szCs w:val="24"/>
        <w:lang w:val="pt-PT" w:eastAsia="zh-TW"/>
      </w:rPr>
      <w:t>L</w:t>
    </w:r>
    <w:r>
      <w:rPr>
        <w:sz w:val="22"/>
        <w:szCs w:val="24"/>
        <w:lang w:val="pt-PT" w:eastAsia="zh-TW"/>
      </w:rPr>
      <w:t>ED</w:t>
    </w:r>
    <w:r>
      <w:rPr>
        <w:rFonts w:hint="eastAsia"/>
        <w:sz w:val="22"/>
        <w:szCs w:val="24"/>
        <w:lang w:val="pt-PT" w:eastAsia="zh-TW"/>
      </w:rPr>
      <w:t>高桅杆試點項目</w:t>
    </w:r>
  </w:p>
  <w:p w14:paraId="73BAB93A" w14:textId="77777777" w:rsidR="00CF35B3" w:rsidRPr="00332E43" w:rsidRDefault="00CF35B3" w:rsidP="00EA5428">
    <w:pPr>
      <w:pStyle w:val="Header"/>
      <w:spacing w:after="360"/>
      <w:jc w:val="right"/>
      <w:rPr>
        <w:lang w:val="pt-PT" w:eastAsia="zh-TW"/>
      </w:rPr>
    </w:pPr>
    <w:r>
      <w:rPr>
        <w:rFonts w:hint="eastAsia"/>
        <w:sz w:val="22"/>
        <w:szCs w:val="24"/>
        <w:lang w:val="pt-PT" w:eastAsia="zh-TW"/>
      </w:rPr>
      <w:t>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3FDA"/>
    <w:multiLevelType w:val="hybridMultilevel"/>
    <w:tmpl w:val="8E420F50"/>
    <w:lvl w:ilvl="0" w:tplc="FFFFFFFF">
      <w:start w:val="1"/>
      <w:numFmt w:val="bullet"/>
      <w:lvlText w:val=""/>
      <w:lvlJc w:val="left"/>
      <w:pPr>
        <w:tabs>
          <w:tab w:val="num" w:pos="421"/>
        </w:tabs>
        <w:ind w:left="453" w:hanging="453"/>
      </w:pPr>
      <w:rPr>
        <w:rFonts w:ascii="Symbol" w:hAnsi="Symbol" w:cs="Symbol" w:hint="default"/>
        <w:b/>
        <w:bCs/>
        <w:color w:val="auto"/>
        <w:sz w:val="18"/>
        <w:szCs w:val="18"/>
      </w:rPr>
    </w:lvl>
    <w:lvl w:ilvl="1" w:tplc="04090003">
      <w:start w:val="1"/>
      <w:numFmt w:val="bullet"/>
      <w:lvlText w:val=""/>
      <w:lvlJc w:val="left"/>
      <w:pPr>
        <w:tabs>
          <w:tab w:val="num" w:pos="960"/>
        </w:tabs>
        <w:ind w:left="960" w:hanging="480"/>
      </w:pPr>
      <w:rPr>
        <w:rFonts w:ascii="Wingdings" w:hAnsi="Wingdings" w:cs="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1" w15:restartNumberingAfterBreak="0">
    <w:nsid w:val="07212B80"/>
    <w:multiLevelType w:val="hybridMultilevel"/>
    <w:tmpl w:val="85300340"/>
    <w:lvl w:ilvl="0" w:tplc="8F82D29C">
      <w:start w:val="1"/>
      <w:numFmt w:val="upperLetter"/>
      <w:lvlText w:val="%1."/>
      <w:lvlJc w:val="left"/>
      <w:pPr>
        <w:ind w:left="1440" w:hanging="360"/>
      </w:pPr>
      <w:rPr>
        <w:rFonts w:ascii="Times New Roman" w:eastAsiaTheme="minorEastAsia"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7F53D4"/>
    <w:multiLevelType w:val="multilevel"/>
    <w:tmpl w:val="72102C0F"/>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F345FC6"/>
    <w:multiLevelType w:val="hybridMultilevel"/>
    <w:tmpl w:val="CECE397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12E5168C"/>
    <w:multiLevelType w:val="hybridMultilevel"/>
    <w:tmpl w:val="2C3EC408"/>
    <w:lvl w:ilvl="0" w:tplc="869467C4">
      <w:start w:val="1"/>
      <w:numFmt w:val="bullet"/>
      <w:pStyle w:val="Indent1"/>
      <w:lvlText w:val=""/>
      <w:lvlJc w:val="left"/>
      <w:pPr>
        <w:tabs>
          <w:tab w:val="num" w:pos="2088"/>
        </w:tabs>
        <w:ind w:left="2088" w:hanging="504"/>
      </w:pPr>
      <w:rPr>
        <w:rFonts w:ascii="Wingdings" w:hAnsi="Wingdings" w:hint="default"/>
        <w:b w:val="0"/>
        <w:i w:val="0"/>
        <w:sz w:val="20"/>
        <w:szCs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19394C19"/>
    <w:multiLevelType w:val="hybridMultilevel"/>
    <w:tmpl w:val="2AD217B4"/>
    <w:lvl w:ilvl="0" w:tplc="36466482">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6" w15:restartNumberingAfterBreak="0">
    <w:nsid w:val="1AAB4B2D"/>
    <w:multiLevelType w:val="hybridMultilevel"/>
    <w:tmpl w:val="60D65AA4"/>
    <w:lvl w:ilvl="0" w:tplc="0409000B">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C7F6BCA"/>
    <w:multiLevelType w:val="hybridMultilevel"/>
    <w:tmpl w:val="7BDC370A"/>
    <w:lvl w:ilvl="0" w:tplc="547EF144">
      <w:start w:val="17"/>
      <w:numFmt w:val="bullet"/>
      <w:lvlText w:val="-"/>
      <w:lvlJc w:val="left"/>
      <w:pPr>
        <w:ind w:left="720" w:hanging="360"/>
      </w:pPr>
      <w:rPr>
        <w:rFonts w:ascii="PMingLiU" w:eastAsia="PMingLiU" w:hAnsi="PMingLiU" w:cs="Times New Roman" w:hint="eastAsia"/>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5F05A2"/>
    <w:multiLevelType w:val="multilevel"/>
    <w:tmpl w:val="6BE48E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96084F"/>
    <w:multiLevelType w:val="multilevel"/>
    <w:tmpl w:val="C5FE1B66"/>
    <w:lvl w:ilvl="0">
      <w:start w:val="1"/>
      <w:numFmt w:val="decimal"/>
      <w:pStyle w:val="ListArabic1"/>
      <w:lvlText w:val="(%1)"/>
      <w:lvlJc w:val="left"/>
      <w:pPr>
        <w:tabs>
          <w:tab w:val="num" w:pos="624"/>
        </w:tabs>
        <w:ind w:left="624" w:hanging="624"/>
      </w:pPr>
      <w:rPr>
        <w:rFonts w:ascii="CG Times" w:hAnsi="CG Times" w:cs="CG Times"/>
        <w:b w:val="0"/>
        <w:bCs w:val="0"/>
        <w:i w:val="0"/>
        <w:iCs w:val="0"/>
        <w:sz w:val="20"/>
        <w:szCs w:val="20"/>
      </w:rPr>
    </w:lvl>
    <w:lvl w:ilvl="1">
      <w:start w:val="1"/>
      <w:numFmt w:val="decimal"/>
      <w:pStyle w:val="ListArabic2"/>
      <w:lvlText w:val="(%2)"/>
      <w:lvlJc w:val="left"/>
      <w:pPr>
        <w:tabs>
          <w:tab w:val="num" w:pos="1417"/>
        </w:tabs>
        <w:ind w:left="1417" w:hanging="793"/>
      </w:pPr>
      <w:rPr>
        <w:b w:val="0"/>
        <w:bCs w:val="0"/>
        <w:i w:val="0"/>
        <w:iCs w:val="0"/>
        <w:sz w:val="20"/>
        <w:szCs w:val="20"/>
      </w:rPr>
    </w:lvl>
    <w:lvl w:ilvl="2">
      <w:start w:val="1"/>
      <w:numFmt w:val="decimal"/>
      <w:pStyle w:val="ListArabic3"/>
      <w:lvlText w:val="(%3)"/>
      <w:lvlJc w:val="left"/>
      <w:pPr>
        <w:tabs>
          <w:tab w:val="num" w:pos="1928"/>
        </w:tabs>
        <w:ind w:left="1928" w:hanging="511"/>
      </w:pPr>
      <w:rPr>
        <w:b w:val="0"/>
        <w:bCs w:val="0"/>
        <w:i w:val="0"/>
        <w:iCs w:val="0"/>
        <w:sz w:val="20"/>
        <w:szCs w:val="20"/>
      </w:rPr>
    </w:lvl>
    <w:lvl w:ilvl="3">
      <w:start w:val="1"/>
      <w:numFmt w:val="decimal"/>
      <w:lvlText w:val="(%4)"/>
      <w:lvlJc w:val="left"/>
      <w:pPr>
        <w:tabs>
          <w:tab w:val="num" w:pos="2438"/>
        </w:tabs>
        <w:ind w:left="2438" w:hanging="510"/>
      </w:pPr>
      <w:rPr>
        <w:b w:val="0"/>
        <w:bCs w:val="0"/>
        <w:i w:val="0"/>
        <w:iCs w:val="0"/>
        <w:sz w:val="20"/>
        <w:szCs w:val="20"/>
      </w:rPr>
    </w:lvl>
    <w:lvl w:ilvl="4">
      <w:start w:val="1"/>
      <w:numFmt w:val="lowerRoman"/>
      <w:lvlText w:val="(%5)"/>
      <w:lvlJc w:val="left"/>
      <w:pPr>
        <w:tabs>
          <w:tab w:val="num" w:pos="2438"/>
        </w:tabs>
        <w:ind w:left="2438" w:hanging="510"/>
      </w:pPr>
      <w:rPr>
        <w:b w:val="0"/>
        <w:bCs w:val="0"/>
        <w:i w:val="0"/>
        <w:iCs w:val="0"/>
        <w:sz w:val="18"/>
        <w:szCs w:val="18"/>
      </w:rPr>
    </w:lvl>
    <w:lvl w:ilvl="5">
      <w:start w:val="1"/>
      <w:numFmt w:val="decimal"/>
      <w:lvlText w:val="(%6)"/>
      <w:lvlJc w:val="left"/>
      <w:pPr>
        <w:tabs>
          <w:tab w:val="num" w:pos="2948"/>
        </w:tabs>
        <w:ind w:left="2948" w:hanging="510"/>
      </w:pPr>
      <w:rPr>
        <w:b w:val="0"/>
        <w:bCs w:val="0"/>
        <w:i w:val="0"/>
        <w:iCs w:val="0"/>
        <w:sz w:val="20"/>
        <w:szCs w:val="20"/>
      </w:rPr>
    </w:lvl>
    <w:lvl w:ilvl="6">
      <w:start w:val="1"/>
      <w:numFmt w:val="none"/>
      <w:suff w:val="nothing"/>
      <w:lvlText w:val=""/>
      <w:lvlJc w:val="left"/>
    </w:lvl>
    <w:lvl w:ilvl="7">
      <w:start w:val="1"/>
      <w:numFmt w:val="none"/>
      <w:suff w:val="nothing"/>
      <w:lvlText w:val=""/>
      <w:lvlJc w:val="left"/>
    </w:lvl>
    <w:lvl w:ilvl="8">
      <w:start w:val="1"/>
      <w:numFmt w:val="decimal"/>
      <w:lvlRestart w:val="0"/>
      <w:lvlText w:val="SCHEDULE %9"/>
      <w:lvlJc w:val="left"/>
      <w:pPr>
        <w:tabs>
          <w:tab w:val="num" w:pos="0"/>
        </w:tabs>
      </w:pPr>
      <w:rPr>
        <w:b/>
        <w:bCs/>
        <w:i w:val="0"/>
        <w:iCs w:val="0"/>
        <w:caps/>
        <w:smallCaps w:val="0"/>
        <w:sz w:val="22"/>
        <w:szCs w:val="22"/>
      </w:rPr>
    </w:lvl>
  </w:abstractNum>
  <w:abstractNum w:abstractNumId="10" w15:restartNumberingAfterBreak="0">
    <w:nsid w:val="1FE96ED8"/>
    <w:multiLevelType w:val="hybridMultilevel"/>
    <w:tmpl w:val="6FC4407C"/>
    <w:lvl w:ilvl="0" w:tplc="96721810">
      <w:start w:val="1"/>
      <w:numFmt w:val="upperRoman"/>
      <w:lvlText w:val="%1."/>
      <w:lvlJc w:val="left"/>
      <w:pPr>
        <w:ind w:left="1080" w:hanging="720"/>
      </w:pPr>
      <w:rPr>
        <w:rFonts w:asciiTheme="majorEastAsia" w:eastAsiaTheme="majorEastAsia" w:hAnsiTheme="majorEastAsia" w:hint="default"/>
        <w:b/>
        <w:sz w:val="40"/>
        <w:szCs w:val="40"/>
      </w:rPr>
    </w:lvl>
    <w:lvl w:ilvl="1" w:tplc="A726E606">
      <w:start w:val="1"/>
      <w:numFmt w:val="lowerLetter"/>
      <w:lvlText w:val="%2."/>
      <w:lvlJc w:val="left"/>
      <w:pPr>
        <w:ind w:left="1440" w:hanging="360"/>
      </w:pPr>
    </w:lvl>
    <w:lvl w:ilvl="2" w:tplc="FFBC57F8">
      <w:start w:val="1"/>
      <w:numFmt w:val="decimal"/>
      <w:lvlText w:val="%3."/>
      <w:lvlJc w:val="left"/>
      <w:pPr>
        <w:ind w:left="2340" w:hanging="360"/>
      </w:pPr>
      <w:rPr>
        <w:rFonts w:hint="default"/>
      </w:rPr>
    </w:lvl>
    <w:lvl w:ilvl="3" w:tplc="30685864">
      <w:start w:val="1"/>
      <w:numFmt w:val="decimal"/>
      <w:lvlText w:val="%4."/>
      <w:lvlJc w:val="left"/>
      <w:pPr>
        <w:ind w:left="2880" w:hanging="360"/>
      </w:pPr>
    </w:lvl>
    <w:lvl w:ilvl="4" w:tplc="617688FE" w:tentative="1">
      <w:start w:val="1"/>
      <w:numFmt w:val="lowerLetter"/>
      <w:lvlText w:val="%5."/>
      <w:lvlJc w:val="left"/>
      <w:pPr>
        <w:ind w:left="3600" w:hanging="360"/>
      </w:pPr>
    </w:lvl>
    <w:lvl w:ilvl="5" w:tplc="DF06A12C" w:tentative="1">
      <w:start w:val="1"/>
      <w:numFmt w:val="lowerRoman"/>
      <w:lvlText w:val="%6."/>
      <w:lvlJc w:val="right"/>
      <w:pPr>
        <w:ind w:left="4320" w:hanging="180"/>
      </w:pPr>
    </w:lvl>
    <w:lvl w:ilvl="6" w:tplc="9182BEB0" w:tentative="1">
      <w:start w:val="1"/>
      <w:numFmt w:val="decimal"/>
      <w:lvlText w:val="%7."/>
      <w:lvlJc w:val="left"/>
      <w:pPr>
        <w:ind w:left="5040" w:hanging="360"/>
      </w:pPr>
    </w:lvl>
    <w:lvl w:ilvl="7" w:tplc="DB34D450" w:tentative="1">
      <w:start w:val="1"/>
      <w:numFmt w:val="lowerLetter"/>
      <w:lvlText w:val="%8."/>
      <w:lvlJc w:val="left"/>
      <w:pPr>
        <w:ind w:left="5760" w:hanging="360"/>
      </w:pPr>
    </w:lvl>
    <w:lvl w:ilvl="8" w:tplc="B608C4C0" w:tentative="1">
      <w:start w:val="1"/>
      <w:numFmt w:val="lowerRoman"/>
      <w:lvlText w:val="%9."/>
      <w:lvlJc w:val="right"/>
      <w:pPr>
        <w:ind w:left="6480" w:hanging="180"/>
      </w:pPr>
    </w:lvl>
  </w:abstractNum>
  <w:abstractNum w:abstractNumId="11" w15:restartNumberingAfterBreak="0">
    <w:nsid w:val="1FF40D85"/>
    <w:multiLevelType w:val="multilevel"/>
    <w:tmpl w:val="61DCAA34"/>
    <w:lvl w:ilvl="0">
      <w:start w:val="1"/>
      <w:numFmt w:val="lowerLetter"/>
      <w:lvlText w:val="%1)"/>
      <w:lvlJc w:val="left"/>
      <w:pPr>
        <w:tabs>
          <w:tab w:val="num" w:pos="1350"/>
        </w:tabs>
        <w:ind w:left="1350" w:hanging="360"/>
      </w:pPr>
      <w:rPr>
        <w:rFonts w:hint="default"/>
      </w:rPr>
    </w:lvl>
    <w:lvl w:ilvl="1">
      <w:start w:val="1"/>
      <w:numFmt w:val="ideographTraditional"/>
      <w:lvlText w:val="%2、"/>
      <w:lvlJc w:val="left"/>
      <w:pPr>
        <w:tabs>
          <w:tab w:val="num" w:pos="1950"/>
        </w:tabs>
        <w:ind w:left="1950" w:hanging="480"/>
      </w:pPr>
    </w:lvl>
    <w:lvl w:ilvl="2">
      <w:start w:val="1"/>
      <w:numFmt w:val="lowerRoman"/>
      <w:lvlText w:val="%3."/>
      <w:lvlJc w:val="right"/>
      <w:pPr>
        <w:tabs>
          <w:tab w:val="num" w:pos="2430"/>
        </w:tabs>
        <w:ind w:left="2430" w:hanging="480"/>
      </w:pPr>
    </w:lvl>
    <w:lvl w:ilvl="3">
      <w:start w:val="1"/>
      <w:numFmt w:val="decimal"/>
      <w:lvlText w:val="%4."/>
      <w:lvlJc w:val="left"/>
      <w:pPr>
        <w:tabs>
          <w:tab w:val="num" w:pos="2910"/>
        </w:tabs>
        <w:ind w:left="2910" w:hanging="480"/>
      </w:pPr>
    </w:lvl>
    <w:lvl w:ilvl="4">
      <w:start w:val="1"/>
      <w:numFmt w:val="ideographTraditional"/>
      <w:lvlText w:val="%5、"/>
      <w:lvlJc w:val="left"/>
      <w:pPr>
        <w:tabs>
          <w:tab w:val="num" w:pos="3390"/>
        </w:tabs>
        <w:ind w:left="3390" w:hanging="480"/>
      </w:pPr>
    </w:lvl>
    <w:lvl w:ilvl="5">
      <w:start w:val="1"/>
      <w:numFmt w:val="lowerRoman"/>
      <w:lvlText w:val="%6."/>
      <w:lvlJc w:val="right"/>
      <w:pPr>
        <w:tabs>
          <w:tab w:val="num" w:pos="3870"/>
        </w:tabs>
        <w:ind w:left="3870" w:hanging="480"/>
      </w:pPr>
    </w:lvl>
    <w:lvl w:ilvl="6">
      <w:start w:val="1"/>
      <w:numFmt w:val="decimal"/>
      <w:lvlText w:val="%7."/>
      <w:lvlJc w:val="left"/>
      <w:pPr>
        <w:tabs>
          <w:tab w:val="num" w:pos="4350"/>
        </w:tabs>
        <w:ind w:left="4350" w:hanging="480"/>
      </w:pPr>
    </w:lvl>
    <w:lvl w:ilvl="7">
      <w:start w:val="1"/>
      <w:numFmt w:val="ideographTraditional"/>
      <w:lvlText w:val="%8、"/>
      <w:lvlJc w:val="left"/>
      <w:pPr>
        <w:tabs>
          <w:tab w:val="num" w:pos="4830"/>
        </w:tabs>
        <w:ind w:left="4830" w:hanging="480"/>
      </w:pPr>
    </w:lvl>
    <w:lvl w:ilvl="8">
      <w:start w:val="1"/>
      <w:numFmt w:val="lowerRoman"/>
      <w:lvlText w:val="%9."/>
      <w:lvlJc w:val="right"/>
      <w:pPr>
        <w:tabs>
          <w:tab w:val="num" w:pos="5310"/>
        </w:tabs>
        <w:ind w:left="5310" w:hanging="480"/>
      </w:pPr>
    </w:lvl>
  </w:abstractNum>
  <w:abstractNum w:abstractNumId="12" w15:restartNumberingAfterBreak="0">
    <w:nsid w:val="22A24BBF"/>
    <w:multiLevelType w:val="multilevel"/>
    <w:tmpl w:val="9E84C9D4"/>
    <w:lvl w:ilvl="0">
      <w:start w:val="2"/>
      <w:numFmt w:val="decimal"/>
      <w:lvlText w:val="%1"/>
      <w:lvlJc w:val="left"/>
      <w:pPr>
        <w:ind w:left="480" w:hanging="480"/>
      </w:pPr>
      <w:rPr>
        <w:rFonts w:cs="PMingLiU" w:hint="default"/>
      </w:rPr>
    </w:lvl>
    <w:lvl w:ilvl="1">
      <w:start w:val="5"/>
      <w:numFmt w:val="decimal"/>
      <w:lvlText w:val="%1.%2"/>
      <w:lvlJc w:val="left"/>
      <w:pPr>
        <w:ind w:left="480" w:hanging="480"/>
      </w:pPr>
      <w:rPr>
        <w:rFonts w:cs="PMingLiU" w:hint="default"/>
      </w:rPr>
    </w:lvl>
    <w:lvl w:ilvl="2">
      <w:start w:val="1"/>
      <w:numFmt w:val="decimal"/>
      <w:lvlText w:val="%1.4.%3"/>
      <w:lvlJc w:val="left"/>
      <w:pPr>
        <w:ind w:left="720" w:hanging="720"/>
      </w:pPr>
      <w:rPr>
        <w:rFonts w:cs="PMingLiU" w:hint="default"/>
      </w:rPr>
    </w:lvl>
    <w:lvl w:ilvl="3">
      <w:start w:val="1"/>
      <w:numFmt w:val="decimal"/>
      <w:lvlText w:val="%1.%2.%3.%4"/>
      <w:lvlJc w:val="left"/>
      <w:pPr>
        <w:ind w:left="720" w:hanging="720"/>
      </w:pPr>
      <w:rPr>
        <w:rFonts w:cs="PMingLiU" w:hint="default"/>
      </w:rPr>
    </w:lvl>
    <w:lvl w:ilvl="4">
      <w:start w:val="1"/>
      <w:numFmt w:val="decimal"/>
      <w:lvlText w:val="%1.%2.%3.%4.%5"/>
      <w:lvlJc w:val="left"/>
      <w:pPr>
        <w:ind w:left="1080" w:hanging="1080"/>
      </w:pPr>
      <w:rPr>
        <w:rFonts w:cs="PMingLiU" w:hint="default"/>
      </w:rPr>
    </w:lvl>
    <w:lvl w:ilvl="5">
      <w:start w:val="1"/>
      <w:numFmt w:val="decimal"/>
      <w:lvlText w:val="%1.%2.%3.%4.%5.%6"/>
      <w:lvlJc w:val="left"/>
      <w:pPr>
        <w:ind w:left="1080" w:hanging="1080"/>
      </w:pPr>
      <w:rPr>
        <w:rFonts w:cs="PMingLiU" w:hint="default"/>
      </w:rPr>
    </w:lvl>
    <w:lvl w:ilvl="6">
      <w:start w:val="1"/>
      <w:numFmt w:val="decimal"/>
      <w:lvlText w:val="%1.%2.%3.%4.%5.%6.%7"/>
      <w:lvlJc w:val="left"/>
      <w:pPr>
        <w:ind w:left="1080" w:hanging="1080"/>
      </w:pPr>
      <w:rPr>
        <w:rFonts w:cs="PMingLiU" w:hint="default"/>
      </w:rPr>
    </w:lvl>
    <w:lvl w:ilvl="7">
      <w:start w:val="1"/>
      <w:numFmt w:val="decimal"/>
      <w:lvlText w:val="%1.%2.%3.%4.%5.%6.%7.%8"/>
      <w:lvlJc w:val="left"/>
      <w:pPr>
        <w:ind w:left="1440" w:hanging="1440"/>
      </w:pPr>
      <w:rPr>
        <w:rFonts w:cs="PMingLiU" w:hint="default"/>
      </w:rPr>
    </w:lvl>
    <w:lvl w:ilvl="8">
      <w:start w:val="1"/>
      <w:numFmt w:val="decimal"/>
      <w:lvlText w:val="%1.%2.%3.%4.%5.%6.%7.%8.%9"/>
      <w:lvlJc w:val="left"/>
      <w:pPr>
        <w:ind w:left="1440" w:hanging="1440"/>
      </w:pPr>
      <w:rPr>
        <w:rFonts w:cs="PMingLiU" w:hint="default"/>
      </w:rPr>
    </w:lvl>
  </w:abstractNum>
  <w:abstractNum w:abstractNumId="13" w15:restartNumberingAfterBreak="0">
    <w:nsid w:val="247A0CAE"/>
    <w:multiLevelType w:val="multilevel"/>
    <w:tmpl w:val="8B420BF4"/>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7.%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873B0E"/>
    <w:multiLevelType w:val="hybridMultilevel"/>
    <w:tmpl w:val="A802F4C6"/>
    <w:lvl w:ilvl="0" w:tplc="D39C9F1A">
      <w:start w:val="1"/>
      <w:numFmt w:val="bullet"/>
      <w:lvlText w:val=""/>
      <w:lvlJc w:val="left"/>
      <w:pPr>
        <w:tabs>
          <w:tab w:val="num" w:pos="720"/>
        </w:tabs>
        <w:ind w:left="720" w:hanging="360"/>
      </w:pPr>
      <w:rPr>
        <w:rFonts w:ascii="Symbol" w:hAnsi="Symbol" w:cs="Symbol" w:hint="default"/>
      </w:rPr>
    </w:lvl>
    <w:lvl w:ilvl="1" w:tplc="2B7EE19E">
      <w:start w:val="1"/>
      <w:numFmt w:val="bullet"/>
      <w:lvlText w:val="o"/>
      <w:lvlJc w:val="left"/>
      <w:pPr>
        <w:tabs>
          <w:tab w:val="num" w:pos="1440"/>
        </w:tabs>
        <w:ind w:left="1440" w:hanging="360"/>
      </w:pPr>
      <w:rPr>
        <w:rFonts w:ascii="Courier New" w:hAnsi="Courier New" w:cs="Courier New" w:hint="default"/>
      </w:rPr>
    </w:lvl>
    <w:lvl w:ilvl="2" w:tplc="1934575E">
      <w:start w:val="1"/>
      <w:numFmt w:val="bullet"/>
      <w:lvlText w:val=""/>
      <w:lvlJc w:val="left"/>
      <w:pPr>
        <w:tabs>
          <w:tab w:val="num" w:pos="2160"/>
        </w:tabs>
        <w:ind w:left="2160" w:hanging="360"/>
      </w:pPr>
      <w:rPr>
        <w:rFonts w:ascii="Wingdings" w:hAnsi="Wingdings" w:cs="Wingdings" w:hint="default"/>
      </w:rPr>
    </w:lvl>
    <w:lvl w:ilvl="3" w:tplc="0EC0192C">
      <w:start w:val="1"/>
      <w:numFmt w:val="bullet"/>
      <w:lvlText w:val=""/>
      <w:lvlJc w:val="left"/>
      <w:pPr>
        <w:tabs>
          <w:tab w:val="num" w:pos="2880"/>
        </w:tabs>
        <w:ind w:left="2880" w:hanging="360"/>
      </w:pPr>
      <w:rPr>
        <w:rFonts w:ascii="Symbol" w:hAnsi="Symbol" w:cs="Symbol" w:hint="default"/>
      </w:rPr>
    </w:lvl>
    <w:lvl w:ilvl="4" w:tplc="2B420464">
      <w:start w:val="1"/>
      <w:numFmt w:val="bullet"/>
      <w:lvlText w:val="o"/>
      <w:lvlJc w:val="left"/>
      <w:pPr>
        <w:tabs>
          <w:tab w:val="num" w:pos="3600"/>
        </w:tabs>
        <w:ind w:left="3600" w:hanging="360"/>
      </w:pPr>
      <w:rPr>
        <w:rFonts w:ascii="Courier New" w:hAnsi="Courier New" w:cs="Courier New" w:hint="default"/>
      </w:rPr>
    </w:lvl>
    <w:lvl w:ilvl="5" w:tplc="AA2E2470">
      <w:start w:val="1"/>
      <w:numFmt w:val="bullet"/>
      <w:lvlText w:val=""/>
      <w:lvlJc w:val="left"/>
      <w:pPr>
        <w:tabs>
          <w:tab w:val="num" w:pos="4320"/>
        </w:tabs>
        <w:ind w:left="4320" w:hanging="360"/>
      </w:pPr>
      <w:rPr>
        <w:rFonts w:ascii="Wingdings" w:hAnsi="Wingdings" w:cs="Wingdings" w:hint="default"/>
      </w:rPr>
    </w:lvl>
    <w:lvl w:ilvl="6" w:tplc="1E36487C">
      <w:start w:val="1"/>
      <w:numFmt w:val="bullet"/>
      <w:lvlText w:val=""/>
      <w:lvlJc w:val="left"/>
      <w:pPr>
        <w:tabs>
          <w:tab w:val="num" w:pos="5040"/>
        </w:tabs>
        <w:ind w:left="5040" w:hanging="360"/>
      </w:pPr>
      <w:rPr>
        <w:rFonts w:ascii="Symbol" w:hAnsi="Symbol" w:cs="Symbol" w:hint="default"/>
      </w:rPr>
    </w:lvl>
    <w:lvl w:ilvl="7" w:tplc="2BF6C6BC">
      <w:start w:val="1"/>
      <w:numFmt w:val="bullet"/>
      <w:lvlText w:val="o"/>
      <w:lvlJc w:val="left"/>
      <w:pPr>
        <w:tabs>
          <w:tab w:val="num" w:pos="5760"/>
        </w:tabs>
        <w:ind w:left="5760" w:hanging="360"/>
      </w:pPr>
      <w:rPr>
        <w:rFonts w:ascii="Courier New" w:hAnsi="Courier New" w:cs="Courier New" w:hint="default"/>
      </w:rPr>
    </w:lvl>
    <w:lvl w:ilvl="8" w:tplc="C116FCC2">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CD63E79"/>
    <w:multiLevelType w:val="multilevel"/>
    <w:tmpl w:val="15501FA0"/>
    <w:lvl w:ilvl="0">
      <w:start w:val="2"/>
      <w:numFmt w:val="decimal"/>
      <w:lvlText w:val="3.1.%1"/>
      <w:lvlJc w:val="left"/>
      <w:pPr>
        <w:ind w:left="720" w:hanging="720"/>
      </w:pPr>
      <w:rPr>
        <w:rFonts w:hint="default"/>
      </w:rPr>
    </w:lvl>
    <w:lvl w:ilvl="1">
      <w:start w:val="6"/>
      <w:numFmt w:val="decimal"/>
      <w:lvlText w:val="%1.9"/>
      <w:lvlJc w:val="left"/>
      <w:pPr>
        <w:ind w:left="360" w:hanging="360"/>
      </w:pPr>
      <w:rPr>
        <w:rFonts w:hint="default"/>
      </w:rPr>
    </w:lvl>
    <w:lvl w:ilvl="2">
      <w:start w:val="1"/>
      <w:numFmt w:val="decimal"/>
      <w:lvlText w:val="3.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066A4A"/>
    <w:multiLevelType w:val="hybridMultilevel"/>
    <w:tmpl w:val="DC6A532E"/>
    <w:lvl w:ilvl="0" w:tplc="04090001">
      <w:start w:val="1"/>
      <w:numFmt w:val="decimal"/>
      <w:lvlText w:val="%1."/>
      <w:lvlJc w:val="left"/>
      <w:pPr>
        <w:ind w:left="720" w:hanging="360"/>
      </w:pPr>
      <w:rPr>
        <w:rFonts w:ascii="Times New Roman" w:eastAsiaTheme="minorEastAsia" w:hAnsi="Times New Roman" w:cs="Times New Roman"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30086BDC"/>
    <w:multiLevelType w:val="hybridMultilevel"/>
    <w:tmpl w:val="266A08E0"/>
    <w:lvl w:ilvl="0" w:tplc="F74830CC">
      <w:start w:val="1"/>
      <w:numFmt w:val="bullet"/>
      <w:lvlText w:val="-"/>
      <w:lvlJc w:val="left"/>
      <w:pPr>
        <w:tabs>
          <w:tab w:val="num" w:pos="960"/>
        </w:tabs>
        <w:ind w:left="960" w:hanging="360"/>
      </w:pPr>
      <w:rPr>
        <w:rFonts w:ascii="Times New Roman" w:eastAsia="Times New Roman" w:hAnsi="Times New Roman" w:hint="default"/>
      </w:rPr>
    </w:lvl>
    <w:lvl w:ilvl="1" w:tplc="711E20A0">
      <w:start w:val="1"/>
      <w:numFmt w:val="bullet"/>
      <w:lvlText w:val="o"/>
      <w:lvlJc w:val="left"/>
      <w:pPr>
        <w:tabs>
          <w:tab w:val="num" w:pos="1500"/>
        </w:tabs>
        <w:ind w:left="1500" w:hanging="360"/>
      </w:pPr>
      <w:rPr>
        <w:rFonts w:ascii="Courier New" w:hAnsi="Courier New" w:cs="Courier New" w:hint="default"/>
      </w:rPr>
    </w:lvl>
    <w:lvl w:ilvl="2" w:tplc="E9DE8B96">
      <w:start w:val="1"/>
      <w:numFmt w:val="bullet"/>
      <w:lvlText w:val=""/>
      <w:lvlJc w:val="left"/>
      <w:pPr>
        <w:tabs>
          <w:tab w:val="num" w:pos="2220"/>
        </w:tabs>
        <w:ind w:left="2220" w:hanging="360"/>
      </w:pPr>
      <w:rPr>
        <w:rFonts w:ascii="Wingdings" w:hAnsi="Wingdings" w:cs="Wingdings" w:hint="default"/>
      </w:rPr>
    </w:lvl>
    <w:lvl w:ilvl="3" w:tplc="8D36D104">
      <w:start w:val="1"/>
      <w:numFmt w:val="bullet"/>
      <w:lvlText w:val=""/>
      <w:lvlJc w:val="left"/>
      <w:pPr>
        <w:tabs>
          <w:tab w:val="num" w:pos="2940"/>
        </w:tabs>
        <w:ind w:left="2940" w:hanging="360"/>
      </w:pPr>
      <w:rPr>
        <w:rFonts w:ascii="Symbol" w:hAnsi="Symbol" w:cs="Symbol" w:hint="default"/>
      </w:rPr>
    </w:lvl>
    <w:lvl w:ilvl="4" w:tplc="FCF6F1D0">
      <w:start w:val="1"/>
      <w:numFmt w:val="bullet"/>
      <w:lvlText w:val="o"/>
      <w:lvlJc w:val="left"/>
      <w:pPr>
        <w:tabs>
          <w:tab w:val="num" w:pos="3660"/>
        </w:tabs>
        <w:ind w:left="3660" w:hanging="360"/>
      </w:pPr>
      <w:rPr>
        <w:rFonts w:ascii="Courier New" w:hAnsi="Courier New" w:cs="Courier New" w:hint="default"/>
      </w:rPr>
    </w:lvl>
    <w:lvl w:ilvl="5" w:tplc="80CEF1BC">
      <w:start w:val="1"/>
      <w:numFmt w:val="bullet"/>
      <w:lvlText w:val=""/>
      <w:lvlJc w:val="left"/>
      <w:pPr>
        <w:tabs>
          <w:tab w:val="num" w:pos="4380"/>
        </w:tabs>
        <w:ind w:left="4380" w:hanging="360"/>
      </w:pPr>
      <w:rPr>
        <w:rFonts w:ascii="Wingdings" w:hAnsi="Wingdings" w:cs="Wingdings" w:hint="default"/>
      </w:rPr>
    </w:lvl>
    <w:lvl w:ilvl="6" w:tplc="4080EADE">
      <w:start w:val="1"/>
      <w:numFmt w:val="bullet"/>
      <w:lvlText w:val=""/>
      <w:lvlJc w:val="left"/>
      <w:pPr>
        <w:tabs>
          <w:tab w:val="num" w:pos="5100"/>
        </w:tabs>
        <w:ind w:left="5100" w:hanging="360"/>
      </w:pPr>
      <w:rPr>
        <w:rFonts w:ascii="Symbol" w:hAnsi="Symbol" w:cs="Symbol" w:hint="default"/>
      </w:rPr>
    </w:lvl>
    <w:lvl w:ilvl="7" w:tplc="F78418E4">
      <w:start w:val="1"/>
      <w:numFmt w:val="bullet"/>
      <w:lvlText w:val="o"/>
      <w:lvlJc w:val="left"/>
      <w:pPr>
        <w:tabs>
          <w:tab w:val="num" w:pos="5820"/>
        </w:tabs>
        <w:ind w:left="5820" w:hanging="360"/>
      </w:pPr>
      <w:rPr>
        <w:rFonts w:ascii="Courier New" w:hAnsi="Courier New" w:cs="Courier New" w:hint="default"/>
      </w:rPr>
    </w:lvl>
    <w:lvl w:ilvl="8" w:tplc="55B20D8A">
      <w:start w:val="1"/>
      <w:numFmt w:val="bullet"/>
      <w:lvlText w:val=""/>
      <w:lvlJc w:val="left"/>
      <w:pPr>
        <w:tabs>
          <w:tab w:val="num" w:pos="6540"/>
        </w:tabs>
        <w:ind w:left="6540" w:hanging="360"/>
      </w:pPr>
      <w:rPr>
        <w:rFonts w:ascii="Wingdings" w:hAnsi="Wingdings" w:cs="Wingdings" w:hint="default"/>
      </w:rPr>
    </w:lvl>
  </w:abstractNum>
  <w:abstractNum w:abstractNumId="18" w15:restartNumberingAfterBreak="0">
    <w:nsid w:val="32FD62B0"/>
    <w:multiLevelType w:val="multilevel"/>
    <w:tmpl w:val="D0C25C3C"/>
    <w:lvl w:ilvl="0">
      <w:start w:val="2"/>
      <w:numFmt w:val="decimal"/>
      <w:lvlText w:val="%1"/>
      <w:lvlJc w:val="left"/>
      <w:pPr>
        <w:ind w:left="480" w:hanging="480"/>
      </w:pPr>
      <w:rPr>
        <w:rFonts w:cs="PMingLiU" w:hint="default"/>
      </w:rPr>
    </w:lvl>
    <w:lvl w:ilvl="1">
      <w:start w:val="6"/>
      <w:numFmt w:val="decimal"/>
      <w:lvlText w:val="%1.%2"/>
      <w:lvlJc w:val="left"/>
      <w:pPr>
        <w:ind w:left="480" w:hanging="480"/>
      </w:pPr>
      <w:rPr>
        <w:rFonts w:cs="PMingLiU" w:hint="default"/>
      </w:rPr>
    </w:lvl>
    <w:lvl w:ilvl="2">
      <w:start w:val="2"/>
      <w:numFmt w:val="decimal"/>
      <w:lvlText w:val="%1.6.%3"/>
      <w:lvlJc w:val="left"/>
      <w:pPr>
        <w:ind w:left="720" w:hanging="720"/>
      </w:pPr>
      <w:rPr>
        <w:rFonts w:cs="PMingLiU" w:hint="default"/>
      </w:rPr>
    </w:lvl>
    <w:lvl w:ilvl="3">
      <w:start w:val="1"/>
      <w:numFmt w:val="decimal"/>
      <w:lvlText w:val="%1.%2.%3.%4"/>
      <w:lvlJc w:val="left"/>
      <w:pPr>
        <w:ind w:left="720" w:hanging="720"/>
      </w:pPr>
      <w:rPr>
        <w:rFonts w:cs="PMingLiU" w:hint="default"/>
      </w:rPr>
    </w:lvl>
    <w:lvl w:ilvl="4">
      <w:start w:val="1"/>
      <w:numFmt w:val="decimal"/>
      <w:lvlText w:val="%1.%2.%3.%4.%5"/>
      <w:lvlJc w:val="left"/>
      <w:pPr>
        <w:ind w:left="1080" w:hanging="1080"/>
      </w:pPr>
      <w:rPr>
        <w:rFonts w:cs="PMingLiU" w:hint="default"/>
      </w:rPr>
    </w:lvl>
    <w:lvl w:ilvl="5">
      <w:start w:val="1"/>
      <w:numFmt w:val="decimal"/>
      <w:lvlText w:val="%1.%2.%3.%4.%5.%6"/>
      <w:lvlJc w:val="left"/>
      <w:pPr>
        <w:ind w:left="1080" w:hanging="1080"/>
      </w:pPr>
      <w:rPr>
        <w:rFonts w:cs="PMingLiU" w:hint="default"/>
      </w:rPr>
    </w:lvl>
    <w:lvl w:ilvl="6">
      <w:start w:val="1"/>
      <w:numFmt w:val="decimal"/>
      <w:lvlText w:val="%1.%2.%3.%4.%5.%6.%7"/>
      <w:lvlJc w:val="left"/>
      <w:pPr>
        <w:ind w:left="1440" w:hanging="1440"/>
      </w:pPr>
      <w:rPr>
        <w:rFonts w:cs="PMingLiU" w:hint="default"/>
      </w:rPr>
    </w:lvl>
    <w:lvl w:ilvl="7">
      <w:start w:val="1"/>
      <w:numFmt w:val="decimal"/>
      <w:lvlText w:val="%1.%2.%3.%4.%5.%6.%7.%8"/>
      <w:lvlJc w:val="left"/>
      <w:pPr>
        <w:ind w:left="1440" w:hanging="1440"/>
      </w:pPr>
      <w:rPr>
        <w:rFonts w:cs="PMingLiU" w:hint="default"/>
      </w:rPr>
    </w:lvl>
    <w:lvl w:ilvl="8">
      <w:start w:val="1"/>
      <w:numFmt w:val="decimal"/>
      <w:lvlText w:val="%1.%2.%3.%4.%5.%6.%7.%8.%9"/>
      <w:lvlJc w:val="left"/>
      <w:pPr>
        <w:ind w:left="1800" w:hanging="1800"/>
      </w:pPr>
      <w:rPr>
        <w:rFonts w:cs="PMingLiU" w:hint="default"/>
      </w:rPr>
    </w:lvl>
  </w:abstractNum>
  <w:abstractNum w:abstractNumId="19" w15:restartNumberingAfterBreak="0">
    <w:nsid w:val="3A726F28"/>
    <w:multiLevelType w:val="hybridMultilevel"/>
    <w:tmpl w:val="091AA526"/>
    <w:lvl w:ilvl="0" w:tplc="D062C3DA">
      <w:start w:val="1"/>
      <w:numFmt w:val="upperLetter"/>
      <w:lvlText w:val="%1."/>
      <w:lvlJc w:val="left"/>
      <w:pPr>
        <w:ind w:left="1920" w:hanging="360"/>
      </w:pPr>
      <w:rPr>
        <w:rFonts w:ascii="Times New Roman" w:hAnsi="Times New Roman" w:cs="Times New Roman"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BD7F65"/>
    <w:multiLevelType w:val="hybridMultilevel"/>
    <w:tmpl w:val="1B9A5A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05F4DAE"/>
    <w:multiLevelType w:val="multilevel"/>
    <w:tmpl w:val="18F0FF48"/>
    <w:lvl w:ilvl="0">
      <w:start w:val="2"/>
      <w:numFmt w:val="decimal"/>
      <w:lvlText w:val="%1"/>
      <w:lvlJc w:val="left"/>
      <w:pPr>
        <w:ind w:left="465" w:hanging="465"/>
      </w:pPr>
      <w:rPr>
        <w:rFonts w:hint="default"/>
      </w:rPr>
    </w:lvl>
    <w:lvl w:ilvl="1">
      <w:start w:val="10"/>
      <w:numFmt w:val="decimal"/>
      <w:lvlText w:val="%1.9"/>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2B14279"/>
    <w:multiLevelType w:val="multilevel"/>
    <w:tmpl w:val="D49CEB62"/>
    <w:lvl w:ilvl="0">
      <w:start w:val="1"/>
      <w:numFmt w:val="decimal"/>
      <w:pStyle w:val="ListLegal1"/>
      <w:lvlText w:val="%1."/>
      <w:lvlJc w:val="left"/>
      <w:pPr>
        <w:tabs>
          <w:tab w:val="num" w:pos="624"/>
        </w:tabs>
        <w:ind w:left="624" w:hanging="624"/>
      </w:pPr>
      <w:rPr>
        <w:rFonts w:ascii="CG Times" w:hAnsi="CG Times" w:cs="CG Times"/>
        <w:b w:val="0"/>
        <w:bCs w:val="0"/>
        <w:i w:val="0"/>
        <w:iCs w:val="0"/>
        <w:sz w:val="20"/>
        <w:szCs w:val="20"/>
      </w:rPr>
    </w:lvl>
    <w:lvl w:ilvl="1">
      <w:start w:val="1"/>
      <w:numFmt w:val="decimal"/>
      <w:pStyle w:val="ListLegal2"/>
      <w:lvlText w:val="%1.%2"/>
      <w:lvlJc w:val="left"/>
      <w:pPr>
        <w:tabs>
          <w:tab w:val="num" w:pos="624"/>
        </w:tabs>
        <w:ind w:left="624" w:hanging="624"/>
      </w:pPr>
      <w:rPr>
        <w:b w:val="0"/>
        <w:bCs w:val="0"/>
        <w:i w:val="0"/>
        <w:iCs w:val="0"/>
        <w:sz w:val="20"/>
        <w:szCs w:val="20"/>
      </w:rPr>
    </w:lvl>
    <w:lvl w:ilvl="2">
      <w:start w:val="1"/>
      <w:numFmt w:val="decimal"/>
      <w:pStyle w:val="ListLegal3"/>
      <w:lvlText w:val="%1.%2.%3"/>
      <w:lvlJc w:val="left"/>
      <w:pPr>
        <w:tabs>
          <w:tab w:val="num" w:pos="1417"/>
        </w:tabs>
        <w:ind w:left="1417" w:hanging="793"/>
      </w:pPr>
      <w:rPr>
        <w:b w:val="0"/>
        <w:bCs w:val="0"/>
        <w:i w:val="0"/>
        <w:iCs w:val="0"/>
        <w:sz w:val="18"/>
        <w:szCs w:val="18"/>
      </w:rPr>
    </w:lvl>
    <w:lvl w:ilvl="3">
      <w:start w:val="1"/>
      <w:numFmt w:val="decimal"/>
      <w:pStyle w:val="ListArabic4"/>
      <w:lvlText w:val="(%4)"/>
      <w:lvlJc w:val="left"/>
      <w:pPr>
        <w:tabs>
          <w:tab w:val="num" w:pos="2438"/>
        </w:tabs>
        <w:ind w:left="2438" w:hanging="510"/>
      </w:pPr>
      <w:rPr>
        <w:b w:val="0"/>
        <w:bCs w:val="0"/>
        <w:i w:val="0"/>
        <w:iCs w:val="0"/>
        <w:sz w:val="20"/>
        <w:szCs w:val="20"/>
      </w:rPr>
    </w:lvl>
    <w:lvl w:ilvl="4">
      <w:start w:val="1"/>
      <w:numFmt w:val="lowerRoman"/>
      <w:lvlText w:val="(%5)"/>
      <w:lvlJc w:val="left"/>
      <w:pPr>
        <w:tabs>
          <w:tab w:val="num" w:pos="2438"/>
        </w:tabs>
        <w:ind w:left="2438" w:hanging="510"/>
      </w:pPr>
      <w:rPr>
        <w:b w:val="0"/>
        <w:bCs w:val="0"/>
        <w:i w:val="0"/>
        <w:iCs w:val="0"/>
        <w:sz w:val="18"/>
        <w:szCs w:val="18"/>
      </w:rPr>
    </w:lvl>
    <w:lvl w:ilvl="5">
      <w:start w:val="1"/>
      <w:numFmt w:val="decimal"/>
      <w:lvlText w:val="(%6)"/>
      <w:lvlJc w:val="left"/>
      <w:pPr>
        <w:tabs>
          <w:tab w:val="num" w:pos="2948"/>
        </w:tabs>
        <w:ind w:left="2948" w:hanging="510"/>
      </w:pPr>
      <w:rPr>
        <w:b w:val="0"/>
        <w:bCs w:val="0"/>
        <w:i w:val="0"/>
        <w:iCs w:val="0"/>
        <w:sz w:val="20"/>
        <w:szCs w:val="20"/>
      </w:rPr>
    </w:lvl>
    <w:lvl w:ilvl="6">
      <w:start w:val="1"/>
      <w:numFmt w:val="none"/>
      <w:suff w:val="nothing"/>
      <w:lvlText w:val=""/>
      <w:lvlJc w:val="left"/>
    </w:lvl>
    <w:lvl w:ilvl="7">
      <w:start w:val="1"/>
      <w:numFmt w:val="none"/>
      <w:suff w:val="nothing"/>
      <w:lvlText w:val=""/>
      <w:lvlJc w:val="left"/>
    </w:lvl>
    <w:lvl w:ilvl="8">
      <w:start w:val="1"/>
      <w:numFmt w:val="decimal"/>
      <w:lvlRestart w:val="0"/>
      <w:lvlText w:val="SCHEDULE %9"/>
      <w:lvlJc w:val="left"/>
      <w:pPr>
        <w:tabs>
          <w:tab w:val="num" w:pos="0"/>
        </w:tabs>
      </w:pPr>
      <w:rPr>
        <w:b/>
        <w:bCs/>
        <w:i w:val="0"/>
        <w:iCs w:val="0"/>
        <w:caps/>
        <w:smallCaps w:val="0"/>
        <w:sz w:val="22"/>
        <w:szCs w:val="22"/>
      </w:rPr>
    </w:lvl>
  </w:abstractNum>
  <w:abstractNum w:abstractNumId="23" w15:restartNumberingAfterBreak="0">
    <w:nsid w:val="44E557ED"/>
    <w:multiLevelType w:val="hybridMultilevel"/>
    <w:tmpl w:val="7250E176"/>
    <w:lvl w:ilvl="0" w:tplc="D500F04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6740CD8"/>
    <w:multiLevelType w:val="hybridMultilevel"/>
    <w:tmpl w:val="5FA260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6B0147B"/>
    <w:multiLevelType w:val="hybridMultilevel"/>
    <w:tmpl w:val="1C261CFE"/>
    <w:lvl w:ilvl="0" w:tplc="FA80C9C4">
      <w:start w:val="1"/>
      <w:numFmt w:val="decimal"/>
      <w:lvlText w:val="%1."/>
      <w:lvlJc w:val="left"/>
      <w:pPr>
        <w:ind w:left="720" w:hanging="360"/>
      </w:pPr>
      <w:rPr>
        <w:rFonts w:eastAsia="PMingLiU" w:cs="Times New Roman" w:hint="default"/>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85376F"/>
    <w:multiLevelType w:val="multilevel"/>
    <w:tmpl w:val="0C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7" w15:restartNumberingAfterBreak="0">
    <w:nsid w:val="4CF35523"/>
    <w:multiLevelType w:val="multilevel"/>
    <w:tmpl w:val="930A72F8"/>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DBF5A57"/>
    <w:multiLevelType w:val="hybridMultilevel"/>
    <w:tmpl w:val="CBDA2250"/>
    <w:lvl w:ilvl="0" w:tplc="32F68060">
      <w:start w:val="1"/>
      <w:numFmt w:val="upperRoman"/>
      <w:lvlText w:val="%1."/>
      <w:lvlJc w:val="left"/>
      <w:pPr>
        <w:ind w:left="1080" w:hanging="720"/>
      </w:pPr>
      <w:rPr>
        <w:rFonts w:asciiTheme="majorEastAsia" w:eastAsiaTheme="majorEastAsia" w:hAnsiTheme="majorEastAsia" w:hint="default"/>
        <w:b/>
        <w:sz w:val="24"/>
        <w:szCs w:val="24"/>
      </w:rPr>
    </w:lvl>
    <w:lvl w:ilvl="1" w:tplc="04090003">
      <w:start w:val="1"/>
      <w:numFmt w:val="lowerLetter"/>
      <w:lvlText w:val="%2."/>
      <w:lvlJc w:val="left"/>
      <w:pPr>
        <w:ind w:left="1440" w:hanging="360"/>
      </w:pPr>
    </w:lvl>
    <w:lvl w:ilvl="2" w:tplc="04090005">
      <w:start w:val="1"/>
      <w:numFmt w:val="decimal"/>
      <w:lvlText w:val="%3."/>
      <w:lvlJc w:val="left"/>
      <w:pPr>
        <w:ind w:left="2340" w:hanging="360"/>
      </w:pPr>
      <w:rPr>
        <w:rFonts w:ascii="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87763688">
      <w:start w:val="1"/>
      <w:numFmt w:val="lowerLetter"/>
      <w:lvlText w:val="(%5)"/>
      <w:lvlJc w:val="left"/>
      <w:pPr>
        <w:ind w:left="3600" w:hanging="360"/>
      </w:pPr>
      <w:rPr>
        <w:rFonts w:hint="default"/>
      </w:rPr>
    </w:lvl>
    <w:lvl w:ilvl="5" w:tplc="BA8898FC">
      <w:start w:val="1"/>
      <w:numFmt w:val="lowerLetter"/>
      <w:lvlText w:val="%6）"/>
      <w:lvlJc w:val="left"/>
      <w:pPr>
        <w:ind w:left="4500" w:hanging="360"/>
      </w:pPr>
      <w:rPr>
        <w:rFonts w:hint="default"/>
      </w:r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9" w15:restartNumberingAfterBreak="0">
    <w:nsid w:val="53A34F6B"/>
    <w:multiLevelType w:val="multilevel"/>
    <w:tmpl w:val="19A07234"/>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42D0301"/>
    <w:multiLevelType w:val="hybridMultilevel"/>
    <w:tmpl w:val="F4923C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45E54EC"/>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CE2431"/>
    <w:multiLevelType w:val="hybridMultilevel"/>
    <w:tmpl w:val="CBC608C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530406"/>
    <w:multiLevelType w:val="multilevel"/>
    <w:tmpl w:val="FA48614E"/>
    <w:styleLink w:val="4"/>
    <w:lvl w:ilvl="0">
      <w:start w:val="1"/>
      <w:numFmt w:val="decimal"/>
      <w:lvlText w:val="%1)"/>
      <w:lvlJc w:val="left"/>
      <w:pPr>
        <w:tabs>
          <w:tab w:val="num" w:pos="1350"/>
        </w:tabs>
        <w:ind w:left="1350" w:hanging="360"/>
      </w:pPr>
    </w:lvl>
    <w:lvl w:ilvl="1">
      <w:start w:val="1"/>
      <w:numFmt w:val="decimal"/>
      <w:lvlText w:val="3.%2"/>
      <w:lvlJc w:val="left"/>
      <w:pPr>
        <w:tabs>
          <w:tab w:val="num" w:pos="1950"/>
        </w:tabs>
        <w:ind w:left="1950" w:hanging="480"/>
      </w:pPr>
    </w:lvl>
    <w:lvl w:ilvl="2">
      <w:start w:val="1"/>
      <w:numFmt w:val="lowerRoman"/>
      <w:lvlText w:val="%3."/>
      <w:lvlJc w:val="right"/>
      <w:pPr>
        <w:tabs>
          <w:tab w:val="num" w:pos="2430"/>
        </w:tabs>
        <w:ind w:left="2430" w:hanging="480"/>
      </w:pPr>
    </w:lvl>
    <w:lvl w:ilvl="3">
      <w:start w:val="1"/>
      <w:numFmt w:val="decimal"/>
      <w:lvlText w:val="%4."/>
      <w:lvlJc w:val="left"/>
      <w:pPr>
        <w:tabs>
          <w:tab w:val="num" w:pos="2910"/>
        </w:tabs>
        <w:ind w:left="2910" w:hanging="480"/>
      </w:pPr>
    </w:lvl>
    <w:lvl w:ilvl="4">
      <w:start w:val="1"/>
      <w:numFmt w:val="ideographTraditional"/>
      <w:lvlText w:val="%5、"/>
      <w:lvlJc w:val="left"/>
      <w:pPr>
        <w:tabs>
          <w:tab w:val="num" w:pos="3390"/>
        </w:tabs>
        <w:ind w:left="3390" w:hanging="480"/>
      </w:pPr>
    </w:lvl>
    <w:lvl w:ilvl="5">
      <w:start w:val="1"/>
      <w:numFmt w:val="lowerRoman"/>
      <w:lvlText w:val="%6."/>
      <w:lvlJc w:val="right"/>
      <w:pPr>
        <w:tabs>
          <w:tab w:val="num" w:pos="3870"/>
        </w:tabs>
        <w:ind w:left="3870" w:hanging="480"/>
      </w:pPr>
    </w:lvl>
    <w:lvl w:ilvl="6">
      <w:start w:val="1"/>
      <w:numFmt w:val="decimal"/>
      <w:lvlText w:val="%7."/>
      <w:lvlJc w:val="left"/>
      <w:pPr>
        <w:tabs>
          <w:tab w:val="num" w:pos="4350"/>
        </w:tabs>
        <w:ind w:left="4350" w:hanging="480"/>
      </w:pPr>
    </w:lvl>
    <w:lvl w:ilvl="7">
      <w:start w:val="1"/>
      <w:numFmt w:val="ideographTraditional"/>
      <w:lvlText w:val="%8、"/>
      <w:lvlJc w:val="left"/>
      <w:pPr>
        <w:tabs>
          <w:tab w:val="num" w:pos="4830"/>
        </w:tabs>
        <w:ind w:left="4830" w:hanging="480"/>
      </w:pPr>
    </w:lvl>
    <w:lvl w:ilvl="8">
      <w:start w:val="1"/>
      <w:numFmt w:val="lowerRoman"/>
      <w:lvlText w:val="%9."/>
      <w:lvlJc w:val="right"/>
      <w:pPr>
        <w:tabs>
          <w:tab w:val="num" w:pos="5310"/>
        </w:tabs>
        <w:ind w:left="5310" w:hanging="480"/>
      </w:pPr>
    </w:lvl>
  </w:abstractNum>
  <w:abstractNum w:abstractNumId="34" w15:restartNumberingAfterBreak="0">
    <w:nsid w:val="567916D0"/>
    <w:multiLevelType w:val="hybridMultilevel"/>
    <w:tmpl w:val="525862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F92B13"/>
    <w:multiLevelType w:val="hybridMultilevel"/>
    <w:tmpl w:val="9AB6D172"/>
    <w:lvl w:ilvl="0" w:tplc="899A6170">
      <w:start w:val="1"/>
      <w:numFmt w:val="decimal"/>
      <w:lvlText w:val="(%1)"/>
      <w:lvlJc w:val="left"/>
      <w:pPr>
        <w:ind w:left="720" w:hanging="360"/>
      </w:pPr>
      <w:rPr>
        <w:rFonts w:ascii="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383581"/>
    <w:multiLevelType w:val="hybridMultilevel"/>
    <w:tmpl w:val="94E82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9E106D"/>
    <w:multiLevelType w:val="hybridMultilevel"/>
    <w:tmpl w:val="9FD2C23E"/>
    <w:lvl w:ilvl="0" w:tplc="63900AA0">
      <w:start w:val="1"/>
      <w:numFmt w:val="upperRoman"/>
      <w:lvlText w:val="%1."/>
      <w:lvlJc w:val="left"/>
      <w:pPr>
        <w:ind w:left="1080" w:hanging="720"/>
      </w:pPr>
      <w:rPr>
        <w:rFonts w:ascii="Times New Roman" w:hAnsi="Times New Roman" w:cs="Times New Roman" w:hint="default"/>
        <w:b/>
        <w:sz w:val="40"/>
        <w:szCs w:val="40"/>
      </w:rPr>
    </w:lvl>
    <w:lvl w:ilvl="1" w:tplc="DEA27218" w:tentative="1">
      <w:start w:val="1"/>
      <w:numFmt w:val="lowerLetter"/>
      <w:lvlText w:val="%2."/>
      <w:lvlJc w:val="left"/>
      <w:pPr>
        <w:ind w:left="1440" w:hanging="360"/>
      </w:pPr>
    </w:lvl>
    <w:lvl w:ilvl="2" w:tplc="651435C4" w:tentative="1">
      <w:start w:val="1"/>
      <w:numFmt w:val="lowerRoman"/>
      <w:lvlText w:val="%3."/>
      <w:lvlJc w:val="right"/>
      <w:pPr>
        <w:ind w:left="2160" w:hanging="180"/>
      </w:pPr>
    </w:lvl>
    <w:lvl w:ilvl="3" w:tplc="EE54C1BA" w:tentative="1">
      <w:start w:val="1"/>
      <w:numFmt w:val="decimal"/>
      <w:lvlText w:val="%4."/>
      <w:lvlJc w:val="left"/>
      <w:pPr>
        <w:ind w:left="2880" w:hanging="360"/>
      </w:pPr>
    </w:lvl>
    <w:lvl w:ilvl="4" w:tplc="97C4BE96" w:tentative="1">
      <w:start w:val="1"/>
      <w:numFmt w:val="lowerLetter"/>
      <w:lvlText w:val="%5."/>
      <w:lvlJc w:val="left"/>
      <w:pPr>
        <w:ind w:left="3600" w:hanging="360"/>
      </w:pPr>
    </w:lvl>
    <w:lvl w:ilvl="5" w:tplc="01323E44" w:tentative="1">
      <w:start w:val="1"/>
      <w:numFmt w:val="lowerRoman"/>
      <w:lvlText w:val="%6."/>
      <w:lvlJc w:val="right"/>
      <w:pPr>
        <w:ind w:left="4320" w:hanging="180"/>
      </w:pPr>
    </w:lvl>
    <w:lvl w:ilvl="6" w:tplc="0574789C" w:tentative="1">
      <w:start w:val="1"/>
      <w:numFmt w:val="decimal"/>
      <w:lvlText w:val="%7."/>
      <w:lvlJc w:val="left"/>
      <w:pPr>
        <w:ind w:left="5040" w:hanging="360"/>
      </w:pPr>
    </w:lvl>
    <w:lvl w:ilvl="7" w:tplc="6BE6E44C" w:tentative="1">
      <w:start w:val="1"/>
      <w:numFmt w:val="lowerLetter"/>
      <w:lvlText w:val="%8."/>
      <w:lvlJc w:val="left"/>
      <w:pPr>
        <w:ind w:left="5760" w:hanging="360"/>
      </w:pPr>
    </w:lvl>
    <w:lvl w:ilvl="8" w:tplc="D5BE7DFC" w:tentative="1">
      <w:start w:val="1"/>
      <w:numFmt w:val="lowerRoman"/>
      <w:lvlText w:val="%9."/>
      <w:lvlJc w:val="right"/>
      <w:pPr>
        <w:ind w:left="6480" w:hanging="180"/>
      </w:pPr>
    </w:lvl>
  </w:abstractNum>
  <w:abstractNum w:abstractNumId="38" w15:restartNumberingAfterBreak="0">
    <w:nsid w:val="5C3E0B81"/>
    <w:multiLevelType w:val="multilevel"/>
    <w:tmpl w:val="C374E904"/>
    <w:lvl w:ilvl="0">
      <w:start w:val="1"/>
      <w:numFmt w:val="decimal"/>
      <w:lvlText w:val="2.9.%1"/>
      <w:lvlJc w:val="left"/>
      <w:pPr>
        <w:ind w:left="720" w:hanging="720"/>
      </w:pPr>
      <w:rPr>
        <w:rFonts w:hint="default"/>
      </w:rPr>
    </w:lvl>
    <w:lvl w:ilvl="1">
      <w:start w:val="6"/>
      <w:numFmt w:val="decimal"/>
      <w:lvlText w:val="%1.9"/>
      <w:lvlJc w:val="left"/>
      <w:pPr>
        <w:ind w:left="360" w:hanging="360"/>
      </w:pPr>
      <w:rPr>
        <w:rFonts w:hint="default"/>
      </w:rPr>
    </w:lvl>
    <w:lvl w:ilvl="2">
      <w:start w:val="1"/>
      <w:numFmt w:val="decimal"/>
      <w:lvlText w:val="2.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FCC61E0"/>
    <w:multiLevelType w:val="hybridMultilevel"/>
    <w:tmpl w:val="02F023FA"/>
    <w:lvl w:ilvl="0" w:tplc="667AF066">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AB32BA"/>
    <w:multiLevelType w:val="multilevel"/>
    <w:tmpl w:val="6E9245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62D0F50"/>
    <w:multiLevelType w:val="hybridMultilevel"/>
    <w:tmpl w:val="4EE8A61E"/>
    <w:lvl w:ilvl="0" w:tplc="74684CBE">
      <w:start w:val="1"/>
      <w:numFmt w:val="bullet"/>
      <w:lvlText w:val="-"/>
      <w:lvlJc w:val="left"/>
      <w:pPr>
        <w:tabs>
          <w:tab w:val="num" w:pos="1890"/>
        </w:tabs>
        <w:ind w:left="1890" w:hanging="360"/>
      </w:pPr>
      <w:rPr>
        <w:rFonts w:ascii="Times New Roman" w:eastAsia="Times New Roman" w:hAnsi="Times New Roman" w:hint="default"/>
      </w:rPr>
    </w:lvl>
    <w:lvl w:ilvl="1" w:tplc="88DA8634">
      <w:start w:val="1"/>
      <w:numFmt w:val="bullet"/>
      <w:lvlText w:val="o"/>
      <w:lvlJc w:val="left"/>
      <w:pPr>
        <w:tabs>
          <w:tab w:val="num" w:pos="2430"/>
        </w:tabs>
        <w:ind w:left="2430" w:hanging="360"/>
      </w:pPr>
      <w:rPr>
        <w:rFonts w:ascii="Courier New" w:hAnsi="Courier New" w:cs="Courier New" w:hint="default"/>
      </w:rPr>
    </w:lvl>
    <w:lvl w:ilvl="2" w:tplc="D78CB2D6">
      <w:start w:val="1"/>
      <w:numFmt w:val="bullet"/>
      <w:lvlText w:val=""/>
      <w:lvlJc w:val="left"/>
      <w:pPr>
        <w:tabs>
          <w:tab w:val="num" w:pos="3150"/>
        </w:tabs>
        <w:ind w:left="3150" w:hanging="360"/>
      </w:pPr>
      <w:rPr>
        <w:rFonts w:ascii="Wingdings" w:hAnsi="Wingdings" w:cs="Wingdings" w:hint="default"/>
      </w:rPr>
    </w:lvl>
    <w:lvl w:ilvl="3" w:tplc="2DD482B6">
      <w:start w:val="1"/>
      <w:numFmt w:val="bullet"/>
      <w:lvlText w:val=""/>
      <w:lvlJc w:val="left"/>
      <w:pPr>
        <w:tabs>
          <w:tab w:val="num" w:pos="3870"/>
        </w:tabs>
        <w:ind w:left="3870" w:hanging="360"/>
      </w:pPr>
      <w:rPr>
        <w:rFonts w:ascii="Symbol" w:hAnsi="Symbol" w:cs="Symbol" w:hint="default"/>
      </w:rPr>
    </w:lvl>
    <w:lvl w:ilvl="4" w:tplc="0C58D282">
      <w:start w:val="1"/>
      <w:numFmt w:val="bullet"/>
      <w:lvlText w:val="o"/>
      <w:lvlJc w:val="left"/>
      <w:pPr>
        <w:tabs>
          <w:tab w:val="num" w:pos="4590"/>
        </w:tabs>
        <w:ind w:left="4590" w:hanging="360"/>
      </w:pPr>
      <w:rPr>
        <w:rFonts w:ascii="Courier New" w:hAnsi="Courier New" w:cs="Courier New" w:hint="default"/>
      </w:rPr>
    </w:lvl>
    <w:lvl w:ilvl="5" w:tplc="647A15CE">
      <w:start w:val="1"/>
      <w:numFmt w:val="bullet"/>
      <w:lvlText w:val=""/>
      <w:lvlJc w:val="left"/>
      <w:pPr>
        <w:tabs>
          <w:tab w:val="num" w:pos="5310"/>
        </w:tabs>
        <w:ind w:left="5310" w:hanging="360"/>
      </w:pPr>
      <w:rPr>
        <w:rFonts w:ascii="Wingdings" w:hAnsi="Wingdings" w:cs="Wingdings" w:hint="default"/>
      </w:rPr>
    </w:lvl>
    <w:lvl w:ilvl="6" w:tplc="C37046E8">
      <w:start w:val="1"/>
      <w:numFmt w:val="bullet"/>
      <w:lvlText w:val=""/>
      <w:lvlJc w:val="left"/>
      <w:pPr>
        <w:tabs>
          <w:tab w:val="num" w:pos="6030"/>
        </w:tabs>
        <w:ind w:left="6030" w:hanging="360"/>
      </w:pPr>
      <w:rPr>
        <w:rFonts w:ascii="Symbol" w:hAnsi="Symbol" w:cs="Symbol" w:hint="default"/>
      </w:rPr>
    </w:lvl>
    <w:lvl w:ilvl="7" w:tplc="927283F6">
      <w:start w:val="1"/>
      <w:numFmt w:val="bullet"/>
      <w:lvlText w:val="o"/>
      <w:lvlJc w:val="left"/>
      <w:pPr>
        <w:tabs>
          <w:tab w:val="num" w:pos="6750"/>
        </w:tabs>
        <w:ind w:left="6750" w:hanging="360"/>
      </w:pPr>
      <w:rPr>
        <w:rFonts w:ascii="Courier New" w:hAnsi="Courier New" w:cs="Courier New" w:hint="default"/>
      </w:rPr>
    </w:lvl>
    <w:lvl w:ilvl="8" w:tplc="D55EF87A">
      <w:start w:val="1"/>
      <w:numFmt w:val="bullet"/>
      <w:lvlText w:val=""/>
      <w:lvlJc w:val="left"/>
      <w:pPr>
        <w:tabs>
          <w:tab w:val="num" w:pos="7470"/>
        </w:tabs>
        <w:ind w:left="7470" w:hanging="360"/>
      </w:pPr>
      <w:rPr>
        <w:rFonts w:ascii="Wingdings" w:hAnsi="Wingdings" w:cs="Wingdings" w:hint="default"/>
      </w:rPr>
    </w:lvl>
  </w:abstractNum>
  <w:abstractNum w:abstractNumId="42" w15:restartNumberingAfterBreak="0">
    <w:nsid w:val="68F07FE7"/>
    <w:multiLevelType w:val="hybridMultilevel"/>
    <w:tmpl w:val="E72E93F0"/>
    <w:lvl w:ilvl="0" w:tplc="2AC89D80">
      <w:start w:val="17"/>
      <w:numFmt w:val="bullet"/>
      <w:lvlText w:val="-"/>
      <w:lvlJc w:val="left"/>
      <w:pPr>
        <w:ind w:left="720" w:hanging="360"/>
      </w:pPr>
      <w:rPr>
        <w:rFonts w:ascii="Times New Roman" w:eastAsiaTheme="minorEastAsia"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1B30B7"/>
    <w:multiLevelType w:val="hybridMultilevel"/>
    <w:tmpl w:val="D546803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8AAED0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1C66D8"/>
    <w:multiLevelType w:val="multilevel"/>
    <w:tmpl w:val="6824AD2E"/>
    <w:lvl w:ilvl="0">
      <w:start w:val="1"/>
      <w:numFmt w:val="decimal"/>
      <w:lvlText w:val="%1"/>
      <w:lvlJc w:val="left"/>
      <w:pPr>
        <w:tabs>
          <w:tab w:val="num" w:pos="990"/>
        </w:tabs>
        <w:ind w:left="990" w:hanging="990"/>
      </w:pPr>
      <w:rPr>
        <w:rFonts w:hint="eastAsia"/>
      </w:rPr>
    </w:lvl>
    <w:lvl w:ilvl="1">
      <w:start w:val="4"/>
      <w:numFmt w:val="decimal"/>
      <w:lvlText w:val="%1.%2"/>
      <w:lvlJc w:val="left"/>
      <w:pPr>
        <w:tabs>
          <w:tab w:val="num" w:pos="990"/>
        </w:tabs>
        <w:ind w:left="990" w:hanging="990"/>
      </w:pPr>
      <w:rPr>
        <w:rFonts w:hint="eastAsia"/>
      </w:rPr>
    </w:lvl>
    <w:lvl w:ilvl="2">
      <w:start w:val="3"/>
      <w:numFmt w:val="decimal"/>
      <w:lvlText w:val="%1.%2.%3"/>
      <w:lvlJc w:val="left"/>
      <w:pPr>
        <w:tabs>
          <w:tab w:val="num" w:pos="990"/>
        </w:tabs>
        <w:ind w:left="990" w:hanging="990"/>
      </w:pPr>
      <w:rPr>
        <w:rFonts w:hint="eastAsia"/>
      </w:rPr>
    </w:lvl>
    <w:lvl w:ilvl="3">
      <w:start w:val="1"/>
      <w:numFmt w:val="decimal"/>
      <w:lvlText w:val="%1.%2.%3.%4"/>
      <w:lvlJc w:val="left"/>
      <w:pPr>
        <w:tabs>
          <w:tab w:val="num" w:pos="990"/>
        </w:tabs>
        <w:ind w:left="990" w:hanging="99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800"/>
        </w:tabs>
        <w:ind w:left="1800" w:hanging="1800"/>
      </w:pPr>
      <w:rPr>
        <w:rFonts w:hint="eastAsia"/>
      </w:rPr>
    </w:lvl>
  </w:abstractNum>
  <w:abstractNum w:abstractNumId="45" w15:restartNumberingAfterBreak="0">
    <w:nsid w:val="70151663"/>
    <w:multiLevelType w:val="multilevel"/>
    <w:tmpl w:val="1B5A95E4"/>
    <w:styleLink w:val="Style1"/>
    <w:lvl w:ilvl="0">
      <w:start w:val="1"/>
      <w:numFmt w:val="decimal"/>
      <w:lvlText w:val="2.9.%1"/>
      <w:lvlJc w:val="left"/>
      <w:pPr>
        <w:ind w:left="720" w:hanging="720"/>
      </w:pPr>
      <w:rPr>
        <w:rFonts w:hint="default"/>
      </w:rPr>
    </w:lvl>
    <w:lvl w:ilvl="1">
      <w:start w:val="6"/>
      <w:numFmt w:val="decimal"/>
      <w:lvlText w:val="%1.9"/>
      <w:lvlJc w:val="left"/>
      <w:pPr>
        <w:ind w:left="360" w:hanging="360"/>
      </w:pPr>
      <w:rPr>
        <w:rFonts w:hint="default"/>
      </w:rPr>
    </w:lvl>
    <w:lvl w:ilvl="2">
      <w:start w:val="1"/>
      <w:numFmt w:val="decimal"/>
      <w:lvlText w:val="2.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2102C0F"/>
    <w:multiLevelType w:val="hybridMultilevel"/>
    <w:tmpl w:val="9A52B9DC"/>
    <w:lvl w:ilvl="0" w:tplc="7B062CF6">
      <w:start w:val="1"/>
      <w:numFmt w:val="bullet"/>
      <w:lvlText w:val=""/>
      <w:lvlJc w:val="left"/>
      <w:pPr>
        <w:ind w:left="720" w:hanging="360"/>
      </w:pPr>
      <w:rPr>
        <w:rFonts w:ascii="Symbol" w:hAnsi="Symbol" w:cs="Symbol" w:hint="default"/>
      </w:rPr>
    </w:lvl>
    <w:lvl w:ilvl="1" w:tplc="3E0CE42C">
      <w:start w:val="1"/>
      <w:numFmt w:val="bullet"/>
      <w:lvlText w:val=""/>
      <w:lvlJc w:val="left"/>
      <w:pPr>
        <w:ind w:left="1440" w:hanging="360"/>
      </w:pPr>
      <w:rPr>
        <w:rFonts w:ascii="Symbol" w:hAnsi="Symbol" w:cs="Symbol" w:hint="default"/>
      </w:rPr>
    </w:lvl>
    <w:lvl w:ilvl="2" w:tplc="1846B7DE">
      <w:start w:val="1"/>
      <w:numFmt w:val="bullet"/>
      <w:lvlText w:val=""/>
      <w:lvlJc w:val="left"/>
      <w:pPr>
        <w:ind w:left="2160" w:hanging="360"/>
      </w:pPr>
      <w:rPr>
        <w:rFonts w:ascii="Wingdings" w:hAnsi="Wingdings" w:cs="Wingdings" w:hint="default"/>
      </w:rPr>
    </w:lvl>
    <w:lvl w:ilvl="3" w:tplc="4F0CFACA">
      <w:start w:val="1"/>
      <w:numFmt w:val="bullet"/>
      <w:lvlText w:val=""/>
      <w:lvlJc w:val="left"/>
      <w:pPr>
        <w:ind w:left="2880" w:hanging="360"/>
      </w:pPr>
      <w:rPr>
        <w:rFonts w:ascii="Symbol" w:hAnsi="Symbol" w:cs="Symbol" w:hint="default"/>
      </w:rPr>
    </w:lvl>
    <w:lvl w:ilvl="4" w:tplc="C486DB08">
      <w:start w:val="1"/>
      <w:numFmt w:val="bullet"/>
      <w:lvlText w:val="o"/>
      <w:lvlJc w:val="left"/>
      <w:pPr>
        <w:ind w:left="3600" w:hanging="360"/>
      </w:pPr>
      <w:rPr>
        <w:rFonts w:ascii="Courier New" w:hAnsi="Courier New" w:cs="Courier New" w:hint="default"/>
      </w:rPr>
    </w:lvl>
    <w:lvl w:ilvl="5" w:tplc="3EBC32BE">
      <w:start w:val="1"/>
      <w:numFmt w:val="bullet"/>
      <w:lvlText w:val=""/>
      <w:lvlJc w:val="left"/>
      <w:pPr>
        <w:ind w:left="4320" w:hanging="360"/>
      </w:pPr>
      <w:rPr>
        <w:rFonts w:ascii="Wingdings" w:hAnsi="Wingdings" w:cs="Wingdings" w:hint="default"/>
      </w:rPr>
    </w:lvl>
    <w:lvl w:ilvl="6" w:tplc="097C594C">
      <w:start w:val="1"/>
      <w:numFmt w:val="bullet"/>
      <w:lvlText w:val=""/>
      <w:lvlJc w:val="left"/>
      <w:pPr>
        <w:ind w:left="5040" w:hanging="360"/>
      </w:pPr>
      <w:rPr>
        <w:rFonts w:ascii="Symbol" w:hAnsi="Symbol" w:cs="Symbol" w:hint="default"/>
      </w:rPr>
    </w:lvl>
    <w:lvl w:ilvl="7" w:tplc="22FA3C14">
      <w:start w:val="1"/>
      <w:numFmt w:val="bullet"/>
      <w:lvlText w:val="o"/>
      <w:lvlJc w:val="left"/>
      <w:pPr>
        <w:ind w:left="5760" w:hanging="360"/>
      </w:pPr>
      <w:rPr>
        <w:rFonts w:ascii="Courier New" w:hAnsi="Courier New" w:cs="Courier New" w:hint="default"/>
      </w:rPr>
    </w:lvl>
    <w:lvl w:ilvl="8" w:tplc="4522A5BE">
      <w:start w:val="1"/>
      <w:numFmt w:val="bullet"/>
      <w:lvlText w:val=""/>
      <w:lvlJc w:val="left"/>
      <w:pPr>
        <w:ind w:left="6480" w:hanging="360"/>
      </w:pPr>
      <w:rPr>
        <w:rFonts w:ascii="Wingdings" w:hAnsi="Wingdings" w:cs="Wingdings" w:hint="default"/>
      </w:rPr>
    </w:lvl>
  </w:abstractNum>
  <w:abstractNum w:abstractNumId="47" w15:restartNumberingAfterBreak="0">
    <w:nsid w:val="7358461D"/>
    <w:multiLevelType w:val="multilevel"/>
    <w:tmpl w:val="FA48614E"/>
    <w:styleLink w:val="2"/>
    <w:lvl w:ilvl="0">
      <w:start w:val="1"/>
      <w:numFmt w:val="decimal"/>
      <w:lvlText w:val="%1)"/>
      <w:lvlJc w:val="left"/>
      <w:pPr>
        <w:tabs>
          <w:tab w:val="num" w:pos="1350"/>
        </w:tabs>
        <w:ind w:left="1350" w:hanging="360"/>
      </w:pPr>
    </w:lvl>
    <w:lvl w:ilvl="1">
      <w:start w:val="1"/>
      <w:numFmt w:val="decimal"/>
      <w:lvlText w:val="3.%2"/>
      <w:lvlJc w:val="left"/>
      <w:pPr>
        <w:tabs>
          <w:tab w:val="num" w:pos="1950"/>
        </w:tabs>
        <w:ind w:left="1950" w:hanging="480"/>
      </w:pPr>
    </w:lvl>
    <w:lvl w:ilvl="2">
      <w:start w:val="1"/>
      <w:numFmt w:val="lowerRoman"/>
      <w:lvlText w:val="%3."/>
      <w:lvlJc w:val="right"/>
      <w:pPr>
        <w:tabs>
          <w:tab w:val="num" w:pos="2430"/>
        </w:tabs>
        <w:ind w:left="2430" w:hanging="480"/>
      </w:pPr>
    </w:lvl>
    <w:lvl w:ilvl="3">
      <w:start w:val="1"/>
      <w:numFmt w:val="decimal"/>
      <w:lvlText w:val="%4."/>
      <w:lvlJc w:val="left"/>
      <w:pPr>
        <w:tabs>
          <w:tab w:val="num" w:pos="2910"/>
        </w:tabs>
        <w:ind w:left="2910" w:hanging="480"/>
      </w:pPr>
    </w:lvl>
    <w:lvl w:ilvl="4">
      <w:start w:val="1"/>
      <w:numFmt w:val="ideographTraditional"/>
      <w:lvlText w:val="%5、"/>
      <w:lvlJc w:val="left"/>
      <w:pPr>
        <w:tabs>
          <w:tab w:val="num" w:pos="3390"/>
        </w:tabs>
        <w:ind w:left="3390" w:hanging="480"/>
      </w:pPr>
    </w:lvl>
    <w:lvl w:ilvl="5">
      <w:start w:val="1"/>
      <w:numFmt w:val="lowerRoman"/>
      <w:lvlText w:val="%6."/>
      <w:lvlJc w:val="right"/>
      <w:pPr>
        <w:tabs>
          <w:tab w:val="num" w:pos="3870"/>
        </w:tabs>
        <w:ind w:left="3870" w:hanging="480"/>
      </w:pPr>
    </w:lvl>
    <w:lvl w:ilvl="6">
      <w:start w:val="1"/>
      <w:numFmt w:val="decimal"/>
      <w:lvlText w:val="%7."/>
      <w:lvlJc w:val="left"/>
      <w:pPr>
        <w:tabs>
          <w:tab w:val="num" w:pos="4350"/>
        </w:tabs>
        <w:ind w:left="4350" w:hanging="480"/>
      </w:pPr>
    </w:lvl>
    <w:lvl w:ilvl="7">
      <w:start w:val="1"/>
      <w:numFmt w:val="ideographTraditional"/>
      <w:lvlText w:val="%8、"/>
      <w:lvlJc w:val="left"/>
      <w:pPr>
        <w:tabs>
          <w:tab w:val="num" w:pos="4830"/>
        </w:tabs>
        <w:ind w:left="4830" w:hanging="480"/>
      </w:pPr>
    </w:lvl>
    <w:lvl w:ilvl="8">
      <w:start w:val="1"/>
      <w:numFmt w:val="lowerRoman"/>
      <w:lvlText w:val="%9."/>
      <w:lvlJc w:val="right"/>
      <w:pPr>
        <w:tabs>
          <w:tab w:val="num" w:pos="5310"/>
        </w:tabs>
        <w:ind w:left="5310" w:hanging="480"/>
      </w:pPr>
    </w:lvl>
  </w:abstractNum>
  <w:abstractNum w:abstractNumId="48" w15:restartNumberingAfterBreak="0">
    <w:nsid w:val="745537D3"/>
    <w:multiLevelType w:val="multilevel"/>
    <w:tmpl w:val="B9DA62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9503C4E"/>
    <w:multiLevelType w:val="multilevel"/>
    <w:tmpl w:val="961A0D04"/>
    <w:styleLink w:val="3"/>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310642770">
    <w:abstractNumId w:val="28"/>
  </w:num>
  <w:num w:numId="2" w16cid:durableId="461728913">
    <w:abstractNumId w:val="1"/>
  </w:num>
  <w:num w:numId="3" w16cid:durableId="2019845525">
    <w:abstractNumId w:val="10"/>
  </w:num>
  <w:num w:numId="4" w16cid:durableId="132406449">
    <w:abstractNumId w:val="37"/>
  </w:num>
  <w:num w:numId="5" w16cid:durableId="1854877740">
    <w:abstractNumId w:val="27"/>
  </w:num>
  <w:num w:numId="6" w16cid:durableId="1557275304">
    <w:abstractNumId w:val="5"/>
  </w:num>
  <w:num w:numId="7" w16cid:durableId="967663069">
    <w:abstractNumId w:val="16"/>
  </w:num>
  <w:num w:numId="8" w16cid:durableId="1780710955">
    <w:abstractNumId w:val="46"/>
  </w:num>
  <w:num w:numId="9" w16cid:durableId="510803989">
    <w:abstractNumId w:val="6"/>
  </w:num>
  <w:num w:numId="10" w16cid:durableId="2008172966">
    <w:abstractNumId w:val="13"/>
  </w:num>
  <w:num w:numId="11" w16cid:durableId="2102532200">
    <w:abstractNumId w:val="41"/>
  </w:num>
  <w:num w:numId="12" w16cid:durableId="70350928">
    <w:abstractNumId w:val="17"/>
  </w:num>
  <w:num w:numId="13" w16cid:durableId="712005075">
    <w:abstractNumId w:val="29"/>
  </w:num>
  <w:num w:numId="14" w16cid:durableId="235936804">
    <w:abstractNumId w:val="11"/>
  </w:num>
  <w:num w:numId="15" w16cid:durableId="753817207">
    <w:abstractNumId w:val="14"/>
  </w:num>
  <w:num w:numId="16" w16cid:durableId="928344722">
    <w:abstractNumId w:val="44"/>
  </w:num>
  <w:num w:numId="17" w16cid:durableId="391122747">
    <w:abstractNumId w:val="8"/>
  </w:num>
  <w:num w:numId="18" w16cid:durableId="1243249032">
    <w:abstractNumId w:val="40"/>
  </w:num>
  <w:num w:numId="19" w16cid:durableId="185217719">
    <w:abstractNumId w:val="48"/>
  </w:num>
  <w:num w:numId="20" w16cid:durableId="434985150">
    <w:abstractNumId w:val="0"/>
  </w:num>
  <w:num w:numId="21" w16cid:durableId="1074818332">
    <w:abstractNumId w:val="26"/>
  </w:num>
  <w:num w:numId="22" w16cid:durableId="1072236402">
    <w:abstractNumId w:val="9"/>
  </w:num>
  <w:num w:numId="23" w16cid:durableId="1380470383">
    <w:abstractNumId w:val="22"/>
  </w:num>
  <w:num w:numId="24" w16cid:durableId="241528503">
    <w:abstractNumId w:val="18"/>
  </w:num>
  <w:num w:numId="25" w16cid:durableId="802575254">
    <w:abstractNumId w:val="38"/>
  </w:num>
  <w:num w:numId="26" w16cid:durableId="1262880680">
    <w:abstractNumId w:val="45"/>
  </w:num>
  <w:num w:numId="27" w16cid:durableId="1883059138">
    <w:abstractNumId w:val="15"/>
  </w:num>
  <w:num w:numId="28" w16cid:durableId="451484530">
    <w:abstractNumId w:val="12"/>
  </w:num>
  <w:num w:numId="29" w16cid:durableId="1674991451">
    <w:abstractNumId w:val="21"/>
  </w:num>
  <w:num w:numId="30" w16cid:durableId="1312102732">
    <w:abstractNumId w:val="33"/>
  </w:num>
  <w:num w:numId="31" w16cid:durableId="660697206">
    <w:abstractNumId w:val="47"/>
  </w:num>
  <w:num w:numId="32" w16cid:durableId="112292908">
    <w:abstractNumId w:val="49"/>
  </w:num>
  <w:num w:numId="33" w16cid:durableId="2113814888">
    <w:abstractNumId w:val="42"/>
  </w:num>
  <w:num w:numId="34" w16cid:durableId="1210190261">
    <w:abstractNumId w:val="7"/>
  </w:num>
  <w:num w:numId="35" w16cid:durableId="1702633694">
    <w:abstractNumId w:val="43"/>
  </w:num>
  <w:num w:numId="36" w16cid:durableId="8308306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43878393">
    <w:abstractNumId w:val="4"/>
  </w:num>
  <w:num w:numId="38" w16cid:durableId="1501121684">
    <w:abstractNumId w:val="19"/>
  </w:num>
  <w:num w:numId="39" w16cid:durableId="1298949991">
    <w:abstractNumId w:val="31"/>
  </w:num>
  <w:num w:numId="40" w16cid:durableId="1141117938">
    <w:abstractNumId w:val="23"/>
  </w:num>
  <w:num w:numId="41" w16cid:durableId="2092583057">
    <w:abstractNumId w:val="3"/>
  </w:num>
  <w:num w:numId="42" w16cid:durableId="1427535396">
    <w:abstractNumId w:val="2"/>
  </w:num>
  <w:num w:numId="43" w16cid:durableId="1001548012">
    <w:abstractNumId w:val="24"/>
  </w:num>
  <w:num w:numId="44" w16cid:durableId="1407919077">
    <w:abstractNumId w:val="39"/>
  </w:num>
  <w:num w:numId="45" w16cid:durableId="456217792">
    <w:abstractNumId w:val="34"/>
  </w:num>
  <w:num w:numId="46" w16cid:durableId="365914143">
    <w:abstractNumId w:val="36"/>
  </w:num>
  <w:num w:numId="47" w16cid:durableId="106169948">
    <w:abstractNumId w:val="20"/>
  </w:num>
  <w:num w:numId="48" w16cid:durableId="1184637539">
    <w:abstractNumId w:val="30"/>
  </w:num>
  <w:num w:numId="49" w16cid:durableId="409160610">
    <w:abstractNumId w:val="32"/>
  </w:num>
  <w:num w:numId="50" w16cid:durableId="1002707307">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B38"/>
    <w:rsid w:val="00005CB8"/>
    <w:rsid w:val="00006DD2"/>
    <w:rsid w:val="000076D3"/>
    <w:rsid w:val="00012C7D"/>
    <w:rsid w:val="000140D7"/>
    <w:rsid w:val="00014669"/>
    <w:rsid w:val="000147DC"/>
    <w:rsid w:val="000159D6"/>
    <w:rsid w:val="0001682C"/>
    <w:rsid w:val="00017083"/>
    <w:rsid w:val="000205C8"/>
    <w:rsid w:val="000253DE"/>
    <w:rsid w:val="000300CA"/>
    <w:rsid w:val="00031145"/>
    <w:rsid w:val="00032D26"/>
    <w:rsid w:val="00032DD5"/>
    <w:rsid w:val="0003571D"/>
    <w:rsid w:val="00037775"/>
    <w:rsid w:val="00037BC8"/>
    <w:rsid w:val="000404C0"/>
    <w:rsid w:val="00041BDA"/>
    <w:rsid w:val="00044D73"/>
    <w:rsid w:val="00045C54"/>
    <w:rsid w:val="00046041"/>
    <w:rsid w:val="00046903"/>
    <w:rsid w:val="000506E2"/>
    <w:rsid w:val="00051E3D"/>
    <w:rsid w:val="00052751"/>
    <w:rsid w:val="00052EC3"/>
    <w:rsid w:val="00053082"/>
    <w:rsid w:val="00054251"/>
    <w:rsid w:val="00057300"/>
    <w:rsid w:val="00064051"/>
    <w:rsid w:val="000715A0"/>
    <w:rsid w:val="00074F16"/>
    <w:rsid w:val="0008479F"/>
    <w:rsid w:val="00085831"/>
    <w:rsid w:val="00085A17"/>
    <w:rsid w:val="000909D1"/>
    <w:rsid w:val="00090FC5"/>
    <w:rsid w:val="00091090"/>
    <w:rsid w:val="0009200E"/>
    <w:rsid w:val="00093486"/>
    <w:rsid w:val="00095838"/>
    <w:rsid w:val="000A1A67"/>
    <w:rsid w:val="000A1BF3"/>
    <w:rsid w:val="000A2FD0"/>
    <w:rsid w:val="000A7CC4"/>
    <w:rsid w:val="000B22EA"/>
    <w:rsid w:val="000B25B3"/>
    <w:rsid w:val="000B4894"/>
    <w:rsid w:val="000B48EF"/>
    <w:rsid w:val="000C0090"/>
    <w:rsid w:val="000C17FF"/>
    <w:rsid w:val="000C19D9"/>
    <w:rsid w:val="000C31FB"/>
    <w:rsid w:val="000C3D72"/>
    <w:rsid w:val="000C4F81"/>
    <w:rsid w:val="000C704B"/>
    <w:rsid w:val="000D00CE"/>
    <w:rsid w:val="000D0D16"/>
    <w:rsid w:val="000D0F84"/>
    <w:rsid w:val="000D14A7"/>
    <w:rsid w:val="000D3791"/>
    <w:rsid w:val="000D4F61"/>
    <w:rsid w:val="000D507C"/>
    <w:rsid w:val="000D61D4"/>
    <w:rsid w:val="000D6876"/>
    <w:rsid w:val="000D773F"/>
    <w:rsid w:val="000E1636"/>
    <w:rsid w:val="000E272D"/>
    <w:rsid w:val="000E37BE"/>
    <w:rsid w:val="000E3A84"/>
    <w:rsid w:val="000E7C98"/>
    <w:rsid w:val="000F3184"/>
    <w:rsid w:val="000F3251"/>
    <w:rsid w:val="001023E5"/>
    <w:rsid w:val="001033D9"/>
    <w:rsid w:val="001044F0"/>
    <w:rsid w:val="00104B5F"/>
    <w:rsid w:val="001052D8"/>
    <w:rsid w:val="001104BC"/>
    <w:rsid w:val="0011696E"/>
    <w:rsid w:val="00116D72"/>
    <w:rsid w:val="00117C79"/>
    <w:rsid w:val="00120AC7"/>
    <w:rsid w:val="00125AB8"/>
    <w:rsid w:val="00125B72"/>
    <w:rsid w:val="00127E9F"/>
    <w:rsid w:val="00133CB0"/>
    <w:rsid w:val="001360C6"/>
    <w:rsid w:val="00137C02"/>
    <w:rsid w:val="00140E83"/>
    <w:rsid w:val="00141B49"/>
    <w:rsid w:val="00142451"/>
    <w:rsid w:val="00144C45"/>
    <w:rsid w:val="0014681E"/>
    <w:rsid w:val="00150344"/>
    <w:rsid w:val="001622D9"/>
    <w:rsid w:val="00162E62"/>
    <w:rsid w:val="0016556C"/>
    <w:rsid w:val="00172574"/>
    <w:rsid w:val="001733F3"/>
    <w:rsid w:val="00173763"/>
    <w:rsid w:val="00176D1D"/>
    <w:rsid w:val="00180E77"/>
    <w:rsid w:val="001831C7"/>
    <w:rsid w:val="00183A57"/>
    <w:rsid w:val="0018499E"/>
    <w:rsid w:val="00187FF3"/>
    <w:rsid w:val="00190573"/>
    <w:rsid w:val="00191405"/>
    <w:rsid w:val="00191C69"/>
    <w:rsid w:val="0019240F"/>
    <w:rsid w:val="00194E86"/>
    <w:rsid w:val="00196C42"/>
    <w:rsid w:val="001A0EAC"/>
    <w:rsid w:val="001A2364"/>
    <w:rsid w:val="001A484F"/>
    <w:rsid w:val="001A79B9"/>
    <w:rsid w:val="001B07A7"/>
    <w:rsid w:val="001B120C"/>
    <w:rsid w:val="001B31B5"/>
    <w:rsid w:val="001B3EE1"/>
    <w:rsid w:val="001B421E"/>
    <w:rsid w:val="001B473A"/>
    <w:rsid w:val="001B5385"/>
    <w:rsid w:val="001B5B4A"/>
    <w:rsid w:val="001B5F6E"/>
    <w:rsid w:val="001B6787"/>
    <w:rsid w:val="001B6B2A"/>
    <w:rsid w:val="001B76CD"/>
    <w:rsid w:val="001C1173"/>
    <w:rsid w:val="001C12EB"/>
    <w:rsid w:val="001C33E9"/>
    <w:rsid w:val="001C33F5"/>
    <w:rsid w:val="001C44DD"/>
    <w:rsid w:val="001C51C3"/>
    <w:rsid w:val="001C7D82"/>
    <w:rsid w:val="001D11A3"/>
    <w:rsid w:val="001D1AC9"/>
    <w:rsid w:val="001D1E22"/>
    <w:rsid w:val="001D22FE"/>
    <w:rsid w:val="001D5097"/>
    <w:rsid w:val="001D6052"/>
    <w:rsid w:val="001D6858"/>
    <w:rsid w:val="001D737E"/>
    <w:rsid w:val="001D7EFC"/>
    <w:rsid w:val="001E1A11"/>
    <w:rsid w:val="001E2AE5"/>
    <w:rsid w:val="001E3B27"/>
    <w:rsid w:val="001E6D9E"/>
    <w:rsid w:val="001E6EA3"/>
    <w:rsid w:val="001F1CDA"/>
    <w:rsid w:val="001F1D6D"/>
    <w:rsid w:val="001F1FAD"/>
    <w:rsid w:val="001F636F"/>
    <w:rsid w:val="001F6B79"/>
    <w:rsid w:val="001F6FA7"/>
    <w:rsid w:val="001F71D9"/>
    <w:rsid w:val="002000CA"/>
    <w:rsid w:val="0020196F"/>
    <w:rsid w:val="0020199B"/>
    <w:rsid w:val="00201B88"/>
    <w:rsid w:val="00203D2B"/>
    <w:rsid w:val="00205470"/>
    <w:rsid w:val="002065D7"/>
    <w:rsid w:val="00207741"/>
    <w:rsid w:val="00212275"/>
    <w:rsid w:val="00212C34"/>
    <w:rsid w:val="00214E31"/>
    <w:rsid w:val="00215B97"/>
    <w:rsid w:val="002165E7"/>
    <w:rsid w:val="00217711"/>
    <w:rsid w:val="002202C5"/>
    <w:rsid w:val="002214C0"/>
    <w:rsid w:val="002216BC"/>
    <w:rsid w:val="00222202"/>
    <w:rsid w:val="00222E33"/>
    <w:rsid w:val="00222E60"/>
    <w:rsid w:val="00223D10"/>
    <w:rsid w:val="00223D6D"/>
    <w:rsid w:val="00223F48"/>
    <w:rsid w:val="002241B4"/>
    <w:rsid w:val="00224D2A"/>
    <w:rsid w:val="00225C46"/>
    <w:rsid w:val="00231421"/>
    <w:rsid w:val="0023207B"/>
    <w:rsid w:val="002331A8"/>
    <w:rsid w:val="002334CA"/>
    <w:rsid w:val="00235E07"/>
    <w:rsid w:val="00240708"/>
    <w:rsid w:val="002419C7"/>
    <w:rsid w:val="00251182"/>
    <w:rsid w:val="00251B78"/>
    <w:rsid w:val="00253CF3"/>
    <w:rsid w:val="00253F07"/>
    <w:rsid w:val="002553C7"/>
    <w:rsid w:val="00256573"/>
    <w:rsid w:val="00262F12"/>
    <w:rsid w:val="00264ECC"/>
    <w:rsid w:val="00266F64"/>
    <w:rsid w:val="002704B9"/>
    <w:rsid w:val="002710DF"/>
    <w:rsid w:val="002721EA"/>
    <w:rsid w:val="00275CAC"/>
    <w:rsid w:val="00280626"/>
    <w:rsid w:val="0028299B"/>
    <w:rsid w:val="0028576F"/>
    <w:rsid w:val="00291001"/>
    <w:rsid w:val="00294A61"/>
    <w:rsid w:val="00294B9A"/>
    <w:rsid w:val="0029627B"/>
    <w:rsid w:val="0029629D"/>
    <w:rsid w:val="0029641F"/>
    <w:rsid w:val="002A2017"/>
    <w:rsid w:val="002A20D9"/>
    <w:rsid w:val="002A57C8"/>
    <w:rsid w:val="002B1850"/>
    <w:rsid w:val="002B27EE"/>
    <w:rsid w:val="002B61DE"/>
    <w:rsid w:val="002B6CD8"/>
    <w:rsid w:val="002C0AC1"/>
    <w:rsid w:val="002C58A8"/>
    <w:rsid w:val="002D202C"/>
    <w:rsid w:val="002D4BA9"/>
    <w:rsid w:val="002D5067"/>
    <w:rsid w:val="002D60DC"/>
    <w:rsid w:val="002D70DD"/>
    <w:rsid w:val="002E0344"/>
    <w:rsid w:val="002E185E"/>
    <w:rsid w:val="002E32D6"/>
    <w:rsid w:val="002E42E6"/>
    <w:rsid w:val="002E65B2"/>
    <w:rsid w:val="002E7336"/>
    <w:rsid w:val="002F072B"/>
    <w:rsid w:val="002F1957"/>
    <w:rsid w:val="002F56C3"/>
    <w:rsid w:val="003003FA"/>
    <w:rsid w:val="00312119"/>
    <w:rsid w:val="003172B0"/>
    <w:rsid w:val="003202A3"/>
    <w:rsid w:val="00320BB8"/>
    <w:rsid w:val="00321B09"/>
    <w:rsid w:val="00322616"/>
    <w:rsid w:val="0032273F"/>
    <w:rsid w:val="00325040"/>
    <w:rsid w:val="00326710"/>
    <w:rsid w:val="00326CF6"/>
    <w:rsid w:val="003273C6"/>
    <w:rsid w:val="00327AFF"/>
    <w:rsid w:val="00327C83"/>
    <w:rsid w:val="00330CA3"/>
    <w:rsid w:val="0033182E"/>
    <w:rsid w:val="00332E43"/>
    <w:rsid w:val="00337215"/>
    <w:rsid w:val="003401E5"/>
    <w:rsid w:val="0034057F"/>
    <w:rsid w:val="00340AAD"/>
    <w:rsid w:val="0034236E"/>
    <w:rsid w:val="00342CD4"/>
    <w:rsid w:val="00343893"/>
    <w:rsid w:val="00344D53"/>
    <w:rsid w:val="00351323"/>
    <w:rsid w:val="00351AC0"/>
    <w:rsid w:val="00351CC9"/>
    <w:rsid w:val="00356B8C"/>
    <w:rsid w:val="00356F48"/>
    <w:rsid w:val="003606CE"/>
    <w:rsid w:val="00361B35"/>
    <w:rsid w:val="00361C0F"/>
    <w:rsid w:val="00363690"/>
    <w:rsid w:val="00365474"/>
    <w:rsid w:val="00367323"/>
    <w:rsid w:val="00372D89"/>
    <w:rsid w:val="00373342"/>
    <w:rsid w:val="00374497"/>
    <w:rsid w:val="0037471D"/>
    <w:rsid w:val="00374CF9"/>
    <w:rsid w:val="00375E27"/>
    <w:rsid w:val="00377CDA"/>
    <w:rsid w:val="00380726"/>
    <w:rsid w:val="003823C0"/>
    <w:rsid w:val="0038292B"/>
    <w:rsid w:val="003834AA"/>
    <w:rsid w:val="003919C4"/>
    <w:rsid w:val="0039258C"/>
    <w:rsid w:val="00392C85"/>
    <w:rsid w:val="003946EF"/>
    <w:rsid w:val="00397B14"/>
    <w:rsid w:val="003A1DC3"/>
    <w:rsid w:val="003A1F40"/>
    <w:rsid w:val="003A2019"/>
    <w:rsid w:val="003A22FA"/>
    <w:rsid w:val="003A4A67"/>
    <w:rsid w:val="003A6890"/>
    <w:rsid w:val="003A755C"/>
    <w:rsid w:val="003B049A"/>
    <w:rsid w:val="003B0ED1"/>
    <w:rsid w:val="003B1532"/>
    <w:rsid w:val="003B21D0"/>
    <w:rsid w:val="003B2E5B"/>
    <w:rsid w:val="003B3FC1"/>
    <w:rsid w:val="003B4A42"/>
    <w:rsid w:val="003B5657"/>
    <w:rsid w:val="003C0811"/>
    <w:rsid w:val="003C08F0"/>
    <w:rsid w:val="003C2D4D"/>
    <w:rsid w:val="003C58B6"/>
    <w:rsid w:val="003C7A12"/>
    <w:rsid w:val="003D058A"/>
    <w:rsid w:val="003D0908"/>
    <w:rsid w:val="003D0B38"/>
    <w:rsid w:val="003D1402"/>
    <w:rsid w:val="003D158E"/>
    <w:rsid w:val="003D3340"/>
    <w:rsid w:val="003D3364"/>
    <w:rsid w:val="003D4EE1"/>
    <w:rsid w:val="003D50A2"/>
    <w:rsid w:val="003D58B0"/>
    <w:rsid w:val="003E2C60"/>
    <w:rsid w:val="003E2EDC"/>
    <w:rsid w:val="003E317B"/>
    <w:rsid w:val="003E7081"/>
    <w:rsid w:val="003F4B0E"/>
    <w:rsid w:val="003F6B17"/>
    <w:rsid w:val="003F6DFA"/>
    <w:rsid w:val="003F7EDE"/>
    <w:rsid w:val="004008D1"/>
    <w:rsid w:val="00402258"/>
    <w:rsid w:val="00402B8C"/>
    <w:rsid w:val="004108E9"/>
    <w:rsid w:val="004139B0"/>
    <w:rsid w:val="00414884"/>
    <w:rsid w:val="00415140"/>
    <w:rsid w:val="00420BE8"/>
    <w:rsid w:val="00421C05"/>
    <w:rsid w:val="00423045"/>
    <w:rsid w:val="00425213"/>
    <w:rsid w:val="00431F31"/>
    <w:rsid w:val="00432E06"/>
    <w:rsid w:val="00434772"/>
    <w:rsid w:val="00436E78"/>
    <w:rsid w:val="00437534"/>
    <w:rsid w:val="00442976"/>
    <w:rsid w:val="00447FF8"/>
    <w:rsid w:val="00450A17"/>
    <w:rsid w:val="00450B0D"/>
    <w:rsid w:val="00454313"/>
    <w:rsid w:val="0045778C"/>
    <w:rsid w:val="0046178A"/>
    <w:rsid w:val="00462A28"/>
    <w:rsid w:val="00465825"/>
    <w:rsid w:val="00466127"/>
    <w:rsid w:val="00467FF6"/>
    <w:rsid w:val="004717AB"/>
    <w:rsid w:val="0047333F"/>
    <w:rsid w:val="004745B6"/>
    <w:rsid w:val="00476B17"/>
    <w:rsid w:val="0047771D"/>
    <w:rsid w:val="00477DCD"/>
    <w:rsid w:val="00480AC7"/>
    <w:rsid w:val="00482E2B"/>
    <w:rsid w:val="00483C8D"/>
    <w:rsid w:val="004873E3"/>
    <w:rsid w:val="004877F2"/>
    <w:rsid w:val="00491124"/>
    <w:rsid w:val="00493819"/>
    <w:rsid w:val="004952A7"/>
    <w:rsid w:val="0049652C"/>
    <w:rsid w:val="00497DF3"/>
    <w:rsid w:val="004A050F"/>
    <w:rsid w:val="004A082C"/>
    <w:rsid w:val="004A13C7"/>
    <w:rsid w:val="004A6533"/>
    <w:rsid w:val="004A783F"/>
    <w:rsid w:val="004A7C82"/>
    <w:rsid w:val="004B45C3"/>
    <w:rsid w:val="004B518D"/>
    <w:rsid w:val="004B773B"/>
    <w:rsid w:val="004B78F5"/>
    <w:rsid w:val="004C30F6"/>
    <w:rsid w:val="004C3B6F"/>
    <w:rsid w:val="004C41FB"/>
    <w:rsid w:val="004C6433"/>
    <w:rsid w:val="004D04E8"/>
    <w:rsid w:val="004D20EA"/>
    <w:rsid w:val="004D23D5"/>
    <w:rsid w:val="004D28C9"/>
    <w:rsid w:val="004D411A"/>
    <w:rsid w:val="004D4A1F"/>
    <w:rsid w:val="004D545B"/>
    <w:rsid w:val="004D6524"/>
    <w:rsid w:val="004D6843"/>
    <w:rsid w:val="004E01B2"/>
    <w:rsid w:val="004E35B8"/>
    <w:rsid w:val="004E470C"/>
    <w:rsid w:val="004E4C8D"/>
    <w:rsid w:val="004E5B84"/>
    <w:rsid w:val="004E5CE8"/>
    <w:rsid w:val="004E6650"/>
    <w:rsid w:val="004E73AA"/>
    <w:rsid w:val="004F0FA6"/>
    <w:rsid w:val="004F1743"/>
    <w:rsid w:val="004F5446"/>
    <w:rsid w:val="004F636C"/>
    <w:rsid w:val="004F723C"/>
    <w:rsid w:val="004F786E"/>
    <w:rsid w:val="00500B04"/>
    <w:rsid w:val="005021C9"/>
    <w:rsid w:val="00502819"/>
    <w:rsid w:val="00502C62"/>
    <w:rsid w:val="00504A9D"/>
    <w:rsid w:val="00507BEB"/>
    <w:rsid w:val="00510E6A"/>
    <w:rsid w:val="00520346"/>
    <w:rsid w:val="00520E8E"/>
    <w:rsid w:val="005210B2"/>
    <w:rsid w:val="00522447"/>
    <w:rsid w:val="00526941"/>
    <w:rsid w:val="005302F7"/>
    <w:rsid w:val="0054175C"/>
    <w:rsid w:val="005418BF"/>
    <w:rsid w:val="00542573"/>
    <w:rsid w:val="00543C9C"/>
    <w:rsid w:val="0054522E"/>
    <w:rsid w:val="00546665"/>
    <w:rsid w:val="00547C77"/>
    <w:rsid w:val="0055156B"/>
    <w:rsid w:val="0055204B"/>
    <w:rsid w:val="00552FE5"/>
    <w:rsid w:val="0055621D"/>
    <w:rsid w:val="00556370"/>
    <w:rsid w:val="005617F2"/>
    <w:rsid w:val="00565B83"/>
    <w:rsid w:val="005671D9"/>
    <w:rsid w:val="00567B15"/>
    <w:rsid w:val="00567D03"/>
    <w:rsid w:val="00567F13"/>
    <w:rsid w:val="0057064A"/>
    <w:rsid w:val="0057354C"/>
    <w:rsid w:val="005737BE"/>
    <w:rsid w:val="00576781"/>
    <w:rsid w:val="005767FC"/>
    <w:rsid w:val="00576F09"/>
    <w:rsid w:val="00577E15"/>
    <w:rsid w:val="00583829"/>
    <w:rsid w:val="0058414D"/>
    <w:rsid w:val="0058439B"/>
    <w:rsid w:val="005857A0"/>
    <w:rsid w:val="0059131E"/>
    <w:rsid w:val="00591BBD"/>
    <w:rsid w:val="005A2BE8"/>
    <w:rsid w:val="005A74E6"/>
    <w:rsid w:val="005B08BA"/>
    <w:rsid w:val="005B2E87"/>
    <w:rsid w:val="005B30D1"/>
    <w:rsid w:val="005B4B87"/>
    <w:rsid w:val="005C0BCF"/>
    <w:rsid w:val="005C2EC6"/>
    <w:rsid w:val="005C390F"/>
    <w:rsid w:val="005C3922"/>
    <w:rsid w:val="005C4BBF"/>
    <w:rsid w:val="005C783F"/>
    <w:rsid w:val="005E5091"/>
    <w:rsid w:val="005E53A9"/>
    <w:rsid w:val="005E5533"/>
    <w:rsid w:val="005E55C2"/>
    <w:rsid w:val="005E602C"/>
    <w:rsid w:val="005E687F"/>
    <w:rsid w:val="005E757E"/>
    <w:rsid w:val="005F0239"/>
    <w:rsid w:val="005F02D3"/>
    <w:rsid w:val="005F08B7"/>
    <w:rsid w:val="005F3176"/>
    <w:rsid w:val="005F5B3A"/>
    <w:rsid w:val="005F5EA5"/>
    <w:rsid w:val="005F6C2C"/>
    <w:rsid w:val="005F6F68"/>
    <w:rsid w:val="005F7E16"/>
    <w:rsid w:val="006011DD"/>
    <w:rsid w:val="00602117"/>
    <w:rsid w:val="006050C7"/>
    <w:rsid w:val="0060598E"/>
    <w:rsid w:val="00606A14"/>
    <w:rsid w:val="00606CBF"/>
    <w:rsid w:val="00610803"/>
    <w:rsid w:val="006128E7"/>
    <w:rsid w:val="00612F63"/>
    <w:rsid w:val="00622F1B"/>
    <w:rsid w:val="00625AFE"/>
    <w:rsid w:val="00631495"/>
    <w:rsid w:val="00631793"/>
    <w:rsid w:val="00631B38"/>
    <w:rsid w:val="006337F4"/>
    <w:rsid w:val="00635951"/>
    <w:rsid w:val="00635E9E"/>
    <w:rsid w:val="00636FDC"/>
    <w:rsid w:val="00641EDC"/>
    <w:rsid w:val="006436FC"/>
    <w:rsid w:val="00646EAC"/>
    <w:rsid w:val="00647890"/>
    <w:rsid w:val="0065158F"/>
    <w:rsid w:val="00651B4E"/>
    <w:rsid w:val="00652CA6"/>
    <w:rsid w:val="0065398A"/>
    <w:rsid w:val="00654EC7"/>
    <w:rsid w:val="0066004C"/>
    <w:rsid w:val="00660461"/>
    <w:rsid w:val="0066100A"/>
    <w:rsid w:val="00662300"/>
    <w:rsid w:val="00663A44"/>
    <w:rsid w:val="00664569"/>
    <w:rsid w:val="0066759E"/>
    <w:rsid w:val="00667DAB"/>
    <w:rsid w:val="00670C79"/>
    <w:rsid w:val="00671133"/>
    <w:rsid w:val="006711E2"/>
    <w:rsid w:val="00671A34"/>
    <w:rsid w:val="0067679A"/>
    <w:rsid w:val="00681263"/>
    <w:rsid w:val="0068128A"/>
    <w:rsid w:val="00681B83"/>
    <w:rsid w:val="0068288C"/>
    <w:rsid w:val="006831BD"/>
    <w:rsid w:val="00685F80"/>
    <w:rsid w:val="00690931"/>
    <w:rsid w:val="0069164E"/>
    <w:rsid w:val="00691929"/>
    <w:rsid w:val="00691EE1"/>
    <w:rsid w:val="006935AA"/>
    <w:rsid w:val="0069552A"/>
    <w:rsid w:val="00697FE0"/>
    <w:rsid w:val="006A26DC"/>
    <w:rsid w:val="006A2FD9"/>
    <w:rsid w:val="006A34B5"/>
    <w:rsid w:val="006A452A"/>
    <w:rsid w:val="006A66B6"/>
    <w:rsid w:val="006B057C"/>
    <w:rsid w:val="006B1D5A"/>
    <w:rsid w:val="006B3988"/>
    <w:rsid w:val="006B42E2"/>
    <w:rsid w:val="006B5F7B"/>
    <w:rsid w:val="006B7753"/>
    <w:rsid w:val="006C13EA"/>
    <w:rsid w:val="006C3D95"/>
    <w:rsid w:val="006C7563"/>
    <w:rsid w:val="006C772C"/>
    <w:rsid w:val="006D12E1"/>
    <w:rsid w:val="006D1A95"/>
    <w:rsid w:val="006D3853"/>
    <w:rsid w:val="006D4A79"/>
    <w:rsid w:val="006D5B1A"/>
    <w:rsid w:val="006E0E01"/>
    <w:rsid w:val="006E16ED"/>
    <w:rsid w:val="006E1740"/>
    <w:rsid w:val="006E4141"/>
    <w:rsid w:val="006E5A78"/>
    <w:rsid w:val="006F1EEF"/>
    <w:rsid w:val="006F3174"/>
    <w:rsid w:val="006F459E"/>
    <w:rsid w:val="006F5A5D"/>
    <w:rsid w:val="006F7AC3"/>
    <w:rsid w:val="00701484"/>
    <w:rsid w:val="00704923"/>
    <w:rsid w:val="0070564F"/>
    <w:rsid w:val="00706DEE"/>
    <w:rsid w:val="00706F28"/>
    <w:rsid w:val="007070A3"/>
    <w:rsid w:val="007070E6"/>
    <w:rsid w:val="0071073C"/>
    <w:rsid w:val="007119A1"/>
    <w:rsid w:val="00713BEE"/>
    <w:rsid w:val="00714C70"/>
    <w:rsid w:val="0071505F"/>
    <w:rsid w:val="00717524"/>
    <w:rsid w:val="00717C66"/>
    <w:rsid w:val="00722AE8"/>
    <w:rsid w:val="007244D1"/>
    <w:rsid w:val="00724C44"/>
    <w:rsid w:val="00730D0B"/>
    <w:rsid w:val="00731E2B"/>
    <w:rsid w:val="00733624"/>
    <w:rsid w:val="00733D19"/>
    <w:rsid w:val="00740C08"/>
    <w:rsid w:val="0074229C"/>
    <w:rsid w:val="0074236F"/>
    <w:rsid w:val="00744535"/>
    <w:rsid w:val="00745425"/>
    <w:rsid w:val="00747A4C"/>
    <w:rsid w:val="00747E66"/>
    <w:rsid w:val="00752540"/>
    <w:rsid w:val="007532F4"/>
    <w:rsid w:val="00756E44"/>
    <w:rsid w:val="00760729"/>
    <w:rsid w:val="007626FA"/>
    <w:rsid w:val="007700EB"/>
    <w:rsid w:val="00772343"/>
    <w:rsid w:val="007738FF"/>
    <w:rsid w:val="00774C6C"/>
    <w:rsid w:val="007756E7"/>
    <w:rsid w:val="007765C8"/>
    <w:rsid w:val="00777AD5"/>
    <w:rsid w:val="00780830"/>
    <w:rsid w:val="0078471A"/>
    <w:rsid w:val="007860DC"/>
    <w:rsid w:val="0078639C"/>
    <w:rsid w:val="00791F13"/>
    <w:rsid w:val="0079410F"/>
    <w:rsid w:val="0079535E"/>
    <w:rsid w:val="00797D9D"/>
    <w:rsid w:val="007A04DE"/>
    <w:rsid w:val="007A0772"/>
    <w:rsid w:val="007A2DAA"/>
    <w:rsid w:val="007A3088"/>
    <w:rsid w:val="007A36D4"/>
    <w:rsid w:val="007A42C8"/>
    <w:rsid w:val="007B0771"/>
    <w:rsid w:val="007B0795"/>
    <w:rsid w:val="007B165B"/>
    <w:rsid w:val="007B1BCB"/>
    <w:rsid w:val="007B2C75"/>
    <w:rsid w:val="007B3B41"/>
    <w:rsid w:val="007B4585"/>
    <w:rsid w:val="007B4D29"/>
    <w:rsid w:val="007C01BF"/>
    <w:rsid w:val="007C088C"/>
    <w:rsid w:val="007C0C47"/>
    <w:rsid w:val="007C16DE"/>
    <w:rsid w:val="007C2DA2"/>
    <w:rsid w:val="007C460F"/>
    <w:rsid w:val="007C5DC7"/>
    <w:rsid w:val="007C7E22"/>
    <w:rsid w:val="007D2536"/>
    <w:rsid w:val="007D2FBB"/>
    <w:rsid w:val="007E1174"/>
    <w:rsid w:val="007E176B"/>
    <w:rsid w:val="007E4417"/>
    <w:rsid w:val="007E4615"/>
    <w:rsid w:val="007E6029"/>
    <w:rsid w:val="007E6212"/>
    <w:rsid w:val="007E6E5D"/>
    <w:rsid w:val="007F3C36"/>
    <w:rsid w:val="007F442E"/>
    <w:rsid w:val="007F5E57"/>
    <w:rsid w:val="00800495"/>
    <w:rsid w:val="00800B9B"/>
    <w:rsid w:val="0080458D"/>
    <w:rsid w:val="008110ED"/>
    <w:rsid w:val="00811CC8"/>
    <w:rsid w:val="00812A14"/>
    <w:rsid w:val="008131D1"/>
    <w:rsid w:val="008144A4"/>
    <w:rsid w:val="00816723"/>
    <w:rsid w:val="00817ADD"/>
    <w:rsid w:val="00820164"/>
    <w:rsid w:val="00820436"/>
    <w:rsid w:val="008207AA"/>
    <w:rsid w:val="00820814"/>
    <w:rsid w:val="0082156F"/>
    <w:rsid w:val="0082459F"/>
    <w:rsid w:val="008264E8"/>
    <w:rsid w:val="00830AA3"/>
    <w:rsid w:val="00831578"/>
    <w:rsid w:val="00832CC5"/>
    <w:rsid w:val="008367AB"/>
    <w:rsid w:val="0083798B"/>
    <w:rsid w:val="00840251"/>
    <w:rsid w:val="008402E9"/>
    <w:rsid w:val="0084055B"/>
    <w:rsid w:val="00840917"/>
    <w:rsid w:val="00841D7A"/>
    <w:rsid w:val="00842E94"/>
    <w:rsid w:val="00843FC6"/>
    <w:rsid w:val="00844964"/>
    <w:rsid w:val="00846521"/>
    <w:rsid w:val="00851A11"/>
    <w:rsid w:val="008570AB"/>
    <w:rsid w:val="00861614"/>
    <w:rsid w:val="00862CF6"/>
    <w:rsid w:val="0087299B"/>
    <w:rsid w:val="00872BAB"/>
    <w:rsid w:val="00873E86"/>
    <w:rsid w:val="008759DF"/>
    <w:rsid w:val="00876581"/>
    <w:rsid w:val="00880B5F"/>
    <w:rsid w:val="00881CA0"/>
    <w:rsid w:val="008829DB"/>
    <w:rsid w:val="00882DE2"/>
    <w:rsid w:val="00883094"/>
    <w:rsid w:val="00883A79"/>
    <w:rsid w:val="00887280"/>
    <w:rsid w:val="00890D37"/>
    <w:rsid w:val="00890EF1"/>
    <w:rsid w:val="00891ACC"/>
    <w:rsid w:val="00891B0B"/>
    <w:rsid w:val="00892649"/>
    <w:rsid w:val="008932CA"/>
    <w:rsid w:val="00893F9E"/>
    <w:rsid w:val="00896106"/>
    <w:rsid w:val="00896D52"/>
    <w:rsid w:val="008A206B"/>
    <w:rsid w:val="008A3BB1"/>
    <w:rsid w:val="008A5093"/>
    <w:rsid w:val="008A510F"/>
    <w:rsid w:val="008A5A17"/>
    <w:rsid w:val="008A61DE"/>
    <w:rsid w:val="008A7A8F"/>
    <w:rsid w:val="008B1B21"/>
    <w:rsid w:val="008B24F9"/>
    <w:rsid w:val="008B2B4C"/>
    <w:rsid w:val="008B31F6"/>
    <w:rsid w:val="008B3E36"/>
    <w:rsid w:val="008C01CB"/>
    <w:rsid w:val="008C3C74"/>
    <w:rsid w:val="008C4643"/>
    <w:rsid w:val="008C4A40"/>
    <w:rsid w:val="008D1073"/>
    <w:rsid w:val="008D1E05"/>
    <w:rsid w:val="008D34A1"/>
    <w:rsid w:val="008D3EAD"/>
    <w:rsid w:val="008D663C"/>
    <w:rsid w:val="008D67C3"/>
    <w:rsid w:val="008D6EDE"/>
    <w:rsid w:val="008E01E3"/>
    <w:rsid w:val="008E200B"/>
    <w:rsid w:val="008E3174"/>
    <w:rsid w:val="008E69B6"/>
    <w:rsid w:val="008F2CF0"/>
    <w:rsid w:val="008F62CA"/>
    <w:rsid w:val="009009A2"/>
    <w:rsid w:val="00904703"/>
    <w:rsid w:val="00906B99"/>
    <w:rsid w:val="00907005"/>
    <w:rsid w:val="009152B0"/>
    <w:rsid w:val="0091567F"/>
    <w:rsid w:val="009174A9"/>
    <w:rsid w:val="00920985"/>
    <w:rsid w:val="009214CB"/>
    <w:rsid w:val="0092382E"/>
    <w:rsid w:val="00925477"/>
    <w:rsid w:val="009271F6"/>
    <w:rsid w:val="00930829"/>
    <w:rsid w:val="00934090"/>
    <w:rsid w:val="00937749"/>
    <w:rsid w:val="00941035"/>
    <w:rsid w:val="00943110"/>
    <w:rsid w:val="00945773"/>
    <w:rsid w:val="009458BF"/>
    <w:rsid w:val="0094683A"/>
    <w:rsid w:val="009468C6"/>
    <w:rsid w:val="0094691D"/>
    <w:rsid w:val="0095307B"/>
    <w:rsid w:val="00954056"/>
    <w:rsid w:val="00954059"/>
    <w:rsid w:val="00955057"/>
    <w:rsid w:val="00955852"/>
    <w:rsid w:val="0095596B"/>
    <w:rsid w:val="00956371"/>
    <w:rsid w:val="009601CB"/>
    <w:rsid w:val="009650DA"/>
    <w:rsid w:val="0096565E"/>
    <w:rsid w:val="00965F3D"/>
    <w:rsid w:val="009661FB"/>
    <w:rsid w:val="009674D2"/>
    <w:rsid w:val="00967A2B"/>
    <w:rsid w:val="0097278C"/>
    <w:rsid w:val="00975B7A"/>
    <w:rsid w:val="00977E82"/>
    <w:rsid w:val="00977F29"/>
    <w:rsid w:val="00983660"/>
    <w:rsid w:val="00983A2A"/>
    <w:rsid w:val="009843C3"/>
    <w:rsid w:val="0098477C"/>
    <w:rsid w:val="00985648"/>
    <w:rsid w:val="009856E7"/>
    <w:rsid w:val="00987C31"/>
    <w:rsid w:val="009913CD"/>
    <w:rsid w:val="00994F6E"/>
    <w:rsid w:val="009A0277"/>
    <w:rsid w:val="009A09A0"/>
    <w:rsid w:val="009A0DBF"/>
    <w:rsid w:val="009A112B"/>
    <w:rsid w:val="009A2DE3"/>
    <w:rsid w:val="009A48C7"/>
    <w:rsid w:val="009A4E56"/>
    <w:rsid w:val="009A58F9"/>
    <w:rsid w:val="009A5B6F"/>
    <w:rsid w:val="009A62A7"/>
    <w:rsid w:val="009A6D18"/>
    <w:rsid w:val="009B2544"/>
    <w:rsid w:val="009B38F9"/>
    <w:rsid w:val="009B4B87"/>
    <w:rsid w:val="009B63FA"/>
    <w:rsid w:val="009B7665"/>
    <w:rsid w:val="009B7EF8"/>
    <w:rsid w:val="009C1E72"/>
    <w:rsid w:val="009C62B2"/>
    <w:rsid w:val="009C7D0E"/>
    <w:rsid w:val="009C7EF4"/>
    <w:rsid w:val="009D1767"/>
    <w:rsid w:val="009D25FF"/>
    <w:rsid w:val="009D3345"/>
    <w:rsid w:val="009D68D1"/>
    <w:rsid w:val="009E108C"/>
    <w:rsid w:val="009E1251"/>
    <w:rsid w:val="009E16CB"/>
    <w:rsid w:val="009E2ADD"/>
    <w:rsid w:val="009E39CF"/>
    <w:rsid w:val="009E5767"/>
    <w:rsid w:val="009E6016"/>
    <w:rsid w:val="009F25AF"/>
    <w:rsid w:val="009F34B5"/>
    <w:rsid w:val="009F39EF"/>
    <w:rsid w:val="009F4DEB"/>
    <w:rsid w:val="009F6CCB"/>
    <w:rsid w:val="009F71A4"/>
    <w:rsid w:val="009F74A5"/>
    <w:rsid w:val="00A01D7F"/>
    <w:rsid w:val="00A03FEE"/>
    <w:rsid w:val="00A05944"/>
    <w:rsid w:val="00A11341"/>
    <w:rsid w:val="00A122EA"/>
    <w:rsid w:val="00A13186"/>
    <w:rsid w:val="00A173F9"/>
    <w:rsid w:val="00A20624"/>
    <w:rsid w:val="00A2393E"/>
    <w:rsid w:val="00A26040"/>
    <w:rsid w:val="00A27472"/>
    <w:rsid w:val="00A33A65"/>
    <w:rsid w:val="00A342A0"/>
    <w:rsid w:val="00A348D2"/>
    <w:rsid w:val="00A54937"/>
    <w:rsid w:val="00A5632E"/>
    <w:rsid w:val="00A57D63"/>
    <w:rsid w:val="00A605F7"/>
    <w:rsid w:val="00A62222"/>
    <w:rsid w:val="00A6631F"/>
    <w:rsid w:val="00A71398"/>
    <w:rsid w:val="00A72094"/>
    <w:rsid w:val="00A723F2"/>
    <w:rsid w:val="00A7316D"/>
    <w:rsid w:val="00A74DC1"/>
    <w:rsid w:val="00A763D0"/>
    <w:rsid w:val="00A77F73"/>
    <w:rsid w:val="00A822B4"/>
    <w:rsid w:val="00A85B06"/>
    <w:rsid w:val="00A87541"/>
    <w:rsid w:val="00A93260"/>
    <w:rsid w:val="00A9660E"/>
    <w:rsid w:val="00A96968"/>
    <w:rsid w:val="00AA0C1C"/>
    <w:rsid w:val="00AA6D83"/>
    <w:rsid w:val="00AB0BE5"/>
    <w:rsid w:val="00AB0E8D"/>
    <w:rsid w:val="00AB19D2"/>
    <w:rsid w:val="00AB37EC"/>
    <w:rsid w:val="00AB50D2"/>
    <w:rsid w:val="00AB75EF"/>
    <w:rsid w:val="00AC0433"/>
    <w:rsid w:val="00AC0DF1"/>
    <w:rsid w:val="00AC19B6"/>
    <w:rsid w:val="00AC58D7"/>
    <w:rsid w:val="00AC652D"/>
    <w:rsid w:val="00AC7E1E"/>
    <w:rsid w:val="00AD2532"/>
    <w:rsid w:val="00AD3F81"/>
    <w:rsid w:val="00AD54C3"/>
    <w:rsid w:val="00AE1019"/>
    <w:rsid w:val="00AE168F"/>
    <w:rsid w:val="00AE2939"/>
    <w:rsid w:val="00AE4C1A"/>
    <w:rsid w:val="00AF14CC"/>
    <w:rsid w:val="00AF560A"/>
    <w:rsid w:val="00AF5E30"/>
    <w:rsid w:val="00B02971"/>
    <w:rsid w:val="00B049B7"/>
    <w:rsid w:val="00B0718E"/>
    <w:rsid w:val="00B076A5"/>
    <w:rsid w:val="00B10FE6"/>
    <w:rsid w:val="00B11DE6"/>
    <w:rsid w:val="00B141FD"/>
    <w:rsid w:val="00B14263"/>
    <w:rsid w:val="00B14FD4"/>
    <w:rsid w:val="00B15D6C"/>
    <w:rsid w:val="00B2134C"/>
    <w:rsid w:val="00B23FB3"/>
    <w:rsid w:val="00B2542D"/>
    <w:rsid w:val="00B261E1"/>
    <w:rsid w:val="00B279C1"/>
    <w:rsid w:val="00B3060C"/>
    <w:rsid w:val="00B321EE"/>
    <w:rsid w:val="00B32A62"/>
    <w:rsid w:val="00B33710"/>
    <w:rsid w:val="00B34DE9"/>
    <w:rsid w:val="00B356D1"/>
    <w:rsid w:val="00B35FA2"/>
    <w:rsid w:val="00B3638B"/>
    <w:rsid w:val="00B365B8"/>
    <w:rsid w:val="00B369C9"/>
    <w:rsid w:val="00B40F46"/>
    <w:rsid w:val="00B41C1F"/>
    <w:rsid w:val="00B41D5A"/>
    <w:rsid w:val="00B425A3"/>
    <w:rsid w:val="00B444BC"/>
    <w:rsid w:val="00B46038"/>
    <w:rsid w:val="00B46CEF"/>
    <w:rsid w:val="00B50031"/>
    <w:rsid w:val="00B5408F"/>
    <w:rsid w:val="00B55A5D"/>
    <w:rsid w:val="00B57A13"/>
    <w:rsid w:val="00B60521"/>
    <w:rsid w:val="00B61B5C"/>
    <w:rsid w:val="00B62A2F"/>
    <w:rsid w:val="00B74E8E"/>
    <w:rsid w:val="00B762A9"/>
    <w:rsid w:val="00B804C2"/>
    <w:rsid w:val="00B83861"/>
    <w:rsid w:val="00B84759"/>
    <w:rsid w:val="00B86407"/>
    <w:rsid w:val="00B91C42"/>
    <w:rsid w:val="00B94C92"/>
    <w:rsid w:val="00B9547B"/>
    <w:rsid w:val="00BA0D02"/>
    <w:rsid w:val="00BA36F5"/>
    <w:rsid w:val="00BA4950"/>
    <w:rsid w:val="00BA554B"/>
    <w:rsid w:val="00BA5566"/>
    <w:rsid w:val="00BA5FB2"/>
    <w:rsid w:val="00BA69F4"/>
    <w:rsid w:val="00BB02A3"/>
    <w:rsid w:val="00BB1213"/>
    <w:rsid w:val="00BB190E"/>
    <w:rsid w:val="00BB1E28"/>
    <w:rsid w:val="00BB279E"/>
    <w:rsid w:val="00BB3CE1"/>
    <w:rsid w:val="00BB55DA"/>
    <w:rsid w:val="00BB57D5"/>
    <w:rsid w:val="00BC0299"/>
    <w:rsid w:val="00BC0932"/>
    <w:rsid w:val="00BC4153"/>
    <w:rsid w:val="00BC4298"/>
    <w:rsid w:val="00BC67CD"/>
    <w:rsid w:val="00BC7864"/>
    <w:rsid w:val="00BD21A9"/>
    <w:rsid w:val="00BD5F07"/>
    <w:rsid w:val="00BD742C"/>
    <w:rsid w:val="00BD7D24"/>
    <w:rsid w:val="00BE02EF"/>
    <w:rsid w:val="00BE1972"/>
    <w:rsid w:val="00BE512E"/>
    <w:rsid w:val="00BE5346"/>
    <w:rsid w:val="00BF0B10"/>
    <w:rsid w:val="00BF2B58"/>
    <w:rsid w:val="00BF3922"/>
    <w:rsid w:val="00BF5E25"/>
    <w:rsid w:val="00BF6754"/>
    <w:rsid w:val="00BF6933"/>
    <w:rsid w:val="00BF6A91"/>
    <w:rsid w:val="00C01825"/>
    <w:rsid w:val="00C03899"/>
    <w:rsid w:val="00C043B4"/>
    <w:rsid w:val="00C0621C"/>
    <w:rsid w:val="00C06CEC"/>
    <w:rsid w:val="00C071E5"/>
    <w:rsid w:val="00C133FD"/>
    <w:rsid w:val="00C220C2"/>
    <w:rsid w:val="00C272BC"/>
    <w:rsid w:val="00C27437"/>
    <w:rsid w:val="00C3209C"/>
    <w:rsid w:val="00C33A2B"/>
    <w:rsid w:val="00C3459A"/>
    <w:rsid w:val="00C36BA6"/>
    <w:rsid w:val="00C4236E"/>
    <w:rsid w:val="00C43F73"/>
    <w:rsid w:val="00C446A9"/>
    <w:rsid w:val="00C46CC6"/>
    <w:rsid w:val="00C472BE"/>
    <w:rsid w:val="00C47485"/>
    <w:rsid w:val="00C50DFA"/>
    <w:rsid w:val="00C52158"/>
    <w:rsid w:val="00C53D4D"/>
    <w:rsid w:val="00C54820"/>
    <w:rsid w:val="00C54E9C"/>
    <w:rsid w:val="00C62569"/>
    <w:rsid w:val="00C66571"/>
    <w:rsid w:val="00C71925"/>
    <w:rsid w:val="00C7387D"/>
    <w:rsid w:val="00C73D45"/>
    <w:rsid w:val="00C77619"/>
    <w:rsid w:val="00C80351"/>
    <w:rsid w:val="00C82DC0"/>
    <w:rsid w:val="00C84BC1"/>
    <w:rsid w:val="00C85392"/>
    <w:rsid w:val="00C86175"/>
    <w:rsid w:val="00C86AFD"/>
    <w:rsid w:val="00C87326"/>
    <w:rsid w:val="00C87D87"/>
    <w:rsid w:val="00C905AB"/>
    <w:rsid w:val="00C90954"/>
    <w:rsid w:val="00C90B76"/>
    <w:rsid w:val="00C938E6"/>
    <w:rsid w:val="00C94972"/>
    <w:rsid w:val="00C97CB7"/>
    <w:rsid w:val="00CA01B9"/>
    <w:rsid w:val="00CA02CF"/>
    <w:rsid w:val="00CA05E9"/>
    <w:rsid w:val="00CA09B8"/>
    <w:rsid w:val="00CA2305"/>
    <w:rsid w:val="00CA42FC"/>
    <w:rsid w:val="00CB447E"/>
    <w:rsid w:val="00CB510F"/>
    <w:rsid w:val="00CB5E88"/>
    <w:rsid w:val="00CB71BA"/>
    <w:rsid w:val="00CB77AE"/>
    <w:rsid w:val="00CC0B2A"/>
    <w:rsid w:val="00CC30DE"/>
    <w:rsid w:val="00CC5D3A"/>
    <w:rsid w:val="00CC7AAE"/>
    <w:rsid w:val="00CD10BD"/>
    <w:rsid w:val="00CD20DF"/>
    <w:rsid w:val="00CD414C"/>
    <w:rsid w:val="00CD4E8C"/>
    <w:rsid w:val="00CD7399"/>
    <w:rsid w:val="00CE33C5"/>
    <w:rsid w:val="00CE42BD"/>
    <w:rsid w:val="00CE4A0A"/>
    <w:rsid w:val="00CE52B9"/>
    <w:rsid w:val="00CE6C3F"/>
    <w:rsid w:val="00CF1ACF"/>
    <w:rsid w:val="00CF35B3"/>
    <w:rsid w:val="00CF3EA5"/>
    <w:rsid w:val="00CF4587"/>
    <w:rsid w:val="00CF54E2"/>
    <w:rsid w:val="00CF6609"/>
    <w:rsid w:val="00CF6767"/>
    <w:rsid w:val="00CF76CB"/>
    <w:rsid w:val="00D02F50"/>
    <w:rsid w:val="00D04F46"/>
    <w:rsid w:val="00D059E6"/>
    <w:rsid w:val="00D05DEC"/>
    <w:rsid w:val="00D13679"/>
    <w:rsid w:val="00D2169C"/>
    <w:rsid w:val="00D248BE"/>
    <w:rsid w:val="00D257AD"/>
    <w:rsid w:val="00D25F47"/>
    <w:rsid w:val="00D267B1"/>
    <w:rsid w:val="00D31076"/>
    <w:rsid w:val="00D357C4"/>
    <w:rsid w:val="00D4571A"/>
    <w:rsid w:val="00D46535"/>
    <w:rsid w:val="00D4686D"/>
    <w:rsid w:val="00D51BA1"/>
    <w:rsid w:val="00D52ED8"/>
    <w:rsid w:val="00D54B6E"/>
    <w:rsid w:val="00D54CA7"/>
    <w:rsid w:val="00D55F8D"/>
    <w:rsid w:val="00D612CA"/>
    <w:rsid w:val="00D67D8A"/>
    <w:rsid w:val="00D70C4A"/>
    <w:rsid w:val="00D7249C"/>
    <w:rsid w:val="00D7292D"/>
    <w:rsid w:val="00D86624"/>
    <w:rsid w:val="00D87045"/>
    <w:rsid w:val="00D873D2"/>
    <w:rsid w:val="00D8793A"/>
    <w:rsid w:val="00D91F0A"/>
    <w:rsid w:val="00D92B9E"/>
    <w:rsid w:val="00D940D9"/>
    <w:rsid w:val="00D943EB"/>
    <w:rsid w:val="00D95481"/>
    <w:rsid w:val="00D95AD7"/>
    <w:rsid w:val="00D966D5"/>
    <w:rsid w:val="00D976CA"/>
    <w:rsid w:val="00D97BD0"/>
    <w:rsid w:val="00DA258C"/>
    <w:rsid w:val="00DA2DB2"/>
    <w:rsid w:val="00DA437B"/>
    <w:rsid w:val="00DA7FE4"/>
    <w:rsid w:val="00DB1FC4"/>
    <w:rsid w:val="00DB40CF"/>
    <w:rsid w:val="00DB40F9"/>
    <w:rsid w:val="00DB4822"/>
    <w:rsid w:val="00DB49ED"/>
    <w:rsid w:val="00DB4C55"/>
    <w:rsid w:val="00DB5A58"/>
    <w:rsid w:val="00DB5C3D"/>
    <w:rsid w:val="00DB6B25"/>
    <w:rsid w:val="00DC0822"/>
    <w:rsid w:val="00DC166B"/>
    <w:rsid w:val="00DC1CD0"/>
    <w:rsid w:val="00DC457D"/>
    <w:rsid w:val="00DC4982"/>
    <w:rsid w:val="00DC7129"/>
    <w:rsid w:val="00DD02A7"/>
    <w:rsid w:val="00DD0D54"/>
    <w:rsid w:val="00DD0E4D"/>
    <w:rsid w:val="00DD1004"/>
    <w:rsid w:val="00DD24A7"/>
    <w:rsid w:val="00DE0053"/>
    <w:rsid w:val="00DE055D"/>
    <w:rsid w:val="00DE0F60"/>
    <w:rsid w:val="00DE362F"/>
    <w:rsid w:val="00DE4A38"/>
    <w:rsid w:val="00DE4B35"/>
    <w:rsid w:val="00DE7063"/>
    <w:rsid w:val="00DF1526"/>
    <w:rsid w:val="00DF4A8F"/>
    <w:rsid w:val="00DF530E"/>
    <w:rsid w:val="00DF6554"/>
    <w:rsid w:val="00E00623"/>
    <w:rsid w:val="00E02D2D"/>
    <w:rsid w:val="00E04E16"/>
    <w:rsid w:val="00E07346"/>
    <w:rsid w:val="00E14027"/>
    <w:rsid w:val="00E16215"/>
    <w:rsid w:val="00E165DB"/>
    <w:rsid w:val="00E2026A"/>
    <w:rsid w:val="00E20C7F"/>
    <w:rsid w:val="00E21C2A"/>
    <w:rsid w:val="00E2386D"/>
    <w:rsid w:val="00E276C5"/>
    <w:rsid w:val="00E30C32"/>
    <w:rsid w:val="00E31981"/>
    <w:rsid w:val="00E32C7D"/>
    <w:rsid w:val="00E33AB8"/>
    <w:rsid w:val="00E36220"/>
    <w:rsid w:val="00E37D8C"/>
    <w:rsid w:val="00E402B8"/>
    <w:rsid w:val="00E40C42"/>
    <w:rsid w:val="00E40C7C"/>
    <w:rsid w:val="00E43CE2"/>
    <w:rsid w:val="00E444CA"/>
    <w:rsid w:val="00E44FA2"/>
    <w:rsid w:val="00E4564E"/>
    <w:rsid w:val="00E51195"/>
    <w:rsid w:val="00E54A78"/>
    <w:rsid w:val="00E57513"/>
    <w:rsid w:val="00E61E6A"/>
    <w:rsid w:val="00E6200F"/>
    <w:rsid w:val="00E65AEC"/>
    <w:rsid w:val="00E65FF8"/>
    <w:rsid w:val="00E6774A"/>
    <w:rsid w:val="00E67FD3"/>
    <w:rsid w:val="00E71F54"/>
    <w:rsid w:val="00E7389F"/>
    <w:rsid w:val="00E73E6A"/>
    <w:rsid w:val="00E741CA"/>
    <w:rsid w:val="00E7601B"/>
    <w:rsid w:val="00E7729E"/>
    <w:rsid w:val="00E81F3F"/>
    <w:rsid w:val="00E845CA"/>
    <w:rsid w:val="00E84B12"/>
    <w:rsid w:val="00E85C70"/>
    <w:rsid w:val="00E868F4"/>
    <w:rsid w:val="00E87065"/>
    <w:rsid w:val="00E8718A"/>
    <w:rsid w:val="00E87AF9"/>
    <w:rsid w:val="00E90132"/>
    <w:rsid w:val="00E911D1"/>
    <w:rsid w:val="00E914F3"/>
    <w:rsid w:val="00E9526E"/>
    <w:rsid w:val="00E96316"/>
    <w:rsid w:val="00E9652F"/>
    <w:rsid w:val="00E97435"/>
    <w:rsid w:val="00EA5428"/>
    <w:rsid w:val="00EA586C"/>
    <w:rsid w:val="00EA5A85"/>
    <w:rsid w:val="00EA6502"/>
    <w:rsid w:val="00EA65B0"/>
    <w:rsid w:val="00EA7DE7"/>
    <w:rsid w:val="00EB2527"/>
    <w:rsid w:val="00EB374D"/>
    <w:rsid w:val="00EB429B"/>
    <w:rsid w:val="00EB4658"/>
    <w:rsid w:val="00EC04E1"/>
    <w:rsid w:val="00EC2D61"/>
    <w:rsid w:val="00EC4227"/>
    <w:rsid w:val="00EC5888"/>
    <w:rsid w:val="00EC7111"/>
    <w:rsid w:val="00EC78A9"/>
    <w:rsid w:val="00ED2E16"/>
    <w:rsid w:val="00ED2F8F"/>
    <w:rsid w:val="00ED6385"/>
    <w:rsid w:val="00EE2EE8"/>
    <w:rsid w:val="00EE31DF"/>
    <w:rsid w:val="00EE3DF2"/>
    <w:rsid w:val="00EE4086"/>
    <w:rsid w:val="00EE44D2"/>
    <w:rsid w:val="00EE4683"/>
    <w:rsid w:val="00EE5FA7"/>
    <w:rsid w:val="00EE7D6C"/>
    <w:rsid w:val="00EF074B"/>
    <w:rsid w:val="00EF1A10"/>
    <w:rsid w:val="00EF4E49"/>
    <w:rsid w:val="00EF684D"/>
    <w:rsid w:val="00EF7284"/>
    <w:rsid w:val="00F00EBD"/>
    <w:rsid w:val="00F02AD0"/>
    <w:rsid w:val="00F0355D"/>
    <w:rsid w:val="00F0425D"/>
    <w:rsid w:val="00F11198"/>
    <w:rsid w:val="00F21277"/>
    <w:rsid w:val="00F2320D"/>
    <w:rsid w:val="00F237DE"/>
    <w:rsid w:val="00F255E0"/>
    <w:rsid w:val="00F2774A"/>
    <w:rsid w:val="00F3213D"/>
    <w:rsid w:val="00F340C7"/>
    <w:rsid w:val="00F3641A"/>
    <w:rsid w:val="00F414D1"/>
    <w:rsid w:val="00F44E80"/>
    <w:rsid w:val="00F52B5E"/>
    <w:rsid w:val="00F53B14"/>
    <w:rsid w:val="00F54F69"/>
    <w:rsid w:val="00F5776E"/>
    <w:rsid w:val="00F604B1"/>
    <w:rsid w:val="00F61980"/>
    <w:rsid w:val="00F624C4"/>
    <w:rsid w:val="00F65CED"/>
    <w:rsid w:val="00F666AE"/>
    <w:rsid w:val="00F669AC"/>
    <w:rsid w:val="00F71694"/>
    <w:rsid w:val="00F758C1"/>
    <w:rsid w:val="00F8058B"/>
    <w:rsid w:val="00F85A17"/>
    <w:rsid w:val="00F86287"/>
    <w:rsid w:val="00F8742C"/>
    <w:rsid w:val="00F87712"/>
    <w:rsid w:val="00F91FEC"/>
    <w:rsid w:val="00F92785"/>
    <w:rsid w:val="00F92F3B"/>
    <w:rsid w:val="00F9376B"/>
    <w:rsid w:val="00F949E6"/>
    <w:rsid w:val="00F94B84"/>
    <w:rsid w:val="00F94ED3"/>
    <w:rsid w:val="00FA648D"/>
    <w:rsid w:val="00FA7CD4"/>
    <w:rsid w:val="00FB1E19"/>
    <w:rsid w:val="00FB7D28"/>
    <w:rsid w:val="00FC74C7"/>
    <w:rsid w:val="00FC7E63"/>
    <w:rsid w:val="00FD02B1"/>
    <w:rsid w:val="00FD1AB3"/>
    <w:rsid w:val="00FD26B1"/>
    <w:rsid w:val="00FD2753"/>
    <w:rsid w:val="00FD65EF"/>
    <w:rsid w:val="00FE0DB8"/>
    <w:rsid w:val="00FE17D9"/>
    <w:rsid w:val="00FE520B"/>
    <w:rsid w:val="00FE6C85"/>
    <w:rsid w:val="00FE798E"/>
    <w:rsid w:val="00FF0383"/>
    <w:rsid w:val="00FF1EEF"/>
    <w:rsid w:val="00FF1F87"/>
    <w:rsid w:val="00FF262B"/>
    <w:rsid w:val="00FF2AA7"/>
    <w:rsid w:val="00FF2AE5"/>
    <w:rsid w:val="00FF3400"/>
    <w:rsid w:val="00FF6EBB"/>
    <w:rsid w:val="00FF7A8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D833F"/>
  <w15:docId w15:val="{E4C7A40F-C2CC-4B58-86A8-7121F4AC9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941"/>
    <w:pPr>
      <w:spacing w:after="0" w:line="240" w:lineRule="auto"/>
    </w:pPr>
    <w:rPr>
      <w:rFonts w:ascii="Times New Roman" w:eastAsia="PMingLiU" w:hAnsi="Times New Roman" w:cs="Times New Roman"/>
      <w:sz w:val="20"/>
      <w:szCs w:val="20"/>
      <w:lang w:val="en-GB" w:eastAsia="en-US"/>
    </w:rPr>
  </w:style>
  <w:style w:type="paragraph" w:styleId="Heading1">
    <w:name w:val="heading 1"/>
    <w:basedOn w:val="Normal"/>
    <w:next w:val="Normal"/>
    <w:link w:val="Heading1Char"/>
    <w:uiPriority w:val="99"/>
    <w:qFormat/>
    <w:rsid w:val="00361C0F"/>
    <w:pPr>
      <w:keepNext/>
      <w:tabs>
        <w:tab w:val="left" w:pos="720"/>
      </w:tabs>
      <w:spacing w:before="240" w:after="240"/>
      <w:outlineLvl w:val="0"/>
    </w:pPr>
    <w:rPr>
      <w:rFonts w:ascii="Arial" w:eastAsia="SimSun" w:hAnsi="Arial"/>
      <w:b/>
      <w:kern w:val="28"/>
      <w:sz w:val="24"/>
      <w:lang w:val="en-US"/>
    </w:rPr>
  </w:style>
  <w:style w:type="paragraph" w:styleId="Heading2">
    <w:name w:val="heading 2"/>
    <w:basedOn w:val="Normal"/>
    <w:next w:val="Normal"/>
    <w:link w:val="Heading2Char"/>
    <w:uiPriority w:val="99"/>
    <w:unhideWhenUsed/>
    <w:qFormat/>
    <w:rsid w:val="00F805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8D6ED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8D6ED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4F174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4F174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4F1743"/>
    <w:pPr>
      <w:numPr>
        <w:ilvl w:val="6"/>
        <w:numId w:val="21"/>
      </w:numPr>
      <w:spacing w:before="240" w:after="60"/>
      <w:outlineLvl w:val="6"/>
    </w:pPr>
    <w:rPr>
      <w:rFonts w:ascii="Arial" w:hAnsi="Arial" w:cs="Arial"/>
    </w:rPr>
  </w:style>
  <w:style w:type="paragraph" w:styleId="Heading8">
    <w:name w:val="heading 8"/>
    <w:basedOn w:val="Normal"/>
    <w:next w:val="Normal"/>
    <w:link w:val="Heading8Char"/>
    <w:uiPriority w:val="99"/>
    <w:qFormat/>
    <w:rsid w:val="004F1743"/>
    <w:pPr>
      <w:numPr>
        <w:ilvl w:val="7"/>
        <w:numId w:val="21"/>
      </w:numPr>
      <w:spacing w:before="240" w:after="60"/>
      <w:outlineLvl w:val="7"/>
    </w:pPr>
    <w:rPr>
      <w:rFonts w:ascii="Arial" w:hAnsi="Arial" w:cs="Arial"/>
      <w:i/>
      <w:iCs/>
    </w:rPr>
  </w:style>
  <w:style w:type="paragraph" w:styleId="Heading9">
    <w:name w:val="heading 9"/>
    <w:basedOn w:val="Normal"/>
    <w:next w:val="Normal"/>
    <w:link w:val="Heading9Char"/>
    <w:uiPriority w:val="99"/>
    <w:qFormat/>
    <w:rsid w:val="004F1743"/>
    <w:pPr>
      <w:numPr>
        <w:ilvl w:val="8"/>
        <w:numId w:val="2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Use Case List Paragraph,Ref,Equipment,EG Bullet 1,Bullet List Paragraph,List Paragraph1,Bullet Normal,List Paragraph11,Bulleted List1,List Paragraph111,FooterText,numbered,lp1,Paragraphe de liste,List Paragraph Option,Figure_name,Bullet 1"/>
    <w:basedOn w:val="Normal"/>
    <w:link w:val="ListParagraphChar"/>
    <w:uiPriority w:val="34"/>
    <w:qFormat/>
    <w:rsid w:val="003C2D4D"/>
    <w:pPr>
      <w:ind w:left="720"/>
      <w:contextualSpacing/>
    </w:pPr>
  </w:style>
  <w:style w:type="table" w:styleId="TableGrid">
    <w:name w:val="Table Grid"/>
    <w:aliases w:val="GCP-Table Grid,new tab,CV table,EY Table,none"/>
    <w:basedOn w:val="TableNormal"/>
    <w:uiPriority w:val="59"/>
    <w:qFormat/>
    <w:rsid w:val="00E511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890D37"/>
    <w:rPr>
      <w:color w:val="0000FF"/>
      <w:u w:val="single"/>
    </w:rPr>
  </w:style>
  <w:style w:type="paragraph" w:styleId="Header">
    <w:name w:val="header"/>
    <w:basedOn w:val="Normal"/>
    <w:link w:val="HeaderChar"/>
    <w:uiPriority w:val="99"/>
    <w:unhideWhenUsed/>
    <w:qFormat/>
    <w:rsid w:val="00A9660E"/>
    <w:pPr>
      <w:tabs>
        <w:tab w:val="center" w:pos="4680"/>
        <w:tab w:val="right" w:pos="9360"/>
      </w:tabs>
    </w:pPr>
  </w:style>
  <w:style w:type="character" w:customStyle="1" w:styleId="HeaderChar">
    <w:name w:val="Header Char"/>
    <w:basedOn w:val="DefaultParagraphFont"/>
    <w:link w:val="Header"/>
    <w:uiPriority w:val="99"/>
    <w:qFormat/>
    <w:rsid w:val="00A9660E"/>
    <w:rPr>
      <w:rFonts w:ascii="Times New Roman" w:eastAsia="PMingLiU" w:hAnsi="Times New Roman" w:cs="Times New Roman"/>
      <w:sz w:val="20"/>
      <w:szCs w:val="20"/>
      <w:lang w:val="en-GB" w:eastAsia="en-US"/>
    </w:rPr>
  </w:style>
  <w:style w:type="paragraph" w:styleId="Footer">
    <w:name w:val="footer"/>
    <w:basedOn w:val="Normal"/>
    <w:link w:val="FooterChar"/>
    <w:uiPriority w:val="99"/>
    <w:unhideWhenUsed/>
    <w:rsid w:val="00A9660E"/>
    <w:pPr>
      <w:tabs>
        <w:tab w:val="center" w:pos="4680"/>
        <w:tab w:val="right" w:pos="9360"/>
      </w:tabs>
    </w:pPr>
  </w:style>
  <w:style w:type="character" w:customStyle="1" w:styleId="FooterChar">
    <w:name w:val="Footer Char"/>
    <w:basedOn w:val="DefaultParagraphFont"/>
    <w:link w:val="Footer"/>
    <w:uiPriority w:val="99"/>
    <w:rsid w:val="00A9660E"/>
    <w:rPr>
      <w:rFonts w:ascii="Times New Roman" w:eastAsia="PMingLiU" w:hAnsi="Times New Roman" w:cs="Times New Roman"/>
      <w:sz w:val="20"/>
      <w:szCs w:val="20"/>
      <w:lang w:val="en-GB" w:eastAsia="en-US"/>
    </w:rPr>
  </w:style>
  <w:style w:type="character" w:customStyle="1" w:styleId="st1">
    <w:name w:val="st1"/>
    <w:basedOn w:val="DefaultParagraphFont"/>
    <w:uiPriority w:val="99"/>
    <w:rsid w:val="00AD3F81"/>
  </w:style>
  <w:style w:type="character" w:customStyle="1" w:styleId="Heading1Char">
    <w:name w:val="Heading 1 Char"/>
    <w:basedOn w:val="DefaultParagraphFont"/>
    <w:link w:val="Heading1"/>
    <w:uiPriority w:val="99"/>
    <w:rsid w:val="00361C0F"/>
    <w:rPr>
      <w:rFonts w:ascii="Arial" w:eastAsia="SimSun" w:hAnsi="Arial" w:cs="Times New Roman"/>
      <w:b/>
      <w:kern w:val="28"/>
      <w:sz w:val="24"/>
      <w:szCs w:val="20"/>
      <w:lang w:eastAsia="en-US"/>
    </w:rPr>
  </w:style>
  <w:style w:type="character" w:styleId="Emphasis">
    <w:name w:val="Emphasis"/>
    <w:basedOn w:val="DefaultParagraphFont"/>
    <w:uiPriority w:val="99"/>
    <w:qFormat/>
    <w:rsid w:val="00D70C4A"/>
    <w:rPr>
      <w:color w:val="auto"/>
    </w:rPr>
  </w:style>
  <w:style w:type="character" w:customStyle="1" w:styleId="Heading2Char">
    <w:name w:val="Heading 2 Char"/>
    <w:basedOn w:val="DefaultParagraphFont"/>
    <w:link w:val="Heading2"/>
    <w:uiPriority w:val="99"/>
    <w:rsid w:val="00F8058B"/>
    <w:rPr>
      <w:rFonts w:asciiTheme="majorHAnsi" w:eastAsiaTheme="majorEastAsia" w:hAnsiTheme="majorHAnsi" w:cstheme="majorBidi"/>
      <w:b/>
      <w:bCs/>
      <w:color w:val="4F81BD" w:themeColor="accent1"/>
      <w:sz w:val="26"/>
      <w:szCs w:val="26"/>
      <w:lang w:val="en-GB" w:eastAsia="en-US"/>
    </w:rPr>
  </w:style>
  <w:style w:type="paragraph" w:styleId="BodyText">
    <w:name w:val="Body Text"/>
    <w:aliases w:val="bt,bt wide,body text,body"/>
    <w:basedOn w:val="Normal"/>
    <w:link w:val="BodyTextChar"/>
    <w:rsid w:val="00EA5A85"/>
    <w:pPr>
      <w:tabs>
        <w:tab w:val="left" w:pos="3960"/>
      </w:tabs>
      <w:spacing w:line="360" w:lineRule="auto"/>
      <w:jc w:val="both"/>
    </w:pPr>
    <w:rPr>
      <w:rFonts w:ascii="Arial" w:eastAsia="SimSun" w:hAnsi="Arial"/>
      <w:sz w:val="24"/>
      <w:lang w:val="en-US"/>
    </w:rPr>
  </w:style>
  <w:style w:type="character" w:customStyle="1" w:styleId="BodyTextChar">
    <w:name w:val="Body Text Char"/>
    <w:aliases w:val="bt Char,bt wide Char,body text Char,body Char"/>
    <w:basedOn w:val="DefaultParagraphFont"/>
    <w:link w:val="BodyText"/>
    <w:rsid w:val="00EA5A85"/>
    <w:rPr>
      <w:rFonts w:ascii="Arial" w:eastAsia="SimSun" w:hAnsi="Arial" w:cs="Times New Roman"/>
      <w:sz w:val="24"/>
      <w:szCs w:val="20"/>
      <w:lang w:eastAsia="en-US"/>
    </w:rPr>
  </w:style>
  <w:style w:type="character" w:customStyle="1" w:styleId="st">
    <w:name w:val="st"/>
    <w:basedOn w:val="DefaultParagraphFont"/>
    <w:uiPriority w:val="99"/>
    <w:rsid w:val="000205C8"/>
  </w:style>
  <w:style w:type="character" w:customStyle="1" w:styleId="shorttext">
    <w:name w:val="short_text"/>
    <w:basedOn w:val="DefaultParagraphFont"/>
    <w:qFormat/>
    <w:rsid w:val="000205C8"/>
  </w:style>
  <w:style w:type="character" w:customStyle="1" w:styleId="alt-edited1">
    <w:name w:val="alt-edited1"/>
    <w:basedOn w:val="DefaultParagraphFont"/>
    <w:rsid w:val="000205C8"/>
    <w:rPr>
      <w:color w:val="4D90F0"/>
    </w:rPr>
  </w:style>
  <w:style w:type="character" w:customStyle="1" w:styleId="Heading3Char">
    <w:name w:val="Heading 3 Char"/>
    <w:basedOn w:val="DefaultParagraphFont"/>
    <w:link w:val="Heading3"/>
    <w:uiPriority w:val="9"/>
    <w:rsid w:val="008D6EDE"/>
    <w:rPr>
      <w:rFonts w:asciiTheme="majorHAnsi" w:eastAsiaTheme="majorEastAsia" w:hAnsiTheme="majorHAnsi" w:cstheme="majorBidi"/>
      <w:b/>
      <w:bCs/>
      <w:color w:val="4F81BD" w:themeColor="accent1"/>
      <w:sz w:val="20"/>
      <w:szCs w:val="20"/>
      <w:lang w:val="en-GB" w:eastAsia="en-US"/>
    </w:rPr>
  </w:style>
  <w:style w:type="character" w:customStyle="1" w:styleId="Heading4Char">
    <w:name w:val="Heading 4 Char"/>
    <w:basedOn w:val="DefaultParagraphFont"/>
    <w:link w:val="Heading4"/>
    <w:uiPriority w:val="99"/>
    <w:rsid w:val="008D6EDE"/>
    <w:rPr>
      <w:rFonts w:asciiTheme="majorHAnsi" w:eastAsiaTheme="majorEastAsia" w:hAnsiTheme="majorHAnsi" w:cstheme="majorBidi"/>
      <w:b/>
      <w:bCs/>
      <w:i/>
      <w:iCs/>
      <w:color w:val="4F81BD" w:themeColor="accent1"/>
      <w:sz w:val="20"/>
      <w:szCs w:val="20"/>
      <w:lang w:val="en-GB" w:eastAsia="en-US"/>
    </w:rPr>
  </w:style>
  <w:style w:type="paragraph" w:styleId="BodyTextIndent2">
    <w:name w:val="Body Text Indent 2"/>
    <w:basedOn w:val="Normal"/>
    <w:link w:val="BodyTextIndent2Char"/>
    <w:uiPriority w:val="99"/>
    <w:semiHidden/>
    <w:unhideWhenUsed/>
    <w:rsid w:val="008D6EDE"/>
    <w:pPr>
      <w:spacing w:after="120" w:line="480" w:lineRule="auto"/>
      <w:ind w:left="360"/>
    </w:pPr>
  </w:style>
  <w:style w:type="character" w:customStyle="1" w:styleId="BodyTextIndent2Char">
    <w:name w:val="Body Text Indent 2 Char"/>
    <w:basedOn w:val="DefaultParagraphFont"/>
    <w:link w:val="BodyTextIndent2"/>
    <w:uiPriority w:val="99"/>
    <w:semiHidden/>
    <w:rsid w:val="008D6EDE"/>
    <w:rPr>
      <w:rFonts w:ascii="Times New Roman" w:eastAsia="PMingLiU" w:hAnsi="Times New Roman" w:cs="Times New Roman"/>
      <w:sz w:val="20"/>
      <w:szCs w:val="20"/>
      <w:lang w:val="en-GB" w:eastAsia="en-US"/>
    </w:rPr>
  </w:style>
  <w:style w:type="paragraph" w:customStyle="1" w:styleId="Index">
    <w:name w:val="Index"/>
    <w:basedOn w:val="Normal"/>
    <w:uiPriority w:val="99"/>
    <w:rsid w:val="008D6EDE"/>
    <w:pPr>
      <w:suppressLineNumbers/>
      <w:tabs>
        <w:tab w:val="right" w:pos="8640"/>
      </w:tabs>
      <w:suppressAutoHyphens/>
      <w:jc w:val="both"/>
    </w:pPr>
    <w:rPr>
      <w:rFonts w:ascii="Garamond" w:hAnsi="Garamond" w:cs="Garamond"/>
      <w:spacing w:val="-2"/>
      <w:sz w:val="24"/>
      <w:szCs w:val="24"/>
      <w:lang w:eastAsia="ar-SA"/>
    </w:rPr>
  </w:style>
  <w:style w:type="character" w:customStyle="1" w:styleId="Heading5Char">
    <w:name w:val="Heading 5 Char"/>
    <w:basedOn w:val="DefaultParagraphFont"/>
    <w:link w:val="Heading5"/>
    <w:uiPriority w:val="99"/>
    <w:rsid w:val="004F1743"/>
    <w:rPr>
      <w:rFonts w:asciiTheme="majorHAnsi" w:eastAsiaTheme="majorEastAsia" w:hAnsiTheme="majorHAnsi" w:cstheme="majorBidi"/>
      <w:color w:val="243F60" w:themeColor="accent1" w:themeShade="7F"/>
      <w:sz w:val="20"/>
      <w:szCs w:val="20"/>
      <w:lang w:val="en-GB" w:eastAsia="en-US"/>
    </w:rPr>
  </w:style>
  <w:style w:type="character" w:customStyle="1" w:styleId="Heading6Char">
    <w:name w:val="Heading 6 Char"/>
    <w:basedOn w:val="DefaultParagraphFont"/>
    <w:link w:val="Heading6"/>
    <w:uiPriority w:val="99"/>
    <w:rsid w:val="004F1743"/>
    <w:rPr>
      <w:rFonts w:asciiTheme="majorHAnsi" w:eastAsiaTheme="majorEastAsia" w:hAnsiTheme="majorHAnsi" w:cstheme="majorBidi"/>
      <w:i/>
      <w:iCs/>
      <w:color w:val="243F60" w:themeColor="accent1" w:themeShade="7F"/>
      <w:sz w:val="20"/>
      <w:szCs w:val="20"/>
      <w:lang w:val="en-GB" w:eastAsia="en-US"/>
    </w:rPr>
  </w:style>
  <w:style w:type="paragraph" w:styleId="BodyTextIndent3">
    <w:name w:val="Body Text Indent 3"/>
    <w:basedOn w:val="Normal"/>
    <w:link w:val="BodyTextIndent3Char"/>
    <w:uiPriority w:val="99"/>
    <w:semiHidden/>
    <w:unhideWhenUsed/>
    <w:rsid w:val="004F174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F1743"/>
    <w:rPr>
      <w:rFonts w:ascii="Times New Roman" w:eastAsia="PMingLiU" w:hAnsi="Times New Roman" w:cs="Times New Roman"/>
      <w:sz w:val="16"/>
      <w:szCs w:val="16"/>
      <w:lang w:val="en-GB" w:eastAsia="en-US"/>
    </w:rPr>
  </w:style>
  <w:style w:type="character" w:customStyle="1" w:styleId="Heading7Char">
    <w:name w:val="Heading 7 Char"/>
    <w:basedOn w:val="DefaultParagraphFont"/>
    <w:link w:val="Heading7"/>
    <w:uiPriority w:val="99"/>
    <w:rsid w:val="004F1743"/>
    <w:rPr>
      <w:rFonts w:ascii="Arial" w:eastAsia="PMingLiU" w:hAnsi="Arial" w:cs="Arial"/>
      <w:sz w:val="20"/>
      <w:szCs w:val="20"/>
      <w:lang w:val="en-GB" w:eastAsia="en-US"/>
    </w:rPr>
  </w:style>
  <w:style w:type="character" w:customStyle="1" w:styleId="Heading8Char">
    <w:name w:val="Heading 8 Char"/>
    <w:basedOn w:val="DefaultParagraphFont"/>
    <w:link w:val="Heading8"/>
    <w:uiPriority w:val="99"/>
    <w:rsid w:val="004F1743"/>
    <w:rPr>
      <w:rFonts w:ascii="Arial" w:eastAsia="PMingLiU" w:hAnsi="Arial" w:cs="Arial"/>
      <w:i/>
      <w:iCs/>
      <w:sz w:val="20"/>
      <w:szCs w:val="20"/>
      <w:lang w:val="en-GB" w:eastAsia="en-US"/>
    </w:rPr>
  </w:style>
  <w:style w:type="character" w:customStyle="1" w:styleId="Heading9Char">
    <w:name w:val="Heading 9 Char"/>
    <w:basedOn w:val="DefaultParagraphFont"/>
    <w:link w:val="Heading9"/>
    <w:uiPriority w:val="99"/>
    <w:rsid w:val="004F1743"/>
    <w:rPr>
      <w:rFonts w:ascii="Arial" w:eastAsia="PMingLiU" w:hAnsi="Arial" w:cs="Arial"/>
      <w:b/>
      <w:bCs/>
      <w:i/>
      <w:iCs/>
      <w:sz w:val="18"/>
      <w:szCs w:val="18"/>
      <w:lang w:val="en-GB" w:eastAsia="en-US"/>
    </w:rPr>
  </w:style>
  <w:style w:type="character" w:styleId="PageNumber">
    <w:name w:val="page number"/>
    <w:basedOn w:val="DefaultParagraphFont"/>
    <w:uiPriority w:val="99"/>
    <w:semiHidden/>
    <w:rsid w:val="004F1743"/>
  </w:style>
  <w:style w:type="paragraph" w:styleId="BodyTextIndent">
    <w:name w:val="Body Text Indent"/>
    <w:basedOn w:val="Normal"/>
    <w:link w:val="BodyTextIndentChar"/>
    <w:uiPriority w:val="99"/>
    <w:semiHidden/>
    <w:rsid w:val="004F1743"/>
    <w:pPr>
      <w:spacing w:line="360" w:lineRule="auto"/>
      <w:ind w:left="1170" w:hanging="162"/>
      <w:jc w:val="both"/>
    </w:pPr>
    <w:rPr>
      <w:rFonts w:ascii="Arial" w:hAnsi="Arial" w:cs="Arial"/>
      <w:sz w:val="24"/>
      <w:szCs w:val="24"/>
    </w:rPr>
  </w:style>
  <w:style w:type="character" w:customStyle="1" w:styleId="BodyTextIndentChar">
    <w:name w:val="Body Text Indent Char"/>
    <w:basedOn w:val="DefaultParagraphFont"/>
    <w:link w:val="BodyTextIndent"/>
    <w:uiPriority w:val="99"/>
    <w:semiHidden/>
    <w:rsid w:val="004F1743"/>
    <w:rPr>
      <w:rFonts w:ascii="Arial" w:eastAsia="PMingLiU" w:hAnsi="Arial" w:cs="Arial"/>
      <w:sz w:val="24"/>
      <w:szCs w:val="24"/>
      <w:lang w:val="en-GB" w:eastAsia="en-US"/>
    </w:rPr>
  </w:style>
  <w:style w:type="paragraph" w:styleId="TOC1">
    <w:name w:val="toc 1"/>
    <w:basedOn w:val="Normal"/>
    <w:next w:val="Normal"/>
    <w:autoRedefine/>
    <w:uiPriority w:val="99"/>
    <w:semiHidden/>
    <w:rsid w:val="004F1743"/>
    <w:pPr>
      <w:tabs>
        <w:tab w:val="left" w:pos="1080"/>
        <w:tab w:val="right" w:leader="dot" w:pos="8789"/>
      </w:tabs>
      <w:wordWrap w:val="0"/>
      <w:spacing w:before="120" w:after="120"/>
      <w:ind w:rightChars="136" w:right="272"/>
    </w:pPr>
    <w:rPr>
      <w:rFonts w:ascii="Arial" w:hAnsi="Arial" w:cs="Arial"/>
      <w:b/>
      <w:bCs/>
      <w:noProof/>
      <w:sz w:val="22"/>
      <w:szCs w:val="22"/>
    </w:rPr>
  </w:style>
  <w:style w:type="paragraph" w:styleId="TOC2">
    <w:name w:val="toc 2"/>
    <w:basedOn w:val="Normal"/>
    <w:next w:val="Normal"/>
    <w:autoRedefine/>
    <w:uiPriority w:val="99"/>
    <w:semiHidden/>
    <w:rsid w:val="004F1743"/>
    <w:pPr>
      <w:tabs>
        <w:tab w:val="center" w:pos="8789"/>
      </w:tabs>
      <w:spacing w:line="360" w:lineRule="auto"/>
      <w:ind w:left="2246" w:right="130" w:hanging="1166"/>
      <w:jc w:val="both"/>
    </w:pPr>
    <w:rPr>
      <w:rFonts w:ascii="Arial" w:hAnsi="Arial" w:cs="Arial"/>
      <w:sz w:val="22"/>
      <w:szCs w:val="22"/>
    </w:rPr>
  </w:style>
  <w:style w:type="paragraph" w:styleId="TOC3">
    <w:name w:val="toc 3"/>
    <w:basedOn w:val="Normal"/>
    <w:next w:val="Normal"/>
    <w:autoRedefine/>
    <w:uiPriority w:val="99"/>
    <w:semiHidden/>
    <w:rsid w:val="004F1743"/>
    <w:pPr>
      <w:tabs>
        <w:tab w:val="left" w:pos="-3870"/>
        <w:tab w:val="left" w:pos="540"/>
        <w:tab w:val="right" w:leader="dot" w:pos="8789"/>
      </w:tabs>
      <w:spacing w:before="240" w:after="120"/>
      <w:ind w:left="1530" w:right="274" w:hanging="1530"/>
    </w:pPr>
    <w:rPr>
      <w:rFonts w:ascii="Arial" w:hAnsi="Arial" w:cs="Arial"/>
      <w:b/>
      <w:bCs/>
      <w:noProof/>
      <w:sz w:val="22"/>
      <w:szCs w:val="22"/>
    </w:rPr>
  </w:style>
  <w:style w:type="paragraph" w:styleId="TOC4">
    <w:name w:val="toc 4"/>
    <w:basedOn w:val="Normal"/>
    <w:next w:val="Normal"/>
    <w:autoRedefine/>
    <w:uiPriority w:val="99"/>
    <w:semiHidden/>
    <w:rsid w:val="004F1743"/>
    <w:pPr>
      <w:tabs>
        <w:tab w:val="left" w:pos="1170"/>
        <w:tab w:val="right" w:leader="dot" w:pos="8768"/>
      </w:tabs>
      <w:ind w:left="1170" w:hanging="630"/>
    </w:pPr>
    <w:rPr>
      <w:sz w:val="22"/>
      <w:szCs w:val="22"/>
    </w:rPr>
  </w:style>
  <w:style w:type="paragraph" w:styleId="TOC5">
    <w:name w:val="toc 5"/>
    <w:basedOn w:val="Normal"/>
    <w:next w:val="Normal"/>
    <w:autoRedefine/>
    <w:uiPriority w:val="99"/>
    <w:semiHidden/>
    <w:rsid w:val="004F1743"/>
    <w:rPr>
      <w:sz w:val="22"/>
      <w:szCs w:val="22"/>
    </w:rPr>
  </w:style>
  <w:style w:type="paragraph" w:styleId="TOC6">
    <w:name w:val="toc 6"/>
    <w:basedOn w:val="Normal"/>
    <w:next w:val="Normal"/>
    <w:autoRedefine/>
    <w:uiPriority w:val="99"/>
    <w:semiHidden/>
    <w:rsid w:val="004F1743"/>
    <w:rPr>
      <w:sz w:val="22"/>
      <w:szCs w:val="22"/>
    </w:rPr>
  </w:style>
  <w:style w:type="paragraph" w:styleId="TOC7">
    <w:name w:val="toc 7"/>
    <w:basedOn w:val="Normal"/>
    <w:next w:val="Normal"/>
    <w:autoRedefine/>
    <w:uiPriority w:val="99"/>
    <w:semiHidden/>
    <w:rsid w:val="004F1743"/>
    <w:rPr>
      <w:sz w:val="22"/>
      <w:szCs w:val="22"/>
    </w:rPr>
  </w:style>
  <w:style w:type="paragraph" w:styleId="TOC8">
    <w:name w:val="toc 8"/>
    <w:basedOn w:val="Normal"/>
    <w:next w:val="Normal"/>
    <w:autoRedefine/>
    <w:uiPriority w:val="99"/>
    <w:semiHidden/>
    <w:rsid w:val="004F1743"/>
    <w:rPr>
      <w:sz w:val="22"/>
      <w:szCs w:val="22"/>
    </w:rPr>
  </w:style>
  <w:style w:type="paragraph" w:styleId="TOC9">
    <w:name w:val="toc 9"/>
    <w:basedOn w:val="Normal"/>
    <w:next w:val="Normal"/>
    <w:autoRedefine/>
    <w:uiPriority w:val="99"/>
    <w:semiHidden/>
    <w:rsid w:val="004F1743"/>
    <w:rPr>
      <w:sz w:val="22"/>
      <w:szCs w:val="22"/>
    </w:rPr>
  </w:style>
  <w:style w:type="paragraph" w:styleId="DocumentMap">
    <w:name w:val="Document Map"/>
    <w:basedOn w:val="Normal"/>
    <w:link w:val="DocumentMapChar"/>
    <w:uiPriority w:val="99"/>
    <w:semiHidden/>
    <w:rsid w:val="004F174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4F1743"/>
    <w:rPr>
      <w:rFonts w:ascii="Tahoma" w:eastAsia="PMingLiU" w:hAnsi="Tahoma" w:cs="Tahoma"/>
      <w:sz w:val="20"/>
      <w:szCs w:val="20"/>
      <w:shd w:val="clear" w:color="auto" w:fill="000080"/>
      <w:lang w:val="en-GB" w:eastAsia="en-US"/>
    </w:rPr>
  </w:style>
  <w:style w:type="paragraph" w:styleId="BodyText2">
    <w:name w:val="Body Text 2"/>
    <w:basedOn w:val="Normal"/>
    <w:link w:val="BodyText2Char"/>
    <w:uiPriority w:val="99"/>
    <w:semiHidden/>
    <w:rsid w:val="004F1743"/>
    <w:pPr>
      <w:tabs>
        <w:tab w:val="left" w:pos="1260"/>
        <w:tab w:val="left" w:pos="4590"/>
      </w:tabs>
      <w:spacing w:line="360" w:lineRule="auto"/>
    </w:pPr>
    <w:rPr>
      <w:rFonts w:ascii="Arial" w:hAnsi="Arial" w:cs="Arial"/>
      <w:b/>
      <w:bCs/>
      <w:sz w:val="24"/>
      <w:szCs w:val="24"/>
    </w:rPr>
  </w:style>
  <w:style w:type="character" w:customStyle="1" w:styleId="BodyText2Char">
    <w:name w:val="Body Text 2 Char"/>
    <w:basedOn w:val="DefaultParagraphFont"/>
    <w:link w:val="BodyText2"/>
    <w:uiPriority w:val="99"/>
    <w:semiHidden/>
    <w:rsid w:val="004F1743"/>
    <w:rPr>
      <w:rFonts w:ascii="Arial" w:eastAsia="PMingLiU" w:hAnsi="Arial" w:cs="Arial"/>
      <w:b/>
      <w:bCs/>
      <w:sz w:val="24"/>
      <w:szCs w:val="24"/>
      <w:lang w:val="en-GB" w:eastAsia="en-US"/>
    </w:rPr>
  </w:style>
  <w:style w:type="paragraph" w:styleId="BodyText3">
    <w:name w:val="Body Text 3"/>
    <w:basedOn w:val="Normal"/>
    <w:link w:val="BodyText3Char"/>
    <w:uiPriority w:val="99"/>
    <w:semiHidden/>
    <w:rsid w:val="004F1743"/>
    <w:pPr>
      <w:tabs>
        <w:tab w:val="left" w:pos="1260"/>
        <w:tab w:val="left" w:pos="4590"/>
      </w:tabs>
      <w:spacing w:line="360" w:lineRule="auto"/>
      <w:jc w:val="center"/>
    </w:pPr>
    <w:rPr>
      <w:rFonts w:ascii="Arial" w:hAnsi="Arial" w:cs="Arial"/>
      <w:b/>
      <w:bCs/>
      <w:sz w:val="24"/>
      <w:szCs w:val="24"/>
    </w:rPr>
  </w:style>
  <w:style w:type="character" w:customStyle="1" w:styleId="BodyText3Char">
    <w:name w:val="Body Text 3 Char"/>
    <w:basedOn w:val="DefaultParagraphFont"/>
    <w:link w:val="BodyText3"/>
    <w:uiPriority w:val="99"/>
    <w:semiHidden/>
    <w:rsid w:val="004F1743"/>
    <w:rPr>
      <w:rFonts w:ascii="Arial" w:eastAsia="PMingLiU" w:hAnsi="Arial" w:cs="Arial"/>
      <w:b/>
      <w:bCs/>
      <w:sz w:val="24"/>
      <w:szCs w:val="24"/>
      <w:lang w:val="en-GB" w:eastAsia="en-US"/>
    </w:rPr>
  </w:style>
  <w:style w:type="paragraph" w:styleId="List2">
    <w:name w:val="List 2"/>
    <w:basedOn w:val="Normal"/>
    <w:uiPriority w:val="99"/>
    <w:semiHidden/>
    <w:rsid w:val="004F1743"/>
    <w:pPr>
      <w:spacing w:line="360" w:lineRule="auto"/>
      <w:ind w:left="568" w:hanging="284"/>
      <w:jc w:val="both"/>
    </w:pPr>
    <w:rPr>
      <w:rFonts w:ascii="Courier" w:hAnsi="Courier" w:cs="Courier"/>
      <w:sz w:val="24"/>
      <w:szCs w:val="24"/>
    </w:rPr>
  </w:style>
  <w:style w:type="paragraph" w:styleId="Title">
    <w:name w:val="Title"/>
    <w:basedOn w:val="Normal"/>
    <w:link w:val="TitleChar"/>
    <w:uiPriority w:val="99"/>
    <w:qFormat/>
    <w:rsid w:val="004F1743"/>
    <w:pPr>
      <w:spacing w:line="360" w:lineRule="auto"/>
      <w:jc w:val="center"/>
    </w:pPr>
    <w:rPr>
      <w:rFonts w:ascii="Arial" w:hAnsi="Arial" w:cs="Arial"/>
      <w:b/>
      <w:bCs/>
    </w:rPr>
  </w:style>
  <w:style w:type="character" w:customStyle="1" w:styleId="TitleChar">
    <w:name w:val="Title Char"/>
    <w:basedOn w:val="DefaultParagraphFont"/>
    <w:link w:val="Title"/>
    <w:uiPriority w:val="99"/>
    <w:rsid w:val="004F1743"/>
    <w:rPr>
      <w:rFonts w:ascii="Arial" w:eastAsia="PMingLiU" w:hAnsi="Arial" w:cs="Arial"/>
      <w:b/>
      <w:bCs/>
      <w:sz w:val="20"/>
      <w:szCs w:val="20"/>
      <w:lang w:val="en-GB" w:eastAsia="en-US"/>
    </w:rPr>
  </w:style>
  <w:style w:type="paragraph" w:styleId="TableofAuthorities">
    <w:name w:val="table of authorities"/>
    <w:basedOn w:val="Normal"/>
    <w:next w:val="Normal"/>
    <w:uiPriority w:val="99"/>
    <w:semiHidden/>
    <w:rsid w:val="004F1743"/>
    <w:pPr>
      <w:ind w:left="200" w:hanging="200"/>
    </w:pPr>
  </w:style>
  <w:style w:type="paragraph" w:styleId="TOAHeading">
    <w:name w:val="toa heading"/>
    <w:basedOn w:val="Normal"/>
    <w:next w:val="Normal"/>
    <w:uiPriority w:val="99"/>
    <w:semiHidden/>
    <w:rsid w:val="004F1743"/>
    <w:pPr>
      <w:spacing w:before="120"/>
    </w:pPr>
    <w:rPr>
      <w:rFonts w:ascii="Arial" w:hAnsi="Arial" w:cs="Arial"/>
      <w:b/>
      <w:bCs/>
    </w:rPr>
  </w:style>
  <w:style w:type="paragraph" w:styleId="BlockText">
    <w:name w:val="Block Text"/>
    <w:basedOn w:val="Normal"/>
    <w:uiPriority w:val="99"/>
    <w:semiHidden/>
    <w:rsid w:val="004F1743"/>
    <w:pPr>
      <w:ind w:left="360" w:right="90"/>
      <w:jc w:val="both"/>
    </w:pPr>
    <w:rPr>
      <w:rFonts w:ascii="Arial" w:hAnsi="Arial" w:cs="Arial"/>
    </w:rPr>
  </w:style>
  <w:style w:type="character" w:styleId="CommentReference">
    <w:name w:val="annotation reference"/>
    <w:basedOn w:val="DefaultParagraphFont"/>
    <w:uiPriority w:val="99"/>
    <w:semiHidden/>
    <w:rsid w:val="004F1743"/>
    <w:rPr>
      <w:sz w:val="18"/>
      <w:szCs w:val="18"/>
    </w:rPr>
  </w:style>
  <w:style w:type="paragraph" w:styleId="CommentText">
    <w:name w:val="annotation text"/>
    <w:basedOn w:val="Normal"/>
    <w:link w:val="CommentTextChar"/>
    <w:uiPriority w:val="99"/>
    <w:semiHidden/>
    <w:rsid w:val="004F1743"/>
  </w:style>
  <w:style w:type="character" w:customStyle="1" w:styleId="CommentTextChar">
    <w:name w:val="Comment Text Char"/>
    <w:basedOn w:val="DefaultParagraphFont"/>
    <w:link w:val="CommentText"/>
    <w:uiPriority w:val="99"/>
    <w:semiHidden/>
    <w:rsid w:val="004F1743"/>
    <w:rPr>
      <w:rFonts w:ascii="Times New Roman" w:eastAsia="PMingLiU" w:hAnsi="Times New Roman" w:cs="Times New Roman"/>
      <w:sz w:val="20"/>
      <w:szCs w:val="20"/>
      <w:lang w:val="en-GB" w:eastAsia="en-US"/>
    </w:rPr>
  </w:style>
  <w:style w:type="paragraph" w:customStyle="1" w:styleId="1">
    <w:name w:val="註解主旨1"/>
    <w:basedOn w:val="CommentText"/>
    <w:next w:val="CommentText"/>
    <w:uiPriority w:val="99"/>
    <w:semiHidden/>
    <w:rsid w:val="004F1743"/>
    <w:rPr>
      <w:b/>
      <w:bCs/>
    </w:rPr>
  </w:style>
  <w:style w:type="paragraph" w:customStyle="1" w:styleId="10">
    <w:name w:val="註解方塊文字1"/>
    <w:basedOn w:val="Normal"/>
    <w:uiPriority w:val="99"/>
    <w:semiHidden/>
    <w:rsid w:val="004F1743"/>
    <w:rPr>
      <w:rFonts w:ascii="Arial" w:hAnsi="Arial" w:cs="Arial"/>
      <w:sz w:val="18"/>
      <w:szCs w:val="18"/>
    </w:rPr>
  </w:style>
  <w:style w:type="paragraph" w:customStyle="1" w:styleId="11">
    <w:name w:val="樣式1"/>
    <w:basedOn w:val="TOC1"/>
    <w:uiPriority w:val="99"/>
    <w:rsid w:val="004F1743"/>
  </w:style>
  <w:style w:type="paragraph" w:customStyle="1" w:styleId="111">
    <w:name w:val="樣式 標題 1 + 11 點"/>
    <w:basedOn w:val="Heading1"/>
    <w:uiPriority w:val="99"/>
    <w:rsid w:val="004F1743"/>
    <w:pPr>
      <w:spacing w:after="180" w:line="360" w:lineRule="auto"/>
    </w:pPr>
    <w:rPr>
      <w:rFonts w:eastAsia="PMingLiU" w:cs="Arial"/>
      <w:bCs/>
      <w:sz w:val="22"/>
      <w:szCs w:val="22"/>
      <w:lang w:val="en-GB"/>
    </w:rPr>
  </w:style>
  <w:style w:type="paragraph" w:styleId="TableofFigures">
    <w:name w:val="table of figures"/>
    <w:basedOn w:val="Normal"/>
    <w:next w:val="Normal"/>
    <w:uiPriority w:val="99"/>
    <w:semiHidden/>
    <w:rsid w:val="004F1743"/>
    <w:pPr>
      <w:suppressAutoHyphens/>
      <w:spacing w:afterLines="100"/>
      <w:ind w:left="482" w:rightChars="100" w:right="100" w:hanging="482"/>
    </w:pPr>
    <w:rPr>
      <w:rFonts w:ascii="Arial" w:hAnsi="Arial" w:cs="Arial"/>
      <w:spacing w:val="-2"/>
      <w:sz w:val="22"/>
      <w:szCs w:val="22"/>
      <w:lang w:eastAsia="ar-SA"/>
    </w:rPr>
  </w:style>
  <w:style w:type="paragraph" w:customStyle="1" w:styleId="ListArabic1">
    <w:name w:val="List Arabic 1"/>
    <w:basedOn w:val="Normal"/>
    <w:next w:val="BodyText"/>
    <w:uiPriority w:val="99"/>
    <w:rsid w:val="004F1743"/>
    <w:pPr>
      <w:numPr>
        <w:numId w:val="22"/>
      </w:numPr>
      <w:tabs>
        <w:tab w:val="left" w:pos="22"/>
      </w:tabs>
      <w:spacing w:after="200" w:line="288" w:lineRule="auto"/>
      <w:jc w:val="both"/>
    </w:pPr>
    <w:rPr>
      <w:rFonts w:ascii="CG Times" w:hAnsi="CG Times" w:cs="CG Times"/>
      <w:sz w:val="22"/>
      <w:szCs w:val="22"/>
    </w:rPr>
  </w:style>
  <w:style w:type="paragraph" w:customStyle="1" w:styleId="ListArabic2">
    <w:name w:val="List Arabic 2"/>
    <w:basedOn w:val="Normal"/>
    <w:next w:val="BodyText2"/>
    <w:uiPriority w:val="99"/>
    <w:rsid w:val="004F1743"/>
    <w:pPr>
      <w:numPr>
        <w:ilvl w:val="1"/>
        <w:numId w:val="22"/>
      </w:numPr>
      <w:tabs>
        <w:tab w:val="left" w:pos="50"/>
      </w:tabs>
      <w:spacing w:after="200" w:line="288" w:lineRule="auto"/>
      <w:jc w:val="both"/>
    </w:pPr>
    <w:rPr>
      <w:rFonts w:ascii="CG Times" w:hAnsi="CG Times" w:cs="CG Times"/>
      <w:sz w:val="22"/>
      <w:szCs w:val="22"/>
    </w:rPr>
  </w:style>
  <w:style w:type="paragraph" w:customStyle="1" w:styleId="ListArabic3">
    <w:name w:val="List Arabic 3"/>
    <w:basedOn w:val="Normal"/>
    <w:next w:val="BodyText3"/>
    <w:uiPriority w:val="99"/>
    <w:rsid w:val="004F1743"/>
    <w:pPr>
      <w:numPr>
        <w:ilvl w:val="2"/>
        <w:numId w:val="22"/>
      </w:numPr>
      <w:tabs>
        <w:tab w:val="left" w:pos="68"/>
      </w:tabs>
      <w:spacing w:after="200" w:line="288" w:lineRule="auto"/>
      <w:jc w:val="both"/>
    </w:pPr>
    <w:rPr>
      <w:rFonts w:ascii="CG Times" w:hAnsi="CG Times" w:cs="CG Times"/>
      <w:sz w:val="22"/>
      <w:szCs w:val="22"/>
    </w:rPr>
  </w:style>
  <w:style w:type="paragraph" w:customStyle="1" w:styleId="ListArabic4">
    <w:name w:val="List Arabic 4"/>
    <w:basedOn w:val="Normal"/>
    <w:next w:val="Normal"/>
    <w:uiPriority w:val="99"/>
    <w:rsid w:val="004F1743"/>
    <w:pPr>
      <w:numPr>
        <w:ilvl w:val="3"/>
        <w:numId w:val="23"/>
      </w:numPr>
      <w:tabs>
        <w:tab w:val="left" w:pos="86"/>
      </w:tabs>
      <w:spacing w:after="200" w:line="288" w:lineRule="auto"/>
      <w:jc w:val="both"/>
    </w:pPr>
    <w:rPr>
      <w:rFonts w:ascii="CG Times" w:hAnsi="CG Times" w:cs="CG Times"/>
      <w:sz w:val="22"/>
      <w:szCs w:val="22"/>
    </w:rPr>
  </w:style>
  <w:style w:type="paragraph" w:customStyle="1" w:styleId="ListLegal1">
    <w:name w:val="List Legal 1"/>
    <w:basedOn w:val="Normal"/>
    <w:next w:val="BodyText"/>
    <w:uiPriority w:val="99"/>
    <w:rsid w:val="004F1743"/>
    <w:pPr>
      <w:numPr>
        <w:numId w:val="23"/>
      </w:numPr>
      <w:tabs>
        <w:tab w:val="left" w:pos="22"/>
      </w:tabs>
      <w:spacing w:after="200" w:line="288" w:lineRule="auto"/>
      <w:jc w:val="both"/>
    </w:pPr>
    <w:rPr>
      <w:rFonts w:ascii="CG Times" w:hAnsi="CG Times" w:cs="CG Times"/>
      <w:sz w:val="22"/>
      <w:szCs w:val="22"/>
    </w:rPr>
  </w:style>
  <w:style w:type="paragraph" w:customStyle="1" w:styleId="ListLegal2">
    <w:name w:val="List Legal 2"/>
    <w:basedOn w:val="Normal"/>
    <w:next w:val="BodyText"/>
    <w:uiPriority w:val="99"/>
    <w:rsid w:val="004F1743"/>
    <w:pPr>
      <w:numPr>
        <w:ilvl w:val="1"/>
        <w:numId w:val="23"/>
      </w:numPr>
      <w:tabs>
        <w:tab w:val="left" w:pos="22"/>
      </w:tabs>
      <w:spacing w:after="200" w:line="288" w:lineRule="auto"/>
      <w:jc w:val="both"/>
    </w:pPr>
    <w:rPr>
      <w:rFonts w:ascii="CG Times" w:hAnsi="CG Times" w:cs="CG Times"/>
      <w:sz w:val="22"/>
      <w:szCs w:val="22"/>
    </w:rPr>
  </w:style>
  <w:style w:type="paragraph" w:customStyle="1" w:styleId="ListLegal3">
    <w:name w:val="List Legal 3"/>
    <w:basedOn w:val="Normal"/>
    <w:next w:val="BodyText2"/>
    <w:uiPriority w:val="99"/>
    <w:rsid w:val="004F1743"/>
    <w:pPr>
      <w:numPr>
        <w:ilvl w:val="2"/>
        <w:numId w:val="23"/>
      </w:numPr>
      <w:tabs>
        <w:tab w:val="left" w:pos="50"/>
      </w:tabs>
      <w:spacing w:after="200" w:line="288" w:lineRule="auto"/>
      <w:jc w:val="both"/>
    </w:pPr>
    <w:rPr>
      <w:rFonts w:ascii="CG Times" w:hAnsi="CG Times" w:cs="CG Times"/>
      <w:sz w:val="22"/>
      <w:szCs w:val="22"/>
    </w:rPr>
  </w:style>
  <w:style w:type="character" w:styleId="FootnoteReference">
    <w:name w:val="footnote reference"/>
    <w:basedOn w:val="DefaultParagraphFont"/>
    <w:semiHidden/>
    <w:rsid w:val="004F1743"/>
    <w:rPr>
      <w:rFonts w:ascii="CG Times" w:hAnsi="CG Times" w:cs="CG Times"/>
      <w:vertAlign w:val="superscript"/>
    </w:rPr>
  </w:style>
  <w:style w:type="paragraph" w:styleId="FootnoteText">
    <w:name w:val="footnote text"/>
    <w:basedOn w:val="Normal"/>
    <w:link w:val="FootnoteTextChar"/>
    <w:semiHidden/>
    <w:rsid w:val="004F1743"/>
    <w:pPr>
      <w:tabs>
        <w:tab w:val="left" w:pos="113"/>
      </w:tabs>
      <w:spacing w:after="100" w:line="288" w:lineRule="auto"/>
      <w:ind w:left="113" w:hanging="113"/>
      <w:jc w:val="both"/>
    </w:pPr>
    <w:rPr>
      <w:rFonts w:ascii="CG Times" w:hAnsi="CG Times" w:cs="CG Times"/>
      <w:sz w:val="18"/>
      <w:szCs w:val="18"/>
    </w:rPr>
  </w:style>
  <w:style w:type="character" w:customStyle="1" w:styleId="FootnoteTextChar">
    <w:name w:val="Footnote Text Char"/>
    <w:basedOn w:val="DefaultParagraphFont"/>
    <w:link w:val="FootnoteText"/>
    <w:uiPriority w:val="99"/>
    <w:semiHidden/>
    <w:rsid w:val="004F1743"/>
    <w:rPr>
      <w:rFonts w:ascii="CG Times" w:eastAsia="PMingLiU" w:hAnsi="CG Times" w:cs="CG Times"/>
      <w:sz w:val="18"/>
      <w:szCs w:val="18"/>
      <w:lang w:val="en-GB" w:eastAsia="en-US"/>
    </w:rPr>
  </w:style>
  <w:style w:type="paragraph" w:styleId="BalloonText">
    <w:name w:val="Balloon Text"/>
    <w:basedOn w:val="Normal"/>
    <w:link w:val="BalloonTextChar1"/>
    <w:uiPriority w:val="99"/>
    <w:semiHidden/>
    <w:rsid w:val="004F1743"/>
    <w:rPr>
      <w:rFonts w:ascii="Tahoma" w:hAnsi="Tahoma" w:cs="Tahoma"/>
      <w:sz w:val="16"/>
      <w:szCs w:val="16"/>
    </w:rPr>
  </w:style>
  <w:style w:type="character" w:customStyle="1" w:styleId="BalloonTextChar">
    <w:name w:val="Balloon Text Char"/>
    <w:basedOn w:val="DefaultParagraphFont"/>
    <w:uiPriority w:val="99"/>
    <w:semiHidden/>
    <w:rsid w:val="004F1743"/>
    <w:rPr>
      <w:rFonts w:ascii="Tahoma" w:eastAsia="PMingLiU" w:hAnsi="Tahoma" w:cs="Tahoma"/>
      <w:sz w:val="16"/>
      <w:szCs w:val="16"/>
      <w:lang w:val="en-GB" w:eastAsia="en-US"/>
    </w:rPr>
  </w:style>
  <w:style w:type="character" w:styleId="FollowedHyperlink">
    <w:name w:val="FollowedHyperlink"/>
    <w:basedOn w:val="DefaultParagraphFont"/>
    <w:uiPriority w:val="99"/>
    <w:semiHidden/>
    <w:rsid w:val="004F1743"/>
    <w:rPr>
      <w:color w:val="800080"/>
      <w:u w:val="single"/>
    </w:rPr>
  </w:style>
  <w:style w:type="character" w:styleId="Strong">
    <w:name w:val="Strong"/>
    <w:basedOn w:val="DefaultParagraphFont"/>
    <w:uiPriority w:val="99"/>
    <w:qFormat/>
    <w:rsid w:val="004F1743"/>
    <w:rPr>
      <w:b/>
      <w:bCs/>
    </w:rPr>
  </w:style>
  <w:style w:type="paragraph" w:styleId="NormalWeb">
    <w:name w:val="Normal (Web)"/>
    <w:basedOn w:val="Normal"/>
    <w:uiPriority w:val="99"/>
    <w:semiHidden/>
    <w:rsid w:val="004F1743"/>
    <w:pPr>
      <w:spacing w:before="100" w:beforeAutospacing="1" w:after="100" w:afterAutospacing="1"/>
    </w:pPr>
    <w:rPr>
      <w:rFonts w:ascii="Arial" w:eastAsia="Arial Unicode MS" w:hAnsi="Arial" w:cs="Arial"/>
      <w:sz w:val="24"/>
      <w:szCs w:val="24"/>
    </w:rPr>
  </w:style>
  <w:style w:type="paragraph" w:customStyle="1" w:styleId="CEMFooter">
    <w:name w:val="CEM_Footer"/>
    <w:uiPriority w:val="99"/>
    <w:rsid w:val="004F1743"/>
    <w:pPr>
      <w:pBdr>
        <w:bottom w:val="single" w:sz="6" w:space="1" w:color="auto"/>
      </w:pBdr>
      <w:spacing w:after="0" w:line="240" w:lineRule="auto"/>
    </w:pPr>
    <w:rPr>
      <w:rFonts w:ascii="Times New Roman" w:eastAsia="PMingLiU" w:hAnsi="Times New Roman" w:cs="Times New Roman"/>
      <w:noProof/>
      <w:sz w:val="24"/>
      <w:szCs w:val="24"/>
      <w:lang w:eastAsia="en-US"/>
    </w:rPr>
  </w:style>
  <w:style w:type="paragraph" w:styleId="Date">
    <w:name w:val="Date"/>
    <w:basedOn w:val="Normal"/>
    <w:next w:val="Normal"/>
    <w:link w:val="DateChar"/>
    <w:uiPriority w:val="99"/>
    <w:semiHidden/>
    <w:rsid w:val="004F1743"/>
  </w:style>
  <w:style w:type="character" w:customStyle="1" w:styleId="DateChar">
    <w:name w:val="Date Char"/>
    <w:basedOn w:val="DefaultParagraphFont"/>
    <w:link w:val="Date"/>
    <w:uiPriority w:val="99"/>
    <w:semiHidden/>
    <w:rsid w:val="004F1743"/>
    <w:rPr>
      <w:rFonts w:ascii="Times New Roman" w:eastAsia="PMingLiU" w:hAnsi="Times New Roman" w:cs="Times New Roman"/>
      <w:sz w:val="20"/>
      <w:szCs w:val="20"/>
      <w:lang w:val="en-GB" w:eastAsia="en-US"/>
    </w:rPr>
  </w:style>
  <w:style w:type="paragraph" w:styleId="TOCHeading">
    <w:name w:val="TOC Heading"/>
    <w:basedOn w:val="Heading1"/>
    <w:next w:val="Normal"/>
    <w:uiPriority w:val="99"/>
    <w:qFormat/>
    <w:rsid w:val="004F1743"/>
    <w:pPr>
      <w:keepLines/>
      <w:spacing w:before="480" w:after="0" w:line="276" w:lineRule="auto"/>
      <w:outlineLvl w:val="9"/>
    </w:pPr>
    <w:rPr>
      <w:rFonts w:ascii="Cambria" w:eastAsia="PMingLiU" w:hAnsi="Cambria" w:cs="Cambria"/>
      <w:bCs/>
      <w:color w:val="365F91"/>
      <w:kern w:val="0"/>
      <w:sz w:val="28"/>
      <w:szCs w:val="28"/>
      <w:lang w:val="en-GB"/>
    </w:rPr>
  </w:style>
  <w:style w:type="paragraph" w:styleId="CommentSubject">
    <w:name w:val="annotation subject"/>
    <w:basedOn w:val="CommentText"/>
    <w:next w:val="CommentText"/>
    <w:link w:val="CommentSubjectChar"/>
    <w:uiPriority w:val="99"/>
    <w:semiHidden/>
    <w:rsid w:val="004F1743"/>
    <w:rPr>
      <w:b/>
      <w:bCs/>
    </w:rPr>
  </w:style>
  <w:style w:type="character" w:customStyle="1" w:styleId="CommentSubjectChar">
    <w:name w:val="Comment Subject Char"/>
    <w:basedOn w:val="CommentTextChar"/>
    <w:link w:val="CommentSubject"/>
    <w:uiPriority w:val="99"/>
    <w:semiHidden/>
    <w:rsid w:val="004F1743"/>
    <w:rPr>
      <w:rFonts w:ascii="Times New Roman" w:eastAsia="PMingLiU" w:hAnsi="Times New Roman" w:cs="Times New Roman"/>
      <w:b/>
      <w:bCs/>
      <w:sz w:val="20"/>
      <w:szCs w:val="20"/>
      <w:lang w:val="en-GB" w:eastAsia="en-US"/>
    </w:rPr>
  </w:style>
  <w:style w:type="character" w:styleId="PlaceholderText">
    <w:name w:val="Placeholder Text"/>
    <w:basedOn w:val="DefaultParagraphFont"/>
    <w:uiPriority w:val="99"/>
    <w:semiHidden/>
    <w:rsid w:val="004F1743"/>
    <w:rPr>
      <w:color w:val="808080"/>
    </w:rPr>
  </w:style>
  <w:style w:type="paragraph" w:styleId="Subtitle">
    <w:name w:val="Subtitle"/>
    <w:basedOn w:val="Normal"/>
    <w:next w:val="Normal"/>
    <w:link w:val="SubtitleChar"/>
    <w:uiPriority w:val="99"/>
    <w:qFormat/>
    <w:rsid w:val="004F1743"/>
    <w:pPr>
      <w:spacing w:after="720"/>
      <w:jc w:val="right"/>
    </w:pPr>
    <w:rPr>
      <w:rFonts w:ascii="Cambria" w:hAnsi="Cambria" w:cs="Cambria"/>
    </w:rPr>
  </w:style>
  <w:style w:type="character" w:customStyle="1" w:styleId="SubtitleChar">
    <w:name w:val="Subtitle Char"/>
    <w:basedOn w:val="DefaultParagraphFont"/>
    <w:link w:val="Subtitle"/>
    <w:uiPriority w:val="99"/>
    <w:rsid w:val="004F1743"/>
    <w:rPr>
      <w:rFonts w:ascii="Cambria" w:eastAsia="PMingLiU" w:hAnsi="Cambria" w:cs="Cambria"/>
      <w:sz w:val="20"/>
      <w:szCs w:val="20"/>
      <w:lang w:val="en-GB" w:eastAsia="en-US"/>
    </w:rPr>
  </w:style>
  <w:style w:type="paragraph" w:styleId="NoSpacing">
    <w:name w:val="No Spacing"/>
    <w:basedOn w:val="Normal"/>
    <w:uiPriority w:val="99"/>
    <w:qFormat/>
    <w:rsid w:val="004F1743"/>
  </w:style>
  <w:style w:type="paragraph" w:styleId="Quote">
    <w:name w:val="Quote"/>
    <w:basedOn w:val="Normal"/>
    <w:next w:val="Normal"/>
    <w:link w:val="QuoteChar"/>
    <w:uiPriority w:val="99"/>
    <w:qFormat/>
    <w:rsid w:val="004F1743"/>
    <w:rPr>
      <w:i/>
      <w:iCs/>
    </w:rPr>
  </w:style>
  <w:style w:type="character" w:customStyle="1" w:styleId="QuoteChar">
    <w:name w:val="Quote Char"/>
    <w:basedOn w:val="DefaultParagraphFont"/>
    <w:link w:val="Quote"/>
    <w:uiPriority w:val="99"/>
    <w:rsid w:val="004F1743"/>
    <w:rPr>
      <w:rFonts w:ascii="Times New Roman" w:eastAsia="PMingLiU" w:hAnsi="Times New Roman" w:cs="Times New Roman"/>
      <w:i/>
      <w:iCs/>
      <w:sz w:val="20"/>
      <w:szCs w:val="20"/>
      <w:lang w:val="en-GB" w:eastAsia="en-US"/>
    </w:rPr>
  </w:style>
  <w:style w:type="paragraph" w:styleId="IntenseQuote">
    <w:name w:val="Intense Quote"/>
    <w:basedOn w:val="Normal"/>
    <w:next w:val="Normal"/>
    <w:link w:val="IntenseQuoteChar"/>
    <w:uiPriority w:val="99"/>
    <w:qFormat/>
    <w:rsid w:val="004F1743"/>
    <w:pPr>
      <w:pBdr>
        <w:top w:val="single" w:sz="8" w:space="10" w:color="FFFF00"/>
        <w:left w:val="single" w:sz="8" w:space="10" w:color="FFFF00"/>
        <w:bottom w:val="single" w:sz="8" w:space="10" w:color="FFFF00"/>
        <w:right w:val="single" w:sz="8" w:space="10" w:color="FFFF00"/>
      </w:pBdr>
      <w:shd w:val="clear" w:color="auto" w:fill="C0504D"/>
      <w:spacing w:before="140" w:after="140"/>
      <w:ind w:left="1440" w:right="1440"/>
    </w:pPr>
    <w:rPr>
      <w:b/>
      <w:bCs/>
      <w:i/>
      <w:iCs/>
      <w:color w:val="FFFFFF"/>
    </w:rPr>
  </w:style>
  <w:style w:type="character" w:customStyle="1" w:styleId="IntenseQuoteChar">
    <w:name w:val="Intense Quote Char"/>
    <w:basedOn w:val="DefaultParagraphFont"/>
    <w:link w:val="IntenseQuote"/>
    <w:uiPriority w:val="99"/>
    <w:rsid w:val="004F1743"/>
    <w:rPr>
      <w:rFonts w:ascii="Times New Roman" w:eastAsia="PMingLiU" w:hAnsi="Times New Roman" w:cs="Times New Roman"/>
      <w:b/>
      <w:bCs/>
      <w:i/>
      <w:iCs/>
      <w:color w:val="FFFFFF"/>
      <w:sz w:val="20"/>
      <w:szCs w:val="20"/>
      <w:shd w:val="clear" w:color="auto" w:fill="C0504D"/>
      <w:lang w:val="en-GB" w:eastAsia="en-US"/>
    </w:rPr>
  </w:style>
  <w:style w:type="character" w:styleId="SubtleEmphasis">
    <w:name w:val="Subtle Emphasis"/>
    <w:basedOn w:val="DefaultParagraphFont"/>
    <w:uiPriority w:val="99"/>
    <w:qFormat/>
    <w:rsid w:val="004F1743"/>
    <w:rPr>
      <w:i/>
      <w:iCs/>
    </w:rPr>
  </w:style>
  <w:style w:type="character" w:styleId="IntenseEmphasis">
    <w:name w:val="Intense Emphasis"/>
    <w:basedOn w:val="DefaultParagraphFont"/>
    <w:uiPriority w:val="99"/>
    <w:qFormat/>
    <w:rsid w:val="004F1743"/>
    <w:rPr>
      <w:b/>
      <w:bCs/>
      <w:i/>
      <w:iCs/>
      <w:color w:val="C0504D"/>
      <w:spacing w:val="10"/>
    </w:rPr>
  </w:style>
  <w:style w:type="character" w:styleId="SubtleReference">
    <w:name w:val="Subtle Reference"/>
    <w:basedOn w:val="DefaultParagraphFont"/>
    <w:uiPriority w:val="99"/>
    <w:qFormat/>
    <w:rsid w:val="004F1743"/>
    <w:rPr>
      <w:b/>
      <w:bCs/>
    </w:rPr>
  </w:style>
  <w:style w:type="character" w:styleId="IntenseReference">
    <w:name w:val="Intense Reference"/>
    <w:basedOn w:val="DefaultParagraphFont"/>
    <w:uiPriority w:val="99"/>
    <w:qFormat/>
    <w:rsid w:val="004F1743"/>
    <w:rPr>
      <w:b/>
      <w:bCs/>
      <w:smallCaps/>
      <w:spacing w:val="5"/>
      <w:sz w:val="22"/>
      <w:szCs w:val="22"/>
      <w:u w:val="single"/>
    </w:rPr>
  </w:style>
  <w:style w:type="character" w:styleId="BookTitle">
    <w:name w:val="Book Title"/>
    <w:basedOn w:val="DefaultParagraphFont"/>
    <w:uiPriority w:val="99"/>
    <w:qFormat/>
    <w:rsid w:val="004F1743"/>
    <w:rPr>
      <w:rFonts w:ascii="Cambria" w:eastAsia="Times New Roman" w:hAnsi="Cambria" w:cs="Cambria"/>
      <w:i/>
      <w:iCs/>
      <w:sz w:val="20"/>
      <w:szCs w:val="20"/>
    </w:rPr>
  </w:style>
  <w:style w:type="character" w:customStyle="1" w:styleId="BalloonTextChar1">
    <w:name w:val="Balloon Text Char1"/>
    <w:basedOn w:val="DefaultParagraphFont"/>
    <w:link w:val="BalloonText"/>
    <w:uiPriority w:val="99"/>
    <w:semiHidden/>
    <w:locked/>
    <w:rsid w:val="004F1743"/>
    <w:rPr>
      <w:rFonts w:ascii="Tahoma" w:eastAsia="PMingLiU" w:hAnsi="Tahoma" w:cs="Tahoma"/>
      <w:sz w:val="16"/>
      <w:szCs w:val="16"/>
      <w:lang w:val="en-GB" w:eastAsia="en-US"/>
    </w:rPr>
  </w:style>
  <w:style w:type="numbering" w:customStyle="1" w:styleId="Style1">
    <w:name w:val="Style1"/>
    <w:uiPriority w:val="99"/>
    <w:rsid w:val="00431F31"/>
    <w:pPr>
      <w:numPr>
        <w:numId w:val="26"/>
      </w:numPr>
    </w:pPr>
  </w:style>
  <w:style w:type="character" w:customStyle="1" w:styleId="12">
    <w:name w:val="本文 字元1"/>
    <w:aliases w:val="bt 字元1,bt wide 字元1,body text 字元1,body 字元1"/>
    <w:basedOn w:val="DefaultParagraphFont"/>
    <w:semiHidden/>
    <w:rsid w:val="00622F1B"/>
    <w:rPr>
      <w:rFonts w:ascii="Times New Roman" w:eastAsia="PMingLiU" w:hAnsi="Times New Roman" w:cs="Times New Roman"/>
      <w:sz w:val="20"/>
      <w:szCs w:val="20"/>
      <w:lang w:val="en-GB" w:eastAsia="en-US"/>
    </w:rPr>
  </w:style>
  <w:style w:type="numbering" w:customStyle="1" w:styleId="4">
    <w:name w:val="樣式4"/>
    <w:uiPriority w:val="99"/>
    <w:rsid w:val="00622F1B"/>
    <w:pPr>
      <w:numPr>
        <w:numId w:val="30"/>
      </w:numPr>
    </w:pPr>
  </w:style>
  <w:style w:type="numbering" w:customStyle="1" w:styleId="2">
    <w:name w:val="樣式2"/>
    <w:uiPriority w:val="99"/>
    <w:rsid w:val="00622F1B"/>
    <w:pPr>
      <w:numPr>
        <w:numId w:val="31"/>
      </w:numPr>
    </w:pPr>
  </w:style>
  <w:style w:type="numbering" w:customStyle="1" w:styleId="3">
    <w:name w:val="樣式3"/>
    <w:uiPriority w:val="99"/>
    <w:rsid w:val="00622F1B"/>
    <w:pPr>
      <w:numPr>
        <w:numId w:val="32"/>
      </w:numPr>
    </w:pPr>
  </w:style>
  <w:style w:type="paragraph" w:customStyle="1" w:styleId="Default">
    <w:name w:val="Default"/>
    <w:rsid w:val="00C90B76"/>
    <w:pPr>
      <w:autoSpaceDE w:val="0"/>
      <w:autoSpaceDN w:val="0"/>
      <w:adjustRightInd w:val="0"/>
      <w:spacing w:after="0" w:line="240" w:lineRule="auto"/>
    </w:pPr>
    <w:rPr>
      <w:rFonts w:ascii="PMingLiU" w:eastAsia="PMingLiU" w:cs="PMingLiU"/>
      <w:color w:val="000000"/>
      <w:sz w:val="24"/>
      <w:szCs w:val="24"/>
    </w:rPr>
  </w:style>
  <w:style w:type="character" w:customStyle="1" w:styleId="hps">
    <w:name w:val="hps"/>
    <w:basedOn w:val="DefaultParagraphFont"/>
    <w:rsid w:val="00CF1ACF"/>
  </w:style>
  <w:style w:type="paragraph" w:styleId="PlainText">
    <w:name w:val="Plain Text"/>
    <w:basedOn w:val="Normal"/>
    <w:link w:val="PlainTextChar"/>
    <w:uiPriority w:val="99"/>
    <w:semiHidden/>
    <w:unhideWhenUsed/>
    <w:rsid w:val="004B773B"/>
    <w:rPr>
      <w:rFonts w:ascii="Calibri" w:eastAsiaTheme="minorEastAsia" w:hAnsi="Calibri" w:cstheme="minorBidi"/>
      <w:sz w:val="22"/>
      <w:szCs w:val="21"/>
      <w:lang w:val="en-US" w:eastAsia="zh-TW"/>
    </w:rPr>
  </w:style>
  <w:style w:type="character" w:customStyle="1" w:styleId="PlainTextChar">
    <w:name w:val="Plain Text Char"/>
    <w:basedOn w:val="DefaultParagraphFont"/>
    <w:link w:val="PlainText"/>
    <w:uiPriority w:val="99"/>
    <w:semiHidden/>
    <w:rsid w:val="004B773B"/>
    <w:rPr>
      <w:rFonts w:ascii="Calibri" w:hAnsi="Calibri"/>
      <w:szCs w:val="21"/>
    </w:rPr>
  </w:style>
  <w:style w:type="paragraph" w:customStyle="1" w:styleId="BodyText1">
    <w:name w:val="Body Text 1"/>
    <w:basedOn w:val="Normal"/>
    <w:link w:val="BodyText10"/>
    <w:rsid w:val="00057300"/>
    <w:pPr>
      <w:widowControl w:val="0"/>
      <w:ind w:left="720"/>
    </w:pPr>
    <w:rPr>
      <w:kern w:val="2"/>
      <w:sz w:val="24"/>
      <w:szCs w:val="24"/>
      <w:lang w:val="en-US" w:eastAsia="zh-TW"/>
    </w:rPr>
  </w:style>
  <w:style w:type="paragraph" w:customStyle="1" w:styleId="Indent1">
    <w:name w:val="Indent 1"/>
    <w:basedOn w:val="Normal"/>
    <w:rsid w:val="00057300"/>
    <w:pPr>
      <w:widowControl w:val="0"/>
      <w:numPr>
        <w:numId w:val="37"/>
      </w:numPr>
    </w:pPr>
    <w:rPr>
      <w:kern w:val="2"/>
      <w:sz w:val="24"/>
      <w:szCs w:val="24"/>
      <w:lang w:val="en-US" w:eastAsia="zh-TW"/>
    </w:rPr>
  </w:style>
  <w:style w:type="paragraph" w:customStyle="1" w:styleId="CM26">
    <w:name w:val="CM26"/>
    <w:basedOn w:val="Normal"/>
    <w:next w:val="Normal"/>
    <w:rsid w:val="00057300"/>
    <w:pPr>
      <w:widowControl w:val="0"/>
      <w:autoSpaceDE w:val="0"/>
      <w:autoSpaceDN w:val="0"/>
      <w:adjustRightInd w:val="0"/>
      <w:spacing w:after="65"/>
    </w:pPr>
    <w:rPr>
      <w:rFonts w:ascii="Arial" w:hAnsi="Arial"/>
      <w:sz w:val="24"/>
      <w:szCs w:val="24"/>
      <w:lang w:val="en-US" w:eastAsia="zh-TW"/>
    </w:rPr>
  </w:style>
  <w:style w:type="paragraph" w:customStyle="1" w:styleId="BodyText21">
    <w:name w:val="Body Text 21"/>
    <w:basedOn w:val="Normal"/>
    <w:rsid w:val="00057300"/>
    <w:pPr>
      <w:widowControl w:val="0"/>
      <w:ind w:left="964"/>
    </w:pPr>
    <w:rPr>
      <w:kern w:val="2"/>
      <w:sz w:val="24"/>
      <w:szCs w:val="24"/>
      <w:lang w:val="en-US" w:eastAsia="zh-TW"/>
    </w:rPr>
  </w:style>
  <w:style w:type="character" w:customStyle="1" w:styleId="BodyText10">
    <w:name w:val="Body Text 1 字元"/>
    <w:link w:val="BodyText1"/>
    <w:rsid w:val="00057300"/>
    <w:rPr>
      <w:rFonts w:ascii="Times New Roman" w:eastAsia="PMingLiU" w:hAnsi="Times New Roman" w:cs="Times New Roman"/>
      <w:kern w:val="2"/>
      <w:sz w:val="24"/>
      <w:szCs w:val="24"/>
    </w:rPr>
  </w:style>
  <w:style w:type="paragraph" w:customStyle="1" w:styleId="csc-abstract2">
    <w:name w:val="csc-abstract2"/>
    <w:basedOn w:val="Normal"/>
    <w:rsid w:val="00057300"/>
    <w:pPr>
      <w:spacing w:after="150"/>
    </w:pPr>
    <w:rPr>
      <w:sz w:val="24"/>
      <w:szCs w:val="24"/>
      <w:lang w:val="it-IT" w:eastAsia="it-IT"/>
    </w:rPr>
  </w:style>
  <w:style w:type="character" w:customStyle="1" w:styleId="ya-q-text1">
    <w:name w:val="ya-q-text1"/>
    <w:basedOn w:val="DefaultParagraphFont"/>
    <w:rsid w:val="00057300"/>
    <w:rPr>
      <w:color w:val="26282A"/>
      <w:sz w:val="23"/>
      <w:szCs w:val="23"/>
    </w:rPr>
  </w:style>
  <w:style w:type="character" w:customStyle="1" w:styleId="title-prefix">
    <w:name w:val="title-prefix"/>
    <w:basedOn w:val="DefaultParagraphFont"/>
    <w:rsid w:val="00057300"/>
  </w:style>
  <w:style w:type="character" w:customStyle="1" w:styleId="opdict3font241">
    <w:name w:val="op_dict3_font241"/>
    <w:basedOn w:val="DefaultParagraphFont"/>
    <w:rsid w:val="00057300"/>
    <w:rPr>
      <w:rFonts w:ascii="Arial" w:hAnsi="Arial" w:cs="Arial" w:hint="default"/>
      <w:sz w:val="36"/>
      <w:szCs w:val="36"/>
    </w:rPr>
  </w:style>
  <w:style w:type="character" w:customStyle="1" w:styleId="ListParagraphChar">
    <w:name w:val="List Paragraph Char"/>
    <w:aliases w:val="Use Case List Paragraph Char,Ref Char,Equipment Char,EG Bullet 1 Char,Bullet List Paragraph Char,List Paragraph1 Char,Bullet Normal Char,List Paragraph11 Char,Bulleted List1 Char,List Paragraph111 Char,FooterText Char,numbered Char"/>
    <w:link w:val="ListParagraph"/>
    <w:uiPriority w:val="34"/>
    <w:qFormat/>
    <w:locked/>
    <w:rsid w:val="00057300"/>
    <w:rPr>
      <w:rFonts w:ascii="Times New Roman" w:eastAsia="PMingLiU" w:hAnsi="Times New Roman" w:cs="Times New Roman"/>
      <w:sz w:val="20"/>
      <w:szCs w:val="20"/>
      <w:lang w:val="en-GB" w:eastAsia="en-US"/>
    </w:rPr>
  </w:style>
  <w:style w:type="paragraph" w:customStyle="1" w:styleId="Style2">
    <w:name w:val="Style2"/>
    <w:basedOn w:val="Normal"/>
    <w:link w:val="Style2Char"/>
    <w:qFormat/>
    <w:rsid w:val="00057300"/>
    <w:pPr>
      <w:widowControl w:val="0"/>
      <w:spacing w:line="246" w:lineRule="auto"/>
      <w:ind w:left="360" w:right="115"/>
      <w:jc w:val="both"/>
    </w:pPr>
    <w:rPr>
      <w:rFonts w:ascii="Arial" w:eastAsia="Arial" w:hAnsi="Arial" w:cs="Arial"/>
      <w:spacing w:val="-2"/>
      <w:position w:val="1"/>
      <w:sz w:val="22"/>
      <w:szCs w:val="22"/>
    </w:rPr>
  </w:style>
  <w:style w:type="character" w:customStyle="1" w:styleId="Style2Char">
    <w:name w:val="Style2 Char"/>
    <w:basedOn w:val="DefaultParagraphFont"/>
    <w:link w:val="Style2"/>
    <w:rsid w:val="00057300"/>
    <w:rPr>
      <w:rFonts w:ascii="Arial" w:eastAsia="Arial" w:hAnsi="Arial" w:cs="Arial"/>
      <w:spacing w:val="-2"/>
      <w:position w:val="1"/>
      <w:lang w:val="en-GB" w:eastAsia="en-US"/>
    </w:rPr>
  </w:style>
  <w:style w:type="character" w:customStyle="1" w:styleId="xsptextcomputedfield2">
    <w:name w:val="xsptextcomputedfield2"/>
    <w:basedOn w:val="DefaultParagraphFont"/>
    <w:rsid w:val="00057300"/>
    <w:rPr>
      <w:rFonts w:ascii="Arial" w:hAnsi="Arial" w:cs="Arial" w:hint="default"/>
      <w:b w:val="0"/>
      <w:bCs w:val="0"/>
    </w:rPr>
  </w:style>
  <w:style w:type="table" w:customStyle="1" w:styleId="TableGrid4">
    <w:name w:val="Table Grid4"/>
    <w:basedOn w:val="TableNormal"/>
    <w:next w:val="TableGrid"/>
    <w:uiPriority w:val="59"/>
    <w:qFormat/>
    <w:rsid w:val="0060598E"/>
    <w:pPr>
      <w:spacing w:after="0" w:line="240" w:lineRule="auto"/>
    </w:pPr>
    <w:rPr>
      <w:rFonts w:ascii="Calibri" w:eastAsia="PMingLiU"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22960">
      <w:bodyDiv w:val="1"/>
      <w:marLeft w:val="0"/>
      <w:marRight w:val="0"/>
      <w:marTop w:val="0"/>
      <w:marBottom w:val="0"/>
      <w:divBdr>
        <w:top w:val="none" w:sz="0" w:space="0" w:color="auto"/>
        <w:left w:val="none" w:sz="0" w:space="0" w:color="auto"/>
        <w:bottom w:val="none" w:sz="0" w:space="0" w:color="auto"/>
        <w:right w:val="none" w:sz="0" w:space="0" w:color="auto"/>
      </w:divBdr>
    </w:div>
    <w:div w:id="157426456">
      <w:bodyDiv w:val="1"/>
      <w:marLeft w:val="0"/>
      <w:marRight w:val="0"/>
      <w:marTop w:val="0"/>
      <w:marBottom w:val="0"/>
      <w:divBdr>
        <w:top w:val="none" w:sz="0" w:space="0" w:color="auto"/>
        <w:left w:val="none" w:sz="0" w:space="0" w:color="auto"/>
        <w:bottom w:val="none" w:sz="0" w:space="0" w:color="auto"/>
        <w:right w:val="none" w:sz="0" w:space="0" w:color="auto"/>
      </w:divBdr>
    </w:div>
    <w:div w:id="205607434">
      <w:bodyDiv w:val="1"/>
      <w:marLeft w:val="0"/>
      <w:marRight w:val="0"/>
      <w:marTop w:val="0"/>
      <w:marBottom w:val="0"/>
      <w:divBdr>
        <w:top w:val="none" w:sz="0" w:space="0" w:color="auto"/>
        <w:left w:val="none" w:sz="0" w:space="0" w:color="auto"/>
        <w:bottom w:val="none" w:sz="0" w:space="0" w:color="auto"/>
        <w:right w:val="none" w:sz="0" w:space="0" w:color="auto"/>
      </w:divBdr>
    </w:div>
    <w:div w:id="270362980">
      <w:bodyDiv w:val="1"/>
      <w:marLeft w:val="0"/>
      <w:marRight w:val="0"/>
      <w:marTop w:val="0"/>
      <w:marBottom w:val="0"/>
      <w:divBdr>
        <w:top w:val="none" w:sz="0" w:space="0" w:color="auto"/>
        <w:left w:val="none" w:sz="0" w:space="0" w:color="auto"/>
        <w:bottom w:val="none" w:sz="0" w:space="0" w:color="auto"/>
        <w:right w:val="none" w:sz="0" w:space="0" w:color="auto"/>
      </w:divBdr>
    </w:div>
    <w:div w:id="357122106">
      <w:bodyDiv w:val="1"/>
      <w:marLeft w:val="0"/>
      <w:marRight w:val="0"/>
      <w:marTop w:val="0"/>
      <w:marBottom w:val="0"/>
      <w:divBdr>
        <w:top w:val="none" w:sz="0" w:space="0" w:color="auto"/>
        <w:left w:val="none" w:sz="0" w:space="0" w:color="auto"/>
        <w:bottom w:val="none" w:sz="0" w:space="0" w:color="auto"/>
        <w:right w:val="none" w:sz="0" w:space="0" w:color="auto"/>
      </w:divBdr>
    </w:div>
    <w:div w:id="428893055">
      <w:bodyDiv w:val="1"/>
      <w:marLeft w:val="0"/>
      <w:marRight w:val="0"/>
      <w:marTop w:val="0"/>
      <w:marBottom w:val="0"/>
      <w:divBdr>
        <w:top w:val="none" w:sz="0" w:space="0" w:color="auto"/>
        <w:left w:val="none" w:sz="0" w:space="0" w:color="auto"/>
        <w:bottom w:val="none" w:sz="0" w:space="0" w:color="auto"/>
        <w:right w:val="none" w:sz="0" w:space="0" w:color="auto"/>
      </w:divBdr>
    </w:div>
    <w:div w:id="504322078">
      <w:bodyDiv w:val="1"/>
      <w:marLeft w:val="0"/>
      <w:marRight w:val="0"/>
      <w:marTop w:val="0"/>
      <w:marBottom w:val="0"/>
      <w:divBdr>
        <w:top w:val="none" w:sz="0" w:space="0" w:color="auto"/>
        <w:left w:val="none" w:sz="0" w:space="0" w:color="auto"/>
        <w:bottom w:val="none" w:sz="0" w:space="0" w:color="auto"/>
        <w:right w:val="none" w:sz="0" w:space="0" w:color="auto"/>
      </w:divBdr>
    </w:div>
    <w:div w:id="608590221">
      <w:bodyDiv w:val="1"/>
      <w:marLeft w:val="0"/>
      <w:marRight w:val="0"/>
      <w:marTop w:val="0"/>
      <w:marBottom w:val="0"/>
      <w:divBdr>
        <w:top w:val="none" w:sz="0" w:space="0" w:color="auto"/>
        <w:left w:val="none" w:sz="0" w:space="0" w:color="auto"/>
        <w:bottom w:val="none" w:sz="0" w:space="0" w:color="auto"/>
        <w:right w:val="none" w:sz="0" w:space="0" w:color="auto"/>
      </w:divBdr>
    </w:div>
    <w:div w:id="618687665">
      <w:bodyDiv w:val="1"/>
      <w:marLeft w:val="0"/>
      <w:marRight w:val="0"/>
      <w:marTop w:val="0"/>
      <w:marBottom w:val="0"/>
      <w:divBdr>
        <w:top w:val="none" w:sz="0" w:space="0" w:color="auto"/>
        <w:left w:val="none" w:sz="0" w:space="0" w:color="auto"/>
        <w:bottom w:val="none" w:sz="0" w:space="0" w:color="auto"/>
        <w:right w:val="none" w:sz="0" w:space="0" w:color="auto"/>
      </w:divBdr>
    </w:div>
    <w:div w:id="648753245">
      <w:bodyDiv w:val="1"/>
      <w:marLeft w:val="0"/>
      <w:marRight w:val="0"/>
      <w:marTop w:val="0"/>
      <w:marBottom w:val="0"/>
      <w:divBdr>
        <w:top w:val="none" w:sz="0" w:space="0" w:color="auto"/>
        <w:left w:val="none" w:sz="0" w:space="0" w:color="auto"/>
        <w:bottom w:val="none" w:sz="0" w:space="0" w:color="auto"/>
        <w:right w:val="none" w:sz="0" w:space="0" w:color="auto"/>
      </w:divBdr>
    </w:div>
    <w:div w:id="666136844">
      <w:bodyDiv w:val="1"/>
      <w:marLeft w:val="0"/>
      <w:marRight w:val="0"/>
      <w:marTop w:val="0"/>
      <w:marBottom w:val="0"/>
      <w:divBdr>
        <w:top w:val="none" w:sz="0" w:space="0" w:color="auto"/>
        <w:left w:val="none" w:sz="0" w:space="0" w:color="auto"/>
        <w:bottom w:val="none" w:sz="0" w:space="0" w:color="auto"/>
        <w:right w:val="none" w:sz="0" w:space="0" w:color="auto"/>
      </w:divBdr>
    </w:div>
    <w:div w:id="692263772">
      <w:bodyDiv w:val="1"/>
      <w:marLeft w:val="0"/>
      <w:marRight w:val="0"/>
      <w:marTop w:val="0"/>
      <w:marBottom w:val="0"/>
      <w:divBdr>
        <w:top w:val="none" w:sz="0" w:space="0" w:color="auto"/>
        <w:left w:val="none" w:sz="0" w:space="0" w:color="auto"/>
        <w:bottom w:val="none" w:sz="0" w:space="0" w:color="auto"/>
        <w:right w:val="none" w:sz="0" w:space="0" w:color="auto"/>
      </w:divBdr>
    </w:div>
    <w:div w:id="698898530">
      <w:bodyDiv w:val="1"/>
      <w:marLeft w:val="0"/>
      <w:marRight w:val="0"/>
      <w:marTop w:val="0"/>
      <w:marBottom w:val="0"/>
      <w:divBdr>
        <w:top w:val="none" w:sz="0" w:space="0" w:color="auto"/>
        <w:left w:val="none" w:sz="0" w:space="0" w:color="auto"/>
        <w:bottom w:val="none" w:sz="0" w:space="0" w:color="auto"/>
        <w:right w:val="none" w:sz="0" w:space="0" w:color="auto"/>
      </w:divBdr>
    </w:div>
    <w:div w:id="701055757">
      <w:bodyDiv w:val="1"/>
      <w:marLeft w:val="0"/>
      <w:marRight w:val="0"/>
      <w:marTop w:val="0"/>
      <w:marBottom w:val="0"/>
      <w:divBdr>
        <w:top w:val="none" w:sz="0" w:space="0" w:color="auto"/>
        <w:left w:val="none" w:sz="0" w:space="0" w:color="auto"/>
        <w:bottom w:val="none" w:sz="0" w:space="0" w:color="auto"/>
        <w:right w:val="none" w:sz="0" w:space="0" w:color="auto"/>
      </w:divBdr>
    </w:div>
    <w:div w:id="745997239">
      <w:bodyDiv w:val="1"/>
      <w:marLeft w:val="0"/>
      <w:marRight w:val="0"/>
      <w:marTop w:val="0"/>
      <w:marBottom w:val="0"/>
      <w:divBdr>
        <w:top w:val="none" w:sz="0" w:space="0" w:color="auto"/>
        <w:left w:val="none" w:sz="0" w:space="0" w:color="auto"/>
        <w:bottom w:val="none" w:sz="0" w:space="0" w:color="auto"/>
        <w:right w:val="none" w:sz="0" w:space="0" w:color="auto"/>
      </w:divBdr>
    </w:div>
    <w:div w:id="765150294">
      <w:bodyDiv w:val="1"/>
      <w:marLeft w:val="0"/>
      <w:marRight w:val="0"/>
      <w:marTop w:val="0"/>
      <w:marBottom w:val="0"/>
      <w:divBdr>
        <w:top w:val="none" w:sz="0" w:space="0" w:color="auto"/>
        <w:left w:val="none" w:sz="0" w:space="0" w:color="auto"/>
        <w:bottom w:val="none" w:sz="0" w:space="0" w:color="auto"/>
        <w:right w:val="none" w:sz="0" w:space="0" w:color="auto"/>
      </w:divBdr>
    </w:div>
    <w:div w:id="881401403">
      <w:bodyDiv w:val="1"/>
      <w:marLeft w:val="0"/>
      <w:marRight w:val="0"/>
      <w:marTop w:val="0"/>
      <w:marBottom w:val="0"/>
      <w:divBdr>
        <w:top w:val="none" w:sz="0" w:space="0" w:color="auto"/>
        <w:left w:val="none" w:sz="0" w:space="0" w:color="auto"/>
        <w:bottom w:val="none" w:sz="0" w:space="0" w:color="auto"/>
        <w:right w:val="none" w:sz="0" w:space="0" w:color="auto"/>
      </w:divBdr>
    </w:div>
    <w:div w:id="916018621">
      <w:bodyDiv w:val="1"/>
      <w:marLeft w:val="0"/>
      <w:marRight w:val="0"/>
      <w:marTop w:val="0"/>
      <w:marBottom w:val="0"/>
      <w:divBdr>
        <w:top w:val="none" w:sz="0" w:space="0" w:color="auto"/>
        <w:left w:val="none" w:sz="0" w:space="0" w:color="auto"/>
        <w:bottom w:val="none" w:sz="0" w:space="0" w:color="auto"/>
        <w:right w:val="none" w:sz="0" w:space="0" w:color="auto"/>
      </w:divBdr>
    </w:div>
    <w:div w:id="979261215">
      <w:bodyDiv w:val="1"/>
      <w:marLeft w:val="0"/>
      <w:marRight w:val="0"/>
      <w:marTop w:val="0"/>
      <w:marBottom w:val="0"/>
      <w:divBdr>
        <w:top w:val="none" w:sz="0" w:space="0" w:color="auto"/>
        <w:left w:val="none" w:sz="0" w:space="0" w:color="auto"/>
        <w:bottom w:val="none" w:sz="0" w:space="0" w:color="auto"/>
        <w:right w:val="none" w:sz="0" w:space="0" w:color="auto"/>
      </w:divBdr>
    </w:div>
    <w:div w:id="1012028878">
      <w:bodyDiv w:val="1"/>
      <w:marLeft w:val="0"/>
      <w:marRight w:val="0"/>
      <w:marTop w:val="0"/>
      <w:marBottom w:val="0"/>
      <w:divBdr>
        <w:top w:val="none" w:sz="0" w:space="0" w:color="auto"/>
        <w:left w:val="none" w:sz="0" w:space="0" w:color="auto"/>
        <w:bottom w:val="none" w:sz="0" w:space="0" w:color="auto"/>
        <w:right w:val="none" w:sz="0" w:space="0" w:color="auto"/>
      </w:divBdr>
    </w:div>
    <w:div w:id="1047527533">
      <w:bodyDiv w:val="1"/>
      <w:marLeft w:val="0"/>
      <w:marRight w:val="0"/>
      <w:marTop w:val="0"/>
      <w:marBottom w:val="0"/>
      <w:divBdr>
        <w:top w:val="none" w:sz="0" w:space="0" w:color="auto"/>
        <w:left w:val="none" w:sz="0" w:space="0" w:color="auto"/>
        <w:bottom w:val="none" w:sz="0" w:space="0" w:color="auto"/>
        <w:right w:val="none" w:sz="0" w:space="0" w:color="auto"/>
      </w:divBdr>
    </w:div>
    <w:div w:id="1065882159">
      <w:bodyDiv w:val="1"/>
      <w:marLeft w:val="0"/>
      <w:marRight w:val="0"/>
      <w:marTop w:val="0"/>
      <w:marBottom w:val="0"/>
      <w:divBdr>
        <w:top w:val="none" w:sz="0" w:space="0" w:color="auto"/>
        <w:left w:val="none" w:sz="0" w:space="0" w:color="auto"/>
        <w:bottom w:val="none" w:sz="0" w:space="0" w:color="auto"/>
        <w:right w:val="none" w:sz="0" w:space="0" w:color="auto"/>
      </w:divBdr>
    </w:div>
    <w:div w:id="1069502598">
      <w:bodyDiv w:val="1"/>
      <w:marLeft w:val="0"/>
      <w:marRight w:val="0"/>
      <w:marTop w:val="0"/>
      <w:marBottom w:val="0"/>
      <w:divBdr>
        <w:top w:val="none" w:sz="0" w:space="0" w:color="auto"/>
        <w:left w:val="none" w:sz="0" w:space="0" w:color="auto"/>
        <w:bottom w:val="none" w:sz="0" w:space="0" w:color="auto"/>
        <w:right w:val="none" w:sz="0" w:space="0" w:color="auto"/>
      </w:divBdr>
    </w:div>
    <w:div w:id="1093284528">
      <w:bodyDiv w:val="1"/>
      <w:marLeft w:val="0"/>
      <w:marRight w:val="0"/>
      <w:marTop w:val="0"/>
      <w:marBottom w:val="0"/>
      <w:divBdr>
        <w:top w:val="none" w:sz="0" w:space="0" w:color="auto"/>
        <w:left w:val="none" w:sz="0" w:space="0" w:color="auto"/>
        <w:bottom w:val="none" w:sz="0" w:space="0" w:color="auto"/>
        <w:right w:val="none" w:sz="0" w:space="0" w:color="auto"/>
      </w:divBdr>
    </w:div>
    <w:div w:id="1350253211">
      <w:bodyDiv w:val="1"/>
      <w:marLeft w:val="0"/>
      <w:marRight w:val="0"/>
      <w:marTop w:val="0"/>
      <w:marBottom w:val="0"/>
      <w:divBdr>
        <w:top w:val="none" w:sz="0" w:space="0" w:color="auto"/>
        <w:left w:val="none" w:sz="0" w:space="0" w:color="auto"/>
        <w:bottom w:val="none" w:sz="0" w:space="0" w:color="auto"/>
        <w:right w:val="none" w:sz="0" w:space="0" w:color="auto"/>
      </w:divBdr>
    </w:div>
    <w:div w:id="1544099647">
      <w:bodyDiv w:val="1"/>
      <w:marLeft w:val="0"/>
      <w:marRight w:val="0"/>
      <w:marTop w:val="0"/>
      <w:marBottom w:val="0"/>
      <w:divBdr>
        <w:top w:val="none" w:sz="0" w:space="0" w:color="auto"/>
        <w:left w:val="none" w:sz="0" w:space="0" w:color="auto"/>
        <w:bottom w:val="none" w:sz="0" w:space="0" w:color="auto"/>
        <w:right w:val="none" w:sz="0" w:space="0" w:color="auto"/>
      </w:divBdr>
    </w:div>
    <w:div w:id="1568149083">
      <w:bodyDiv w:val="1"/>
      <w:marLeft w:val="0"/>
      <w:marRight w:val="0"/>
      <w:marTop w:val="0"/>
      <w:marBottom w:val="0"/>
      <w:divBdr>
        <w:top w:val="none" w:sz="0" w:space="0" w:color="auto"/>
        <w:left w:val="none" w:sz="0" w:space="0" w:color="auto"/>
        <w:bottom w:val="none" w:sz="0" w:space="0" w:color="auto"/>
        <w:right w:val="none" w:sz="0" w:space="0" w:color="auto"/>
      </w:divBdr>
    </w:div>
    <w:div w:id="1577595443">
      <w:bodyDiv w:val="1"/>
      <w:marLeft w:val="0"/>
      <w:marRight w:val="0"/>
      <w:marTop w:val="0"/>
      <w:marBottom w:val="0"/>
      <w:divBdr>
        <w:top w:val="none" w:sz="0" w:space="0" w:color="auto"/>
        <w:left w:val="none" w:sz="0" w:space="0" w:color="auto"/>
        <w:bottom w:val="none" w:sz="0" w:space="0" w:color="auto"/>
        <w:right w:val="none" w:sz="0" w:space="0" w:color="auto"/>
      </w:divBdr>
    </w:div>
    <w:div w:id="1628316178">
      <w:bodyDiv w:val="1"/>
      <w:marLeft w:val="0"/>
      <w:marRight w:val="0"/>
      <w:marTop w:val="0"/>
      <w:marBottom w:val="0"/>
      <w:divBdr>
        <w:top w:val="none" w:sz="0" w:space="0" w:color="auto"/>
        <w:left w:val="none" w:sz="0" w:space="0" w:color="auto"/>
        <w:bottom w:val="none" w:sz="0" w:space="0" w:color="auto"/>
        <w:right w:val="none" w:sz="0" w:space="0" w:color="auto"/>
      </w:divBdr>
    </w:div>
    <w:div w:id="1657757430">
      <w:bodyDiv w:val="1"/>
      <w:marLeft w:val="0"/>
      <w:marRight w:val="0"/>
      <w:marTop w:val="0"/>
      <w:marBottom w:val="0"/>
      <w:divBdr>
        <w:top w:val="none" w:sz="0" w:space="0" w:color="auto"/>
        <w:left w:val="none" w:sz="0" w:space="0" w:color="auto"/>
        <w:bottom w:val="none" w:sz="0" w:space="0" w:color="auto"/>
        <w:right w:val="none" w:sz="0" w:space="0" w:color="auto"/>
      </w:divBdr>
    </w:div>
    <w:div w:id="1707414292">
      <w:bodyDiv w:val="1"/>
      <w:marLeft w:val="0"/>
      <w:marRight w:val="0"/>
      <w:marTop w:val="0"/>
      <w:marBottom w:val="0"/>
      <w:divBdr>
        <w:top w:val="none" w:sz="0" w:space="0" w:color="auto"/>
        <w:left w:val="none" w:sz="0" w:space="0" w:color="auto"/>
        <w:bottom w:val="none" w:sz="0" w:space="0" w:color="auto"/>
        <w:right w:val="none" w:sz="0" w:space="0" w:color="auto"/>
      </w:divBdr>
    </w:div>
    <w:div w:id="1733844922">
      <w:bodyDiv w:val="1"/>
      <w:marLeft w:val="0"/>
      <w:marRight w:val="0"/>
      <w:marTop w:val="0"/>
      <w:marBottom w:val="0"/>
      <w:divBdr>
        <w:top w:val="none" w:sz="0" w:space="0" w:color="auto"/>
        <w:left w:val="none" w:sz="0" w:space="0" w:color="auto"/>
        <w:bottom w:val="none" w:sz="0" w:space="0" w:color="auto"/>
        <w:right w:val="none" w:sz="0" w:space="0" w:color="auto"/>
      </w:divBdr>
    </w:div>
    <w:div w:id="1754474988">
      <w:bodyDiv w:val="1"/>
      <w:marLeft w:val="0"/>
      <w:marRight w:val="0"/>
      <w:marTop w:val="0"/>
      <w:marBottom w:val="0"/>
      <w:divBdr>
        <w:top w:val="none" w:sz="0" w:space="0" w:color="auto"/>
        <w:left w:val="none" w:sz="0" w:space="0" w:color="auto"/>
        <w:bottom w:val="none" w:sz="0" w:space="0" w:color="auto"/>
        <w:right w:val="none" w:sz="0" w:space="0" w:color="auto"/>
      </w:divBdr>
    </w:div>
    <w:div w:id="1766224371">
      <w:bodyDiv w:val="1"/>
      <w:marLeft w:val="0"/>
      <w:marRight w:val="0"/>
      <w:marTop w:val="0"/>
      <w:marBottom w:val="0"/>
      <w:divBdr>
        <w:top w:val="none" w:sz="0" w:space="0" w:color="auto"/>
        <w:left w:val="none" w:sz="0" w:space="0" w:color="auto"/>
        <w:bottom w:val="none" w:sz="0" w:space="0" w:color="auto"/>
        <w:right w:val="none" w:sz="0" w:space="0" w:color="auto"/>
      </w:divBdr>
    </w:div>
    <w:div w:id="1811940468">
      <w:bodyDiv w:val="1"/>
      <w:marLeft w:val="0"/>
      <w:marRight w:val="0"/>
      <w:marTop w:val="0"/>
      <w:marBottom w:val="0"/>
      <w:divBdr>
        <w:top w:val="none" w:sz="0" w:space="0" w:color="auto"/>
        <w:left w:val="none" w:sz="0" w:space="0" w:color="auto"/>
        <w:bottom w:val="none" w:sz="0" w:space="0" w:color="auto"/>
        <w:right w:val="none" w:sz="0" w:space="0" w:color="auto"/>
      </w:divBdr>
    </w:div>
    <w:div w:id="1824008517">
      <w:bodyDiv w:val="1"/>
      <w:marLeft w:val="0"/>
      <w:marRight w:val="0"/>
      <w:marTop w:val="0"/>
      <w:marBottom w:val="0"/>
      <w:divBdr>
        <w:top w:val="none" w:sz="0" w:space="0" w:color="auto"/>
        <w:left w:val="none" w:sz="0" w:space="0" w:color="auto"/>
        <w:bottom w:val="none" w:sz="0" w:space="0" w:color="auto"/>
        <w:right w:val="none" w:sz="0" w:space="0" w:color="auto"/>
      </w:divBdr>
    </w:div>
    <w:div w:id="1851991267">
      <w:bodyDiv w:val="1"/>
      <w:marLeft w:val="0"/>
      <w:marRight w:val="0"/>
      <w:marTop w:val="0"/>
      <w:marBottom w:val="0"/>
      <w:divBdr>
        <w:top w:val="none" w:sz="0" w:space="0" w:color="auto"/>
        <w:left w:val="none" w:sz="0" w:space="0" w:color="auto"/>
        <w:bottom w:val="none" w:sz="0" w:space="0" w:color="auto"/>
        <w:right w:val="none" w:sz="0" w:space="0" w:color="auto"/>
      </w:divBdr>
    </w:div>
    <w:div w:id="1924365101">
      <w:bodyDiv w:val="1"/>
      <w:marLeft w:val="0"/>
      <w:marRight w:val="0"/>
      <w:marTop w:val="0"/>
      <w:marBottom w:val="0"/>
      <w:divBdr>
        <w:top w:val="none" w:sz="0" w:space="0" w:color="auto"/>
        <w:left w:val="none" w:sz="0" w:space="0" w:color="auto"/>
        <w:bottom w:val="none" w:sz="0" w:space="0" w:color="auto"/>
        <w:right w:val="none" w:sz="0" w:space="0" w:color="auto"/>
      </w:divBdr>
    </w:div>
    <w:div w:id="1938755757">
      <w:bodyDiv w:val="1"/>
      <w:marLeft w:val="0"/>
      <w:marRight w:val="0"/>
      <w:marTop w:val="0"/>
      <w:marBottom w:val="0"/>
      <w:divBdr>
        <w:top w:val="none" w:sz="0" w:space="0" w:color="auto"/>
        <w:left w:val="none" w:sz="0" w:space="0" w:color="auto"/>
        <w:bottom w:val="none" w:sz="0" w:space="0" w:color="auto"/>
        <w:right w:val="none" w:sz="0" w:space="0" w:color="auto"/>
      </w:divBdr>
    </w:div>
    <w:div w:id="1982226798">
      <w:bodyDiv w:val="1"/>
      <w:marLeft w:val="0"/>
      <w:marRight w:val="0"/>
      <w:marTop w:val="0"/>
      <w:marBottom w:val="0"/>
      <w:divBdr>
        <w:top w:val="none" w:sz="0" w:space="0" w:color="auto"/>
        <w:left w:val="none" w:sz="0" w:space="0" w:color="auto"/>
        <w:bottom w:val="none" w:sz="0" w:space="0" w:color="auto"/>
        <w:right w:val="none" w:sz="0" w:space="0" w:color="auto"/>
      </w:divBdr>
    </w:div>
    <w:div w:id="202991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em-macau.com" TargetMode="Externa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cem-macau.com" TargetMode="Externa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em-macau.com" TargetMode="External"/><Relationship Id="rId20"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A9366-F278-4936-8F24-8B11381C9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1961</TotalTime>
  <Pages>57</Pages>
  <Words>4781</Words>
  <Characters>27255</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cem</Company>
  <LinksUpToDate>false</LinksUpToDate>
  <CharactersWithSpaces>31973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6035</dc:creator>
  <cp:lastModifiedBy>Queenie Lai</cp:lastModifiedBy>
  <cp:revision>15</cp:revision>
  <cp:lastPrinted>2023-02-09T06:44:00Z</cp:lastPrinted>
  <dcterms:created xsi:type="dcterms:W3CDTF">2023-02-16T04:33:00Z</dcterms:created>
  <dcterms:modified xsi:type="dcterms:W3CDTF">2023-03-14T02:02:00Z</dcterms:modified>
</cp:coreProperties>
</file>